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2F6E1" w14:textId="77777777" w:rsidR="00EB4E94" w:rsidRDefault="00EB4E94" w:rsidP="00265F72">
      <w:pPr>
        <w:pStyle w:val="Sansinterligne"/>
        <w:rPr>
          <w:rFonts w:eastAsiaTheme="minorHAnsi"/>
          <w:lang w:eastAsia="en-US"/>
        </w:rPr>
      </w:pPr>
      <w:bookmarkStart w:id="0" w:name="_GoBack"/>
      <w:bookmarkEnd w:id="0"/>
      <w:r>
        <w:rPr>
          <w:rFonts w:eastAsiaTheme="minorHAnsi"/>
          <w:lang w:eastAsia="en-US"/>
        </w:rPr>
        <w:t xml:space="preserve"> </w:t>
      </w:r>
    </w:p>
    <w:sdt>
      <w:sdtPr>
        <w:rPr>
          <w:rFonts w:eastAsiaTheme="minorHAnsi"/>
          <w:lang w:eastAsia="en-US"/>
        </w:rPr>
        <w:id w:val="-2042656797"/>
        <w:docPartObj>
          <w:docPartGallery w:val="Cover Pages"/>
          <w:docPartUnique/>
        </w:docPartObj>
      </w:sdtPr>
      <w:sdtEndPr>
        <w:rPr>
          <w:lang w:val="fr-FR"/>
        </w:rPr>
      </w:sdtEndPr>
      <w:sdtContent>
        <w:p w14:paraId="20F5F69F" w14:textId="77777777" w:rsidR="003A6A7C" w:rsidRDefault="003A6A7C" w:rsidP="00265F72">
          <w:pPr>
            <w:pStyle w:val="Sansinterligne"/>
          </w:pPr>
          <w:r>
            <w:rPr>
              <w:noProof/>
            </w:rPr>
            <w:drawing>
              <wp:inline distT="0" distB="0" distL="0" distR="0" wp14:anchorId="5C3146F6" wp14:editId="697C353D">
                <wp:extent cx="1888066" cy="545947"/>
                <wp:effectExtent l="0" t="0" r="0"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15_visue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4317" cy="544863"/>
                        </a:xfrm>
                        <a:prstGeom prst="rect">
                          <a:avLst/>
                        </a:prstGeom>
                      </pic:spPr>
                    </pic:pic>
                  </a:graphicData>
                </a:graphic>
              </wp:inline>
            </w:drawing>
          </w:r>
          <w:r w:rsidR="00B90A2D">
            <w:rPr>
              <w:noProof/>
            </w:rPr>
            <mc:AlternateContent>
              <mc:Choice Requires="wps">
                <w:drawing>
                  <wp:anchor distT="0" distB="0" distL="114300" distR="114300" simplePos="0" relativeHeight="251668480" behindDoc="1" locked="0" layoutInCell="1" allowOverlap="1" wp14:anchorId="5D135840" wp14:editId="4A2D6917">
                    <wp:simplePos x="0" y="0"/>
                    <wp:positionH relativeFrom="page">
                      <wp:align>center</wp:align>
                    </wp:positionH>
                    <wp:positionV relativeFrom="page">
                      <wp:align>center</wp:align>
                    </wp:positionV>
                    <wp:extent cx="7383780" cy="9555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45E68C1" w14:textId="77777777" w:rsidR="005D4DB4" w:rsidRDefault="005D4DB4"/>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135840" id="Rectangle 34" o:spid="_x0000_s1026" style="position:absolute;margin-left:0;margin-top:0;width:581.4pt;height:752.4pt;z-index:-25164800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" fillcolor="#f1efe6 [2579]" stroked="f" strokeweight="2pt">
                    <v:fill color2="#575131 [963]" rotate="t" focusposition=".5,.5" focussize="" focus="100%" type="gradientRadial"/>
                    <v:textbox inset="21.6pt,,21.6pt">
                      <w:txbxContent>
                        <w:p w14:paraId="445E68C1" w14:textId="77777777" w:rsidR="005D4DB4" w:rsidRDefault="005D4DB4"/>
                      </w:txbxContent>
                    </v:textbox>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4B256907" wp14:editId="753B0AEE">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635" b="0"/>
                    <wp:wrapNone/>
                    <wp:docPr id="35" name="Rectangle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8CE20" w14:textId="77777777" w:rsidR="005D4DB4" w:rsidRDefault="0001742F">
                                <w:pPr>
                                  <w:spacing w:before="240"/>
                                  <w:jc w:val="center"/>
                                  <w:rPr>
                                    <w:color w:val="FFFFFF" w:themeColor="background1"/>
                                  </w:rPr>
                                </w:pPr>
                                <w:sdt>
                                  <w:sdtPr>
                                    <w:rPr>
                                      <w:color w:val="FFFFFF" w:themeColor="background1"/>
                                    </w:rPr>
                                    <w:alias w:val="Résumé"/>
                                    <w:id w:val="207926161"/>
                                    <w:showingPlcHdr/>
                                    <w:dataBinding w:prefixMappings="xmlns:ns0='http://schemas.microsoft.com/office/2006/coverPageProps'" w:xpath="/ns0:CoverPageProperties[1]/ns0:Abstract[1]" w:storeItemID="{55AF091B-3C7A-41E3-B477-F2FDAA23CFDA}"/>
                                    <w:text/>
                                  </w:sdtPr>
                                  <w:sdtEndPr/>
                                  <w:sdtContent>
                                    <w:r w:rsidR="005D4DB4">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256907" id="Rectangle 35" o:spid="_x0000_s1027" style="position:absolute;margin-left:0;margin-top:0;width:226.45pt;height:237.6pt;z-index:25166540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qO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" fillcolor="#1f497d [3215]" stroked="f" strokeweight="2pt">
                    <v:textbox inset="14.4pt,14.4pt,14.4pt,28.8pt">
                      <w:txbxContent>
                        <w:p w14:paraId="26A8CE20" w14:textId="77777777" w:rsidR="005D4DB4" w:rsidRDefault="00834EF6">
                          <w:pPr>
                            <w:spacing w:before="240"/>
                            <w:jc w:val="center"/>
                            <w:rPr>
                              <w:color w:val="FFFFFF" w:themeColor="background1"/>
                            </w:rPr>
                          </w:pPr>
                          <w:sdt>
                            <w:sdtPr>
                              <w:rPr>
                                <w:color w:val="FFFFFF" w:themeColor="background1"/>
                              </w:rPr>
                              <w:alias w:val="Résumé"/>
                              <w:id w:val="207926161"/>
                              <w:showingPlcHdr/>
                              <w:dataBinding w:prefixMappings="xmlns:ns0='http://schemas.microsoft.com/office/2006/coverPageProps'" w:xpath="/ns0:CoverPageProperties[1]/ns0:Abstract[1]" w:storeItemID="{55AF091B-3C7A-41E3-B477-F2FDAA23CFDA}"/>
                              <w:text/>
                            </w:sdtPr>
                            <w:sdtEndPr/>
                            <w:sdtContent>
                              <w:r w:rsidR="005D4DB4">
                                <w:rPr>
                                  <w:color w:val="FFFFFF" w:themeColor="background1"/>
                                </w:rPr>
                                <w:t xml:space="preserve">     </w:t>
                              </w:r>
                            </w:sdtContent>
                          </w:sdt>
                        </w:p>
                      </w:txbxContent>
                    </v:textbox>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751F410C" wp14:editId="4B0F5B7A">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36" name="Rectangle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62A367" id="Rectangle 36" o:spid="_x0000_s1026" style="position:absolute;margin-left:0;margin-top:0;width:244.8pt;height:554.4pt;z-index:25166438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938953 [1614]" strokeweight="1.25pt">
                    <w10:wrap anchorx="page" anchory="page"/>
                  </v:rect>
                </w:pict>
              </mc:Fallback>
            </mc:AlternateContent>
          </w:r>
          <w:r>
            <w:rPr>
              <w:noProof/>
            </w:rPr>
            <mc:AlternateContent>
              <mc:Choice Requires="wps">
                <w:drawing>
                  <wp:anchor distT="0" distB="0" distL="114300" distR="114300" simplePos="0" relativeHeight="251667456" behindDoc="0" locked="0" layoutInCell="1" allowOverlap="1" wp14:anchorId="27352360" wp14:editId="3C9ADB5D">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B2C91F" id="Rectangle 37" o:spid="_x0000_s1026" style="position:absolute;margin-left:0;margin-top:0;width:226.45pt;height:9.35pt;z-index:25166745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" fillcolor="#4f81bd [3204]" stroked="f" strokeweight="2pt">
                    <w10:wrap anchorx="page" anchory="page"/>
                  </v:rect>
                </w:pict>
              </mc:Fallback>
            </mc:AlternateContent>
          </w:r>
        </w:p>
        <w:p w14:paraId="17030649" w14:textId="77777777" w:rsidR="003A6A7C" w:rsidRDefault="0098570D">
          <w:pPr>
            <w:rPr>
              <w:lang w:val="fr-FR"/>
            </w:rPr>
          </w:pPr>
          <w:r>
            <w:rPr>
              <w:noProof/>
              <w:lang w:eastAsia="fr-CA"/>
            </w:rPr>
            <mc:AlternateContent>
              <mc:Choice Requires="wps">
                <w:drawing>
                  <wp:anchor distT="0" distB="0" distL="114300" distR="114300" simplePos="0" relativeHeight="251669504" behindDoc="0" locked="0" layoutInCell="1" allowOverlap="1" wp14:anchorId="1BDE4F30" wp14:editId="3A909418">
                    <wp:simplePos x="0" y="0"/>
                    <mc:AlternateContent>
                      <mc:Choice Requires="wp14">
                        <wp:positionH relativeFrom="page">
                          <wp14:pctPosHOffset>45500</wp14:pctPosHOffset>
                        </wp:positionH>
                      </mc:Choice>
                      <mc:Fallback>
                        <wp:positionH relativeFrom="page">
                          <wp:posOffset>3536315</wp:posOffset>
                        </wp:positionH>
                      </mc:Fallback>
                    </mc:AlternateContent>
                    <wp:positionV relativeFrom="page">
                      <wp:posOffset>6378983</wp:posOffset>
                    </wp:positionV>
                    <wp:extent cx="2797810" cy="268605"/>
                    <wp:effectExtent l="0" t="0" r="0" b="0"/>
                    <wp:wrapSquare wrapText="bothSides"/>
                    <wp:docPr id="33" name="Zone de texte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613960D" w14:textId="77777777" w:rsidR="005D4DB4" w:rsidRDefault="0001742F">
                                <w:pPr>
                                  <w:pStyle w:val="Sansinterligne"/>
                                  <w:rPr>
                                    <w:color w:val="1F497D" w:themeColor="text2"/>
                                  </w:rPr>
                                </w:pPr>
                                <w:sdt>
                                  <w:sdtPr>
                                    <w:rPr>
                                      <w:color w:val="1F497D" w:themeColor="text2"/>
                                    </w:rPr>
                                    <w:alias w:val="Auteur"/>
                                    <w:id w:val="-693917752"/>
                                    <w:dataBinding w:prefixMappings="xmlns:ns0='http://schemas.openxmlformats.org/package/2006/metadata/core-properties' xmlns:ns1='http://purl.org/dc/elements/1.1/'" w:xpath="/ns0:coreProperties[1]/ns1:creator[1]" w:storeItemID="{6C3C8BC8-F283-45AE-878A-BAB7291924A1}"/>
                                    <w:text/>
                                  </w:sdtPr>
                                  <w:sdtEndPr/>
                                  <w:sdtContent>
                                    <w:r w:rsidR="005D4DB4">
                                      <w:rPr>
                                        <w:color w:val="1F497D" w:themeColor="text2"/>
                                      </w:rPr>
                                      <w:t>Direction des études</w:t>
                                    </w:r>
                                  </w:sdtContent>
                                </w:sdt>
                              </w:p>
                              <w:p w14:paraId="28702E8A" w14:textId="5C9C7A6B" w:rsidR="005D4DB4" w:rsidRDefault="005D4DB4">
                                <w:pPr>
                                  <w:pStyle w:val="Sansinterligne"/>
                                  <w:rPr>
                                    <w:color w:val="1F497D" w:themeColor="text2"/>
                                  </w:rPr>
                                </w:pPr>
                                <w:r>
                                  <w:rPr>
                                    <w:color w:val="1F497D" w:themeColor="text2"/>
                                  </w:rPr>
                                  <w:t>6 avril 2023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DE4F30" id="_x0000_t202" coordsize="21600,21600" o:spt="202" path="m,l,21600r21600,l21600,xe">
                    <v:stroke joinstyle="miter"/>
                    <v:path gradientshapeok="t" o:connecttype="rect"/>
                  </v:shapetype>
                  <v:shape id="Zone de texte 33" o:spid="_x0000_s1028" type="#_x0000_t202" style="position:absolute;margin-left:0;margin-top:502.3pt;width:220.3pt;height:21.15pt;z-index:251669504;visibility:visible;mso-wrap-style:square;mso-width-percent:360;mso-height-percent:0;mso-left-percent:455;mso-wrap-distance-left:9pt;mso-wrap-distance-top:0;mso-wrap-distance-right:9pt;mso-wrap-distance-bottom:0;mso-position-horizontal-relative:page;mso-position-vertical:absolute;mso-position-vertical-relative:page;mso-width-percent:360;mso-height-percent:0;mso-left-percent:455;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7YIgIAAEE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" filled="f" stroked="f" strokeweight=".5pt">
                    <v:textbox style="mso-fit-shape-to-text:t">
                      <w:txbxContent>
                        <w:p w14:paraId="3613960D" w14:textId="77777777" w:rsidR="005D4DB4" w:rsidRDefault="00834EF6">
                          <w:pPr>
                            <w:pStyle w:val="Sansinterligne"/>
                            <w:rPr>
                              <w:color w:val="1F497D" w:themeColor="text2"/>
                            </w:rPr>
                          </w:pPr>
                          <w:sdt>
                            <w:sdtPr>
                              <w:rPr>
                                <w:color w:val="1F497D" w:themeColor="text2"/>
                              </w:rPr>
                              <w:alias w:val="Auteur"/>
                              <w:id w:val="-693917752"/>
                              <w:dataBinding w:prefixMappings="xmlns:ns0='http://schemas.openxmlformats.org/package/2006/metadata/core-properties' xmlns:ns1='http://purl.org/dc/elements/1.1/'" w:xpath="/ns0:coreProperties[1]/ns1:creator[1]" w:storeItemID="{6C3C8BC8-F283-45AE-878A-BAB7291924A1}"/>
                              <w:text/>
                            </w:sdtPr>
                            <w:sdtEndPr/>
                            <w:sdtContent>
                              <w:r w:rsidR="005D4DB4">
                                <w:rPr>
                                  <w:color w:val="1F497D" w:themeColor="text2"/>
                                </w:rPr>
                                <w:t>Direction des études</w:t>
                              </w:r>
                            </w:sdtContent>
                          </w:sdt>
                        </w:p>
                        <w:p w14:paraId="28702E8A" w14:textId="5C9C7A6B" w:rsidR="005D4DB4" w:rsidRDefault="005D4DB4">
                          <w:pPr>
                            <w:pStyle w:val="Sansinterligne"/>
                            <w:rPr>
                              <w:color w:val="1F497D" w:themeColor="text2"/>
                            </w:rPr>
                          </w:pPr>
                          <w:r>
                            <w:rPr>
                              <w:color w:val="1F497D" w:themeColor="text2"/>
                            </w:rPr>
                            <w:t>6 avril 2023</w:t>
                          </w:r>
                        </w:p>
                      </w:txbxContent>
                    </v:textbox>
                    <w10:wrap type="square" anchorx="page" anchory="page"/>
                  </v:shape>
                </w:pict>
              </mc:Fallback>
            </mc:AlternateContent>
          </w:r>
          <w:r>
            <w:rPr>
              <w:noProof/>
              <w:lang w:eastAsia="fr-CA"/>
            </w:rPr>
            <mc:AlternateContent>
              <mc:Choice Requires="wps">
                <w:drawing>
                  <wp:anchor distT="0" distB="0" distL="114300" distR="114300" simplePos="0" relativeHeight="251666432" behindDoc="0" locked="0" layoutInCell="1" allowOverlap="1" wp14:anchorId="578E2446" wp14:editId="03127D2E">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83485"/>
                    <wp:effectExtent l="0" t="0" r="0" b="0"/>
                    <wp:wrapSquare wrapText="bothSides"/>
                    <wp:docPr id="39" name="Zone de texte 39"/>
                    <wp:cNvGraphicFramePr/>
                    <a:graphic xmlns:a="http://schemas.openxmlformats.org/drawingml/2006/main">
                      <a:graphicData uri="http://schemas.microsoft.com/office/word/2010/wordprocessingShape">
                        <wps:wsp>
                          <wps:cNvSpPr txBox="1"/>
                          <wps:spPr>
                            <a:xfrm>
                              <a:off x="0" y="0"/>
                              <a:ext cx="2797810" cy="2483893"/>
                            </a:xfrm>
                            <a:prstGeom prst="rect">
                              <a:avLst/>
                            </a:prstGeom>
                            <a:noFill/>
                            <a:ln w="6350">
                              <a:noFill/>
                            </a:ln>
                            <a:effectLst/>
                          </wps:spPr>
                          <wps:txbx>
                            <w:txbxContent>
                              <w:sdt>
                                <w:sdtPr>
                                  <w:rPr>
                                    <w:rFonts w:asciiTheme="majorHAnsi" w:hAnsiTheme="majorHAnsi"/>
                                    <w:color w:val="4F81BD" w:themeColor="accent1"/>
                                    <w:sz w:val="72"/>
                                    <w:szCs w:val="72"/>
                                  </w:rPr>
                                  <w:alias w:val="Titre"/>
                                  <w:id w:val="314850067"/>
                                  <w:dataBinding w:prefixMappings="xmlns:ns0='http://schemas.openxmlformats.org/package/2006/metadata/core-properties' xmlns:ns1='http://purl.org/dc/elements/1.1/'" w:xpath="/ns0:coreProperties[1]/ns1:title[1]" w:storeItemID="{6C3C8BC8-F283-45AE-878A-BAB7291924A1}"/>
                                  <w:text/>
                                </w:sdtPr>
                                <w:sdtEndPr/>
                                <w:sdtContent>
                                  <w:p w14:paraId="539CB4D4" w14:textId="3DC20CED" w:rsidR="005D4DB4" w:rsidRDefault="005D4DB4">
                                    <w:pPr>
                                      <w:rPr>
                                        <w:rFonts w:asciiTheme="majorHAnsi" w:hAnsiTheme="majorHAnsi"/>
                                        <w:color w:val="4F81BD" w:themeColor="accent1"/>
                                        <w:sz w:val="72"/>
                                        <w:szCs w:val="72"/>
                                      </w:rPr>
                                    </w:pPr>
                                    <w:r>
                                      <w:rPr>
                                        <w:rFonts w:asciiTheme="majorHAnsi" w:hAnsiTheme="majorHAnsi"/>
                                        <w:color w:val="4F81BD" w:themeColor="accent1"/>
                                        <w:sz w:val="72"/>
                                        <w:szCs w:val="72"/>
                                      </w:rPr>
                                      <w:t>Projet de répartition 2023-2024</w:t>
                                    </w:r>
                                  </w:p>
                                </w:sdtContent>
                              </w:sdt>
                              <w:sdt>
                                <w:sdtPr>
                                  <w:rPr>
                                    <w:rFonts w:asciiTheme="majorHAnsi" w:hAnsiTheme="majorHAnsi"/>
                                    <w:color w:val="1F497D" w:themeColor="text2"/>
                                    <w:sz w:val="32"/>
                                    <w:szCs w:val="32"/>
                                  </w:rPr>
                                  <w:alias w:val="Sous-titre"/>
                                  <w:id w:val="-1489394143"/>
                                  <w:dataBinding w:prefixMappings="xmlns:ns0='http://schemas.openxmlformats.org/package/2006/metadata/core-properties' xmlns:ns1='http://purl.org/dc/elements/1.1/'" w:xpath="/ns0:coreProperties[1]/ns1:subject[1]" w:storeItemID="{6C3C8BC8-F283-45AE-878A-BAB7291924A1}"/>
                                  <w:text/>
                                </w:sdtPr>
                                <w:sdtEndPr/>
                                <w:sdtContent>
                                  <w:p w14:paraId="3DD204A7" w14:textId="77777777" w:rsidR="005D4DB4" w:rsidRDefault="005D4DB4">
                                    <w:pPr>
                                      <w:rPr>
                                        <w:rFonts w:asciiTheme="majorHAnsi" w:hAnsiTheme="majorHAnsi"/>
                                        <w:color w:val="1F497D" w:themeColor="text2"/>
                                        <w:sz w:val="32"/>
                                        <w:szCs w:val="32"/>
                                      </w:rPr>
                                    </w:pPr>
                                    <w:r>
                                      <w:rPr>
                                        <w:rFonts w:asciiTheme="majorHAnsi" w:hAnsiTheme="majorHAnsi"/>
                                        <w:color w:val="1F497D" w:themeColor="text2"/>
                                        <w:sz w:val="32"/>
                                        <w:szCs w:val="32"/>
                                      </w:rPr>
                                      <w:t>Ressources enseignantes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8E2446" id="Zone de texte 39" o:spid="_x0000_s1029" type="#_x0000_t202" style="position:absolute;margin-left:0;margin-top:0;width:220.3pt;height:195.55pt;z-index:251666432;visibility:visible;mso-wrap-style:square;mso-width-percent:360;mso-height-percent:0;mso-left-percent:455;mso-top-percent:350;mso-wrap-distance-left:9pt;mso-wrap-distance-top:0;mso-wrap-distance-right:9pt;mso-wrap-distance-bottom:0;mso-position-horizontal-relative:page;mso-position-vertical-relative:page;mso-width-percent:360;mso-height-percent: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" filled="f" stroked="f" strokeweight=".5pt">
                    <v:textbox>
                      <w:txbxContent>
                        <w:sdt>
                          <w:sdtPr>
                            <w:rPr>
                              <w:rFonts w:asciiTheme="majorHAnsi" w:hAnsiTheme="majorHAnsi"/>
                              <w:color w:val="4F81BD" w:themeColor="accent1"/>
                              <w:sz w:val="72"/>
                              <w:szCs w:val="72"/>
                            </w:rPr>
                            <w:alias w:val="Titre"/>
                            <w:id w:val="314850067"/>
                            <w:dataBinding w:prefixMappings="xmlns:ns0='http://schemas.openxmlformats.org/package/2006/metadata/core-properties' xmlns:ns1='http://purl.org/dc/elements/1.1/'" w:xpath="/ns0:coreProperties[1]/ns1:title[1]" w:storeItemID="{6C3C8BC8-F283-45AE-878A-BAB7291924A1}"/>
                            <w:text/>
                          </w:sdtPr>
                          <w:sdtEndPr/>
                          <w:sdtContent>
                            <w:p w14:paraId="539CB4D4" w14:textId="3DC20CED" w:rsidR="005D4DB4" w:rsidRDefault="005D4DB4">
                              <w:pPr>
                                <w:rPr>
                                  <w:rFonts w:asciiTheme="majorHAnsi" w:hAnsiTheme="majorHAnsi"/>
                                  <w:color w:val="4F81BD" w:themeColor="accent1"/>
                                  <w:sz w:val="72"/>
                                  <w:szCs w:val="72"/>
                                </w:rPr>
                              </w:pPr>
                              <w:r>
                                <w:rPr>
                                  <w:rFonts w:asciiTheme="majorHAnsi" w:hAnsiTheme="majorHAnsi"/>
                                  <w:color w:val="4F81BD" w:themeColor="accent1"/>
                                  <w:sz w:val="72"/>
                                  <w:szCs w:val="72"/>
                                </w:rPr>
                                <w:t>Projet de répartition 2023-2024</w:t>
                              </w:r>
                            </w:p>
                          </w:sdtContent>
                        </w:sdt>
                        <w:sdt>
                          <w:sdtPr>
                            <w:rPr>
                              <w:rFonts w:asciiTheme="majorHAnsi" w:hAnsiTheme="majorHAnsi"/>
                              <w:color w:val="1F497D" w:themeColor="text2"/>
                              <w:sz w:val="32"/>
                              <w:szCs w:val="32"/>
                            </w:rPr>
                            <w:alias w:val="Sous-titre"/>
                            <w:id w:val="-1489394143"/>
                            <w:dataBinding w:prefixMappings="xmlns:ns0='http://schemas.openxmlformats.org/package/2006/metadata/core-properties' xmlns:ns1='http://purl.org/dc/elements/1.1/'" w:xpath="/ns0:coreProperties[1]/ns1:subject[1]" w:storeItemID="{6C3C8BC8-F283-45AE-878A-BAB7291924A1}"/>
                            <w:text/>
                          </w:sdtPr>
                          <w:sdtEndPr/>
                          <w:sdtContent>
                            <w:p w14:paraId="3DD204A7" w14:textId="77777777" w:rsidR="005D4DB4" w:rsidRDefault="005D4DB4">
                              <w:pPr>
                                <w:rPr>
                                  <w:rFonts w:asciiTheme="majorHAnsi" w:hAnsiTheme="majorHAnsi"/>
                                  <w:color w:val="1F497D" w:themeColor="text2"/>
                                  <w:sz w:val="32"/>
                                  <w:szCs w:val="32"/>
                                </w:rPr>
                              </w:pPr>
                              <w:r>
                                <w:rPr>
                                  <w:rFonts w:asciiTheme="majorHAnsi" w:hAnsiTheme="majorHAnsi"/>
                                  <w:color w:val="1F497D" w:themeColor="text2"/>
                                  <w:sz w:val="32"/>
                                  <w:szCs w:val="32"/>
                                </w:rPr>
                                <w:t>Ressources enseignantes</w:t>
                              </w:r>
                            </w:p>
                          </w:sdtContent>
                        </w:sdt>
                      </w:txbxContent>
                    </v:textbox>
                    <w10:wrap type="square" anchorx="page" anchory="page"/>
                  </v:shape>
                </w:pict>
              </mc:Fallback>
            </mc:AlternateContent>
          </w:r>
          <w:r w:rsidR="003A6A7C">
            <w:rPr>
              <w:lang w:val="fr-FR"/>
            </w:rPr>
            <w:br w:type="page"/>
          </w:r>
        </w:p>
      </w:sdtContent>
    </w:sdt>
    <w:p w14:paraId="6A14CDCC" w14:textId="77777777" w:rsidR="005B2411" w:rsidRDefault="005B2411" w:rsidP="00E173BB">
      <w:pPr>
        <w:jc w:val="center"/>
        <w:rPr>
          <w:rFonts w:cs="Arial"/>
          <w:b/>
          <w:sz w:val="28"/>
          <w:szCs w:val="28"/>
        </w:rPr>
        <w:sectPr w:rsidR="005B2411" w:rsidSect="00B86EB0">
          <w:headerReference w:type="even" r:id="rId13"/>
          <w:footerReference w:type="default" r:id="rId14"/>
          <w:pgSz w:w="12240" w:h="15840"/>
          <w:pgMar w:top="1021" w:right="1134" w:bottom="1021" w:left="1134" w:header="709" w:footer="113" w:gutter="0"/>
          <w:pgNumType w:start="0"/>
          <w:cols w:space="708"/>
          <w:titlePg/>
          <w:docGrid w:linePitch="360"/>
        </w:sectPr>
      </w:pPr>
    </w:p>
    <w:sdt>
      <w:sdtPr>
        <w:rPr>
          <w:rFonts w:eastAsiaTheme="minorHAnsi" w:cstheme="minorBidi"/>
          <w:b w:val="0"/>
          <w:smallCaps w:val="0"/>
          <w:color w:val="auto"/>
          <w:sz w:val="22"/>
          <w:szCs w:val="22"/>
          <w:u w:val="none"/>
          <w:lang w:val="fr-FR" w:eastAsia="en-US"/>
        </w:rPr>
        <w:id w:val="1506782416"/>
        <w:docPartObj>
          <w:docPartGallery w:val="Table of Contents"/>
          <w:docPartUnique/>
        </w:docPartObj>
      </w:sdtPr>
      <w:sdtEndPr>
        <w:rPr>
          <w:bCs/>
        </w:rPr>
      </w:sdtEndPr>
      <w:sdtContent>
        <w:p w14:paraId="3B27FC8D" w14:textId="77777777" w:rsidR="007E76A8" w:rsidRDefault="007E76A8" w:rsidP="006E2A7A">
          <w:pPr>
            <w:pStyle w:val="En-ttedetabledesmatires"/>
            <w:tabs>
              <w:tab w:val="left" w:pos="7049"/>
            </w:tabs>
            <w:rPr>
              <w:lang w:val="fr-FR"/>
            </w:rPr>
          </w:pPr>
          <w:r>
            <w:rPr>
              <w:lang w:val="fr-FR"/>
            </w:rPr>
            <w:t>Table des matières</w:t>
          </w:r>
        </w:p>
        <w:p w14:paraId="7A6165BF" w14:textId="0D532CC0" w:rsidR="008B62ED" w:rsidRDefault="007E76A8">
          <w:pPr>
            <w:pStyle w:val="TM1"/>
            <w:rPr>
              <w:noProof/>
            </w:rPr>
          </w:pPr>
          <w:r>
            <w:fldChar w:fldCharType="begin"/>
          </w:r>
          <w:r>
            <w:instrText xml:space="preserve"> TOC \o "1-3" \h \z \u </w:instrText>
          </w:r>
          <w:r>
            <w:fldChar w:fldCharType="separate"/>
          </w:r>
          <w:hyperlink w:anchor="_Toc126157222" w:history="1">
            <w:r w:rsidR="008B62ED" w:rsidRPr="0092531F">
              <w:rPr>
                <w:rStyle w:val="Lienhypertexte"/>
                <w:noProof/>
              </w:rPr>
              <w:t>Bilan provisoire de l’utilisation des ressources 2022-2023</w:t>
            </w:r>
            <w:r w:rsidR="008B62ED">
              <w:rPr>
                <w:noProof/>
                <w:webHidden/>
              </w:rPr>
              <w:tab/>
            </w:r>
            <w:r w:rsidR="008B62ED">
              <w:rPr>
                <w:noProof/>
                <w:webHidden/>
              </w:rPr>
              <w:fldChar w:fldCharType="begin"/>
            </w:r>
            <w:r w:rsidR="008B62ED">
              <w:rPr>
                <w:noProof/>
                <w:webHidden/>
              </w:rPr>
              <w:instrText xml:space="preserve"> PAGEREF _Toc126157222 \h </w:instrText>
            </w:r>
            <w:r w:rsidR="008B62ED">
              <w:rPr>
                <w:noProof/>
                <w:webHidden/>
              </w:rPr>
            </w:r>
            <w:r w:rsidR="008B62ED">
              <w:rPr>
                <w:noProof/>
                <w:webHidden/>
              </w:rPr>
              <w:fldChar w:fldCharType="separate"/>
            </w:r>
            <w:r w:rsidR="00D66534">
              <w:rPr>
                <w:noProof/>
                <w:webHidden/>
              </w:rPr>
              <w:t>3</w:t>
            </w:r>
            <w:r w:rsidR="008B62ED">
              <w:rPr>
                <w:noProof/>
                <w:webHidden/>
              </w:rPr>
              <w:fldChar w:fldCharType="end"/>
            </w:r>
          </w:hyperlink>
        </w:p>
        <w:p w14:paraId="05893E29" w14:textId="5775BD38" w:rsidR="008B62ED" w:rsidRDefault="0001742F">
          <w:pPr>
            <w:pStyle w:val="TM1"/>
            <w:rPr>
              <w:noProof/>
            </w:rPr>
          </w:pPr>
          <w:hyperlink w:anchor="_Toc126157223" w:history="1">
            <w:r w:rsidR="008B62ED" w:rsidRPr="0092531F">
              <w:rPr>
                <w:rStyle w:val="Lienhypertexte"/>
                <w:noProof/>
              </w:rPr>
              <w:t>Répartition des ressources d’enseignement entre les disciplines 2022-2023</w:t>
            </w:r>
            <w:r w:rsidR="008B62ED">
              <w:rPr>
                <w:noProof/>
                <w:webHidden/>
              </w:rPr>
              <w:tab/>
            </w:r>
            <w:r w:rsidR="008B62ED">
              <w:rPr>
                <w:noProof/>
                <w:webHidden/>
              </w:rPr>
              <w:fldChar w:fldCharType="begin"/>
            </w:r>
            <w:r w:rsidR="008B62ED">
              <w:rPr>
                <w:noProof/>
                <w:webHidden/>
              </w:rPr>
              <w:instrText xml:space="preserve"> PAGEREF _Toc126157223 \h </w:instrText>
            </w:r>
            <w:r w:rsidR="008B62ED">
              <w:rPr>
                <w:noProof/>
                <w:webHidden/>
              </w:rPr>
            </w:r>
            <w:r w:rsidR="008B62ED">
              <w:rPr>
                <w:noProof/>
                <w:webHidden/>
              </w:rPr>
              <w:fldChar w:fldCharType="separate"/>
            </w:r>
            <w:r w:rsidR="00D66534">
              <w:rPr>
                <w:noProof/>
                <w:webHidden/>
              </w:rPr>
              <w:t>4</w:t>
            </w:r>
            <w:r w:rsidR="008B62ED">
              <w:rPr>
                <w:noProof/>
                <w:webHidden/>
              </w:rPr>
              <w:fldChar w:fldCharType="end"/>
            </w:r>
          </w:hyperlink>
        </w:p>
        <w:p w14:paraId="7D22626A" w14:textId="48EED9CE" w:rsidR="008B62ED" w:rsidRDefault="0001742F">
          <w:pPr>
            <w:pStyle w:val="TM1"/>
            <w:rPr>
              <w:noProof/>
            </w:rPr>
          </w:pPr>
          <w:hyperlink w:anchor="_Toc126157224" w:history="1">
            <w:r w:rsidR="008B62ED" w:rsidRPr="0092531F">
              <w:rPr>
                <w:rStyle w:val="Lienhypertexte"/>
                <w:noProof/>
              </w:rPr>
              <w:t>Projet de répartition – 2023-2024</w:t>
            </w:r>
            <w:r w:rsidR="008B62ED">
              <w:rPr>
                <w:noProof/>
                <w:webHidden/>
              </w:rPr>
              <w:tab/>
            </w:r>
            <w:r w:rsidR="008B62ED">
              <w:rPr>
                <w:noProof/>
                <w:webHidden/>
              </w:rPr>
              <w:fldChar w:fldCharType="begin"/>
            </w:r>
            <w:r w:rsidR="008B62ED">
              <w:rPr>
                <w:noProof/>
                <w:webHidden/>
              </w:rPr>
              <w:instrText xml:space="preserve"> PAGEREF _Toc126157224 \h </w:instrText>
            </w:r>
            <w:r w:rsidR="008B62ED">
              <w:rPr>
                <w:noProof/>
                <w:webHidden/>
              </w:rPr>
            </w:r>
            <w:r w:rsidR="008B62ED">
              <w:rPr>
                <w:noProof/>
                <w:webHidden/>
              </w:rPr>
              <w:fldChar w:fldCharType="separate"/>
            </w:r>
            <w:r w:rsidR="00D66534">
              <w:rPr>
                <w:noProof/>
                <w:webHidden/>
              </w:rPr>
              <w:t>7</w:t>
            </w:r>
            <w:r w:rsidR="008B62ED">
              <w:rPr>
                <w:noProof/>
                <w:webHidden/>
              </w:rPr>
              <w:fldChar w:fldCharType="end"/>
            </w:r>
          </w:hyperlink>
        </w:p>
        <w:p w14:paraId="2B266D34" w14:textId="2D1E7BBD" w:rsidR="008B62ED" w:rsidRDefault="0001742F">
          <w:pPr>
            <w:pStyle w:val="TM1"/>
            <w:rPr>
              <w:noProof/>
            </w:rPr>
          </w:pPr>
          <w:hyperlink w:anchor="_Toc126157225" w:history="1">
            <w:r w:rsidR="008B62ED" w:rsidRPr="0092531F">
              <w:rPr>
                <w:rStyle w:val="Lienhypertexte"/>
                <w:noProof/>
              </w:rPr>
              <w:t>Répartition du Volet 1 – 2023-2024</w:t>
            </w:r>
            <w:r w:rsidR="008B62ED">
              <w:rPr>
                <w:noProof/>
                <w:webHidden/>
              </w:rPr>
              <w:tab/>
            </w:r>
            <w:r w:rsidR="008B62ED">
              <w:rPr>
                <w:noProof/>
                <w:webHidden/>
              </w:rPr>
              <w:fldChar w:fldCharType="begin"/>
            </w:r>
            <w:r w:rsidR="008B62ED">
              <w:rPr>
                <w:noProof/>
                <w:webHidden/>
              </w:rPr>
              <w:instrText xml:space="preserve"> PAGEREF _Toc126157225 \h </w:instrText>
            </w:r>
            <w:r w:rsidR="008B62ED">
              <w:rPr>
                <w:noProof/>
                <w:webHidden/>
              </w:rPr>
            </w:r>
            <w:r w:rsidR="008B62ED">
              <w:rPr>
                <w:noProof/>
                <w:webHidden/>
              </w:rPr>
              <w:fldChar w:fldCharType="separate"/>
            </w:r>
            <w:r w:rsidR="00D66534">
              <w:rPr>
                <w:noProof/>
                <w:webHidden/>
              </w:rPr>
              <w:t>7</w:t>
            </w:r>
            <w:r w:rsidR="008B62ED">
              <w:rPr>
                <w:noProof/>
                <w:webHidden/>
              </w:rPr>
              <w:fldChar w:fldCharType="end"/>
            </w:r>
          </w:hyperlink>
        </w:p>
        <w:p w14:paraId="7C381E8E" w14:textId="6B948E5B" w:rsidR="008B62ED" w:rsidRDefault="0001742F">
          <w:pPr>
            <w:pStyle w:val="TM1"/>
            <w:rPr>
              <w:noProof/>
            </w:rPr>
          </w:pPr>
          <w:hyperlink w:anchor="_Toc126157226" w:history="1">
            <w:r w:rsidR="008B62ED" w:rsidRPr="0092531F">
              <w:rPr>
                <w:rStyle w:val="Lienhypertexte"/>
                <w:noProof/>
              </w:rPr>
              <w:t>Tableau des allocations aux disciplines du volet 1   2023-2024</w:t>
            </w:r>
            <w:r w:rsidR="008B62ED">
              <w:rPr>
                <w:noProof/>
                <w:webHidden/>
              </w:rPr>
              <w:tab/>
            </w:r>
            <w:r w:rsidR="008B62ED">
              <w:rPr>
                <w:noProof/>
                <w:webHidden/>
              </w:rPr>
              <w:fldChar w:fldCharType="begin"/>
            </w:r>
            <w:r w:rsidR="008B62ED">
              <w:rPr>
                <w:noProof/>
                <w:webHidden/>
              </w:rPr>
              <w:instrText xml:space="preserve"> PAGEREF _Toc126157226 \h </w:instrText>
            </w:r>
            <w:r w:rsidR="008B62ED">
              <w:rPr>
                <w:noProof/>
                <w:webHidden/>
              </w:rPr>
            </w:r>
            <w:r w:rsidR="008B62ED">
              <w:rPr>
                <w:noProof/>
                <w:webHidden/>
              </w:rPr>
              <w:fldChar w:fldCharType="separate"/>
            </w:r>
            <w:r w:rsidR="00D66534">
              <w:rPr>
                <w:noProof/>
                <w:webHidden/>
              </w:rPr>
              <w:t>10</w:t>
            </w:r>
            <w:r w:rsidR="008B62ED">
              <w:rPr>
                <w:noProof/>
                <w:webHidden/>
              </w:rPr>
              <w:fldChar w:fldCharType="end"/>
            </w:r>
          </w:hyperlink>
        </w:p>
        <w:p w14:paraId="0FF93669" w14:textId="77ADCE6E" w:rsidR="008B62ED" w:rsidRDefault="0001742F">
          <w:pPr>
            <w:pStyle w:val="TM1"/>
            <w:rPr>
              <w:noProof/>
            </w:rPr>
          </w:pPr>
          <w:hyperlink w:anchor="_Toc126157227" w:history="1">
            <w:r w:rsidR="008B62ED" w:rsidRPr="0092531F">
              <w:rPr>
                <w:rStyle w:val="Lienhypertexte"/>
                <w:noProof/>
              </w:rPr>
              <w:t>Répartition des ressources – Volet 1</w:t>
            </w:r>
            <w:r w:rsidR="008B62ED">
              <w:rPr>
                <w:noProof/>
                <w:webHidden/>
              </w:rPr>
              <w:tab/>
            </w:r>
            <w:r w:rsidR="008B62ED">
              <w:rPr>
                <w:noProof/>
                <w:webHidden/>
              </w:rPr>
              <w:fldChar w:fldCharType="begin"/>
            </w:r>
            <w:r w:rsidR="008B62ED">
              <w:rPr>
                <w:noProof/>
                <w:webHidden/>
              </w:rPr>
              <w:instrText xml:space="preserve"> PAGEREF _Toc126157227 \h </w:instrText>
            </w:r>
            <w:r w:rsidR="008B62ED">
              <w:rPr>
                <w:noProof/>
                <w:webHidden/>
              </w:rPr>
            </w:r>
            <w:r w:rsidR="008B62ED">
              <w:rPr>
                <w:noProof/>
                <w:webHidden/>
              </w:rPr>
              <w:fldChar w:fldCharType="separate"/>
            </w:r>
            <w:r w:rsidR="00D66534">
              <w:rPr>
                <w:noProof/>
                <w:webHidden/>
              </w:rPr>
              <w:t>11</w:t>
            </w:r>
            <w:r w:rsidR="008B62ED">
              <w:rPr>
                <w:noProof/>
                <w:webHidden/>
              </w:rPr>
              <w:fldChar w:fldCharType="end"/>
            </w:r>
          </w:hyperlink>
        </w:p>
        <w:p w14:paraId="66A90154" w14:textId="341CD136" w:rsidR="008B62ED" w:rsidRDefault="0001742F">
          <w:pPr>
            <w:pStyle w:val="TM2"/>
            <w:rPr>
              <w:spacing w:val="0"/>
            </w:rPr>
          </w:pPr>
          <w:hyperlink w:anchor="_Toc126157228" w:history="1">
            <w:r w:rsidR="008B62ED" w:rsidRPr="0092531F">
              <w:rPr>
                <w:rStyle w:val="Lienhypertexte"/>
              </w:rPr>
              <w:t>Modèle de répartition basé sur la CI</w:t>
            </w:r>
            <w:r w:rsidR="008B62ED">
              <w:rPr>
                <w:webHidden/>
              </w:rPr>
              <w:tab/>
            </w:r>
            <w:r w:rsidR="008B62ED">
              <w:rPr>
                <w:webHidden/>
              </w:rPr>
              <w:fldChar w:fldCharType="begin"/>
            </w:r>
            <w:r w:rsidR="008B62ED">
              <w:rPr>
                <w:webHidden/>
              </w:rPr>
              <w:instrText xml:space="preserve"> PAGEREF _Toc126157228 \h </w:instrText>
            </w:r>
            <w:r w:rsidR="008B62ED">
              <w:rPr>
                <w:webHidden/>
              </w:rPr>
            </w:r>
            <w:r w:rsidR="008B62ED">
              <w:rPr>
                <w:webHidden/>
              </w:rPr>
              <w:fldChar w:fldCharType="separate"/>
            </w:r>
            <w:r w:rsidR="00D66534">
              <w:rPr>
                <w:webHidden/>
              </w:rPr>
              <w:t>11</w:t>
            </w:r>
            <w:r w:rsidR="008B62ED">
              <w:rPr>
                <w:webHidden/>
              </w:rPr>
              <w:fldChar w:fldCharType="end"/>
            </w:r>
          </w:hyperlink>
        </w:p>
        <w:p w14:paraId="7CA4F3A4" w14:textId="2E517034" w:rsidR="008B62ED" w:rsidRDefault="0001742F">
          <w:pPr>
            <w:pStyle w:val="TM2"/>
            <w:rPr>
              <w:spacing w:val="0"/>
            </w:rPr>
          </w:pPr>
          <w:hyperlink w:anchor="_Toc126157229" w:history="1">
            <w:r w:rsidR="008B62ED" w:rsidRPr="0092531F">
              <w:rPr>
                <w:rStyle w:val="Lienhypertexte"/>
              </w:rPr>
              <w:t>Prévision des effectifs étudiants</w:t>
            </w:r>
            <w:r w:rsidR="008B62ED">
              <w:rPr>
                <w:webHidden/>
              </w:rPr>
              <w:tab/>
            </w:r>
            <w:r w:rsidR="008B62ED">
              <w:rPr>
                <w:webHidden/>
              </w:rPr>
              <w:fldChar w:fldCharType="begin"/>
            </w:r>
            <w:r w:rsidR="008B62ED">
              <w:rPr>
                <w:webHidden/>
              </w:rPr>
              <w:instrText xml:space="preserve"> PAGEREF _Toc126157229 \h </w:instrText>
            </w:r>
            <w:r w:rsidR="008B62ED">
              <w:rPr>
                <w:webHidden/>
              </w:rPr>
            </w:r>
            <w:r w:rsidR="008B62ED">
              <w:rPr>
                <w:webHidden/>
              </w:rPr>
              <w:fldChar w:fldCharType="separate"/>
            </w:r>
            <w:r w:rsidR="00D66534">
              <w:rPr>
                <w:webHidden/>
              </w:rPr>
              <w:t>11</w:t>
            </w:r>
            <w:r w:rsidR="008B62ED">
              <w:rPr>
                <w:webHidden/>
              </w:rPr>
              <w:fldChar w:fldCharType="end"/>
            </w:r>
          </w:hyperlink>
        </w:p>
        <w:p w14:paraId="5F23CBA5" w14:textId="7BAE07FC" w:rsidR="008B62ED" w:rsidRDefault="0001742F">
          <w:pPr>
            <w:pStyle w:val="TM2"/>
            <w:rPr>
              <w:spacing w:val="0"/>
            </w:rPr>
          </w:pPr>
          <w:hyperlink w:anchor="_Toc126157230" w:history="1">
            <w:r w:rsidR="008B62ED" w:rsidRPr="0092531F">
              <w:rPr>
                <w:rStyle w:val="Lienhypertexte"/>
              </w:rPr>
              <w:t>Allocations reçues par le Collège (Volet 1 – enseignement)</w:t>
            </w:r>
            <w:r w:rsidR="008B62ED">
              <w:rPr>
                <w:webHidden/>
              </w:rPr>
              <w:tab/>
            </w:r>
            <w:r w:rsidR="008B62ED">
              <w:rPr>
                <w:webHidden/>
              </w:rPr>
              <w:fldChar w:fldCharType="begin"/>
            </w:r>
            <w:r w:rsidR="008B62ED">
              <w:rPr>
                <w:webHidden/>
              </w:rPr>
              <w:instrText xml:space="preserve"> PAGEREF _Toc126157230 \h </w:instrText>
            </w:r>
            <w:r w:rsidR="008B62ED">
              <w:rPr>
                <w:webHidden/>
              </w:rPr>
            </w:r>
            <w:r w:rsidR="008B62ED">
              <w:rPr>
                <w:webHidden/>
              </w:rPr>
              <w:fldChar w:fldCharType="separate"/>
            </w:r>
            <w:r w:rsidR="00D66534">
              <w:rPr>
                <w:webHidden/>
              </w:rPr>
              <w:t>11</w:t>
            </w:r>
            <w:r w:rsidR="008B62ED">
              <w:rPr>
                <w:webHidden/>
              </w:rPr>
              <w:fldChar w:fldCharType="end"/>
            </w:r>
          </w:hyperlink>
        </w:p>
        <w:p w14:paraId="7B485686" w14:textId="2E6CEEED" w:rsidR="008B62ED" w:rsidRDefault="0001742F">
          <w:pPr>
            <w:pStyle w:val="TM2"/>
            <w:rPr>
              <w:spacing w:val="0"/>
            </w:rPr>
          </w:pPr>
          <w:hyperlink w:anchor="_Toc126157231" w:history="1">
            <w:r w:rsidR="008B62ED" w:rsidRPr="0092531F">
              <w:rPr>
                <w:rStyle w:val="Lienhypertexte"/>
              </w:rPr>
              <w:t>Détermination de la CI de référence aux fins de distribution des allocations</w:t>
            </w:r>
            <w:r w:rsidR="008B62ED">
              <w:rPr>
                <w:webHidden/>
              </w:rPr>
              <w:tab/>
            </w:r>
            <w:r w:rsidR="008B62ED">
              <w:rPr>
                <w:webHidden/>
              </w:rPr>
              <w:fldChar w:fldCharType="begin"/>
            </w:r>
            <w:r w:rsidR="008B62ED">
              <w:rPr>
                <w:webHidden/>
              </w:rPr>
              <w:instrText xml:space="preserve"> PAGEREF _Toc126157231 \h </w:instrText>
            </w:r>
            <w:r w:rsidR="008B62ED">
              <w:rPr>
                <w:webHidden/>
              </w:rPr>
            </w:r>
            <w:r w:rsidR="008B62ED">
              <w:rPr>
                <w:webHidden/>
              </w:rPr>
              <w:fldChar w:fldCharType="separate"/>
            </w:r>
            <w:r w:rsidR="00D66534">
              <w:rPr>
                <w:webHidden/>
              </w:rPr>
              <w:t>12</w:t>
            </w:r>
            <w:r w:rsidR="008B62ED">
              <w:rPr>
                <w:webHidden/>
              </w:rPr>
              <w:fldChar w:fldCharType="end"/>
            </w:r>
          </w:hyperlink>
        </w:p>
        <w:p w14:paraId="212C4DDD" w14:textId="54A07A76" w:rsidR="008B62ED" w:rsidRDefault="0001742F">
          <w:pPr>
            <w:pStyle w:val="TM2"/>
            <w:rPr>
              <w:spacing w:val="0"/>
            </w:rPr>
          </w:pPr>
          <w:hyperlink w:anchor="_Toc126157232" w:history="1">
            <w:r w:rsidR="008B62ED" w:rsidRPr="0092531F">
              <w:rPr>
                <w:rStyle w:val="Lienhypertexte"/>
              </w:rPr>
              <w:t>NEJ – nombre moyen d’étudiants par groupe – Annexe 2</w:t>
            </w:r>
            <w:r w:rsidR="008B62ED">
              <w:rPr>
                <w:webHidden/>
              </w:rPr>
              <w:tab/>
            </w:r>
            <w:r w:rsidR="008B62ED">
              <w:rPr>
                <w:webHidden/>
              </w:rPr>
              <w:fldChar w:fldCharType="begin"/>
            </w:r>
            <w:r w:rsidR="008B62ED">
              <w:rPr>
                <w:webHidden/>
              </w:rPr>
              <w:instrText xml:space="preserve"> PAGEREF _Toc126157232 \h </w:instrText>
            </w:r>
            <w:r w:rsidR="008B62ED">
              <w:rPr>
                <w:webHidden/>
              </w:rPr>
            </w:r>
            <w:r w:rsidR="008B62ED">
              <w:rPr>
                <w:webHidden/>
              </w:rPr>
              <w:fldChar w:fldCharType="separate"/>
            </w:r>
            <w:r w:rsidR="00D66534">
              <w:rPr>
                <w:webHidden/>
              </w:rPr>
              <w:t>12</w:t>
            </w:r>
            <w:r w:rsidR="008B62ED">
              <w:rPr>
                <w:webHidden/>
              </w:rPr>
              <w:fldChar w:fldCharType="end"/>
            </w:r>
          </w:hyperlink>
        </w:p>
        <w:p w14:paraId="3BB3E270" w14:textId="14F307BA" w:rsidR="008B62ED" w:rsidRDefault="0001742F">
          <w:pPr>
            <w:pStyle w:val="TM1"/>
            <w:rPr>
              <w:noProof/>
            </w:rPr>
          </w:pPr>
          <w:hyperlink w:anchor="_Toc126157233" w:history="1">
            <w:r w:rsidR="008B62ED" w:rsidRPr="0092531F">
              <w:rPr>
                <w:rStyle w:val="Lienhypertexte"/>
                <w:noProof/>
              </w:rPr>
              <w:t>Calcul des allocations aux départements – Volet 1</w:t>
            </w:r>
            <w:r w:rsidR="008B62ED">
              <w:rPr>
                <w:noProof/>
                <w:webHidden/>
              </w:rPr>
              <w:tab/>
            </w:r>
            <w:r w:rsidR="008B62ED">
              <w:rPr>
                <w:noProof/>
                <w:webHidden/>
              </w:rPr>
              <w:fldChar w:fldCharType="begin"/>
            </w:r>
            <w:r w:rsidR="008B62ED">
              <w:rPr>
                <w:noProof/>
                <w:webHidden/>
              </w:rPr>
              <w:instrText xml:space="preserve"> PAGEREF _Toc126157233 \h </w:instrText>
            </w:r>
            <w:r w:rsidR="008B62ED">
              <w:rPr>
                <w:noProof/>
                <w:webHidden/>
              </w:rPr>
            </w:r>
            <w:r w:rsidR="008B62ED">
              <w:rPr>
                <w:noProof/>
                <w:webHidden/>
              </w:rPr>
              <w:fldChar w:fldCharType="separate"/>
            </w:r>
            <w:r w:rsidR="00D66534">
              <w:rPr>
                <w:noProof/>
                <w:webHidden/>
              </w:rPr>
              <w:t>12</w:t>
            </w:r>
            <w:r w:rsidR="008B62ED">
              <w:rPr>
                <w:noProof/>
                <w:webHidden/>
              </w:rPr>
              <w:fldChar w:fldCharType="end"/>
            </w:r>
          </w:hyperlink>
        </w:p>
        <w:p w14:paraId="7F02C3A4" w14:textId="556B8BEC" w:rsidR="008B62ED" w:rsidRDefault="0001742F">
          <w:pPr>
            <w:pStyle w:val="TM2"/>
            <w:rPr>
              <w:spacing w:val="0"/>
            </w:rPr>
          </w:pPr>
          <w:hyperlink w:anchor="_Toc126157234" w:history="1">
            <w:r w:rsidR="008B62ED" w:rsidRPr="0092531F">
              <w:rPr>
                <w:rStyle w:val="Lienhypertexte"/>
              </w:rPr>
              <w:t>Détermination du nombre de groupes rattachés à un cours</w:t>
            </w:r>
            <w:r w:rsidR="008B62ED">
              <w:rPr>
                <w:webHidden/>
              </w:rPr>
              <w:tab/>
            </w:r>
            <w:r w:rsidR="008B62ED">
              <w:rPr>
                <w:webHidden/>
              </w:rPr>
              <w:fldChar w:fldCharType="begin"/>
            </w:r>
            <w:r w:rsidR="008B62ED">
              <w:rPr>
                <w:webHidden/>
              </w:rPr>
              <w:instrText xml:space="preserve"> PAGEREF _Toc126157234 \h </w:instrText>
            </w:r>
            <w:r w:rsidR="008B62ED">
              <w:rPr>
                <w:webHidden/>
              </w:rPr>
            </w:r>
            <w:r w:rsidR="008B62ED">
              <w:rPr>
                <w:webHidden/>
              </w:rPr>
              <w:fldChar w:fldCharType="separate"/>
            </w:r>
            <w:r w:rsidR="00D66534">
              <w:rPr>
                <w:webHidden/>
              </w:rPr>
              <w:t>12</w:t>
            </w:r>
            <w:r w:rsidR="008B62ED">
              <w:rPr>
                <w:webHidden/>
              </w:rPr>
              <w:fldChar w:fldCharType="end"/>
            </w:r>
          </w:hyperlink>
        </w:p>
        <w:p w14:paraId="28186C6E" w14:textId="40770A5F" w:rsidR="008B62ED" w:rsidRDefault="0001742F">
          <w:pPr>
            <w:pStyle w:val="TM2"/>
            <w:rPr>
              <w:spacing w:val="0"/>
            </w:rPr>
          </w:pPr>
          <w:hyperlink w:anchor="_Toc126157235" w:history="1">
            <w:r w:rsidR="008B62ED" w:rsidRPr="0092531F">
              <w:rPr>
                <w:rStyle w:val="Lienhypertexte"/>
              </w:rPr>
              <w:t>Détermination des allocations rattachées à un cours (Pi-TL)</w:t>
            </w:r>
            <w:r w:rsidR="008B62ED">
              <w:rPr>
                <w:webHidden/>
              </w:rPr>
              <w:tab/>
            </w:r>
            <w:r w:rsidR="008B62ED">
              <w:rPr>
                <w:webHidden/>
              </w:rPr>
              <w:fldChar w:fldCharType="begin"/>
            </w:r>
            <w:r w:rsidR="008B62ED">
              <w:rPr>
                <w:webHidden/>
              </w:rPr>
              <w:instrText xml:space="preserve"> PAGEREF _Toc126157235 \h </w:instrText>
            </w:r>
            <w:r w:rsidR="008B62ED">
              <w:rPr>
                <w:webHidden/>
              </w:rPr>
            </w:r>
            <w:r w:rsidR="008B62ED">
              <w:rPr>
                <w:webHidden/>
              </w:rPr>
              <w:fldChar w:fldCharType="separate"/>
            </w:r>
            <w:r w:rsidR="00D66534">
              <w:rPr>
                <w:webHidden/>
              </w:rPr>
              <w:t>13</w:t>
            </w:r>
            <w:r w:rsidR="008B62ED">
              <w:rPr>
                <w:webHidden/>
              </w:rPr>
              <w:fldChar w:fldCharType="end"/>
            </w:r>
          </w:hyperlink>
        </w:p>
        <w:p w14:paraId="4C04898F" w14:textId="3423B1E3" w:rsidR="008B62ED" w:rsidRDefault="0001742F">
          <w:pPr>
            <w:pStyle w:val="TM2"/>
            <w:rPr>
              <w:spacing w:val="0"/>
            </w:rPr>
          </w:pPr>
          <w:hyperlink w:anchor="_Toc126157236" w:history="1">
            <w:r w:rsidR="008B62ED" w:rsidRPr="0092531F">
              <w:rPr>
                <w:rStyle w:val="Lienhypertexte"/>
              </w:rPr>
              <w:t>Détermination des allocations rattachées à un stage (Pi-stage)</w:t>
            </w:r>
            <w:r w:rsidR="008B62ED">
              <w:rPr>
                <w:webHidden/>
              </w:rPr>
              <w:tab/>
            </w:r>
            <w:r w:rsidR="008B62ED">
              <w:rPr>
                <w:webHidden/>
              </w:rPr>
              <w:fldChar w:fldCharType="begin"/>
            </w:r>
            <w:r w:rsidR="008B62ED">
              <w:rPr>
                <w:webHidden/>
              </w:rPr>
              <w:instrText xml:space="preserve"> PAGEREF _Toc126157236 \h </w:instrText>
            </w:r>
            <w:r w:rsidR="008B62ED">
              <w:rPr>
                <w:webHidden/>
              </w:rPr>
            </w:r>
            <w:r w:rsidR="008B62ED">
              <w:rPr>
                <w:webHidden/>
              </w:rPr>
              <w:fldChar w:fldCharType="separate"/>
            </w:r>
            <w:r w:rsidR="00D66534">
              <w:rPr>
                <w:webHidden/>
              </w:rPr>
              <w:t>15</w:t>
            </w:r>
            <w:r w:rsidR="008B62ED">
              <w:rPr>
                <w:webHidden/>
              </w:rPr>
              <w:fldChar w:fldCharType="end"/>
            </w:r>
          </w:hyperlink>
        </w:p>
        <w:p w14:paraId="651E055E" w14:textId="55026DAA" w:rsidR="008B62ED" w:rsidRDefault="0001742F">
          <w:pPr>
            <w:pStyle w:val="TM2"/>
            <w:rPr>
              <w:spacing w:val="0"/>
            </w:rPr>
          </w:pPr>
          <w:hyperlink w:anchor="_Toc126157237" w:history="1">
            <w:r w:rsidR="008B62ED" w:rsidRPr="0092531F">
              <w:rPr>
                <w:rStyle w:val="Lienhypertexte"/>
              </w:rPr>
              <w:t>Détermination des allocations rattachées aux nombreuses préparations (Pi-NP)</w:t>
            </w:r>
            <w:r w:rsidR="008B62ED">
              <w:rPr>
                <w:webHidden/>
              </w:rPr>
              <w:tab/>
            </w:r>
            <w:r w:rsidR="008B62ED">
              <w:rPr>
                <w:webHidden/>
              </w:rPr>
              <w:fldChar w:fldCharType="begin"/>
            </w:r>
            <w:r w:rsidR="008B62ED">
              <w:rPr>
                <w:webHidden/>
              </w:rPr>
              <w:instrText xml:space="preserve"> PAGEREF _Toc126157237 \h </w:instrText>
            </w:r>
            <w:r w:rsidR="008B62ED">
              <w:rPr>
                <w:webHidden/>
              </w:rPr>
            </w:r>
            <w:r w:rsidR="008B62ED">
              <w:rPr>
                <w:webHidden/>
              </w:rPr>
              <w:fldChar w:fldCharType="separate"/>
            </w:r>
            <w:r w:rsidR="00D66534">
              <w:rPr>
                <w:webHidden/>
              </w:rPr>
              <w:t>15</w:t>
            </w:r>
            <w:r w:rsidR="008B62ED">
              <w:rPr>
                <w:webHidden/>
              </w:rPr>
              <w:fldChar w:fldCharType="end"/>
            </w:r>
          </w:hyperlink>
        </w:p>
        <w:p w14:paraId="4BC0DFDC" w14:textId="0816BDC9" w:rsidR="008B62ED" w:rsidRDefault="0001742F">
          <w:pPr>
            <w:pStyle w:val="TM2"/>
            <w:rPr>
              <w:spacing w:val="0"/>
            </w:rPr>
          </w:pPr>
          <w:hyperlink w:anchor="_Toc126157238" w:history="1">
            <w:r w:rsidR="008B62ED" w:rsidRPr="0092531F">
              <w:rPr>
                <w:rStyle w:val="Lienhypertexte"/>
              </w:rPr>
              <w:t>Distribution des allocations des cours multi</w:t>
            </w:r>
            <w:r w:rsidR="008B62ED">
              <w:rPr>
                <w:webHidden/>
              </w:rPr>
              <w:tab/>
            </w:r>
            <w:r w:rsidR="008B62ED">
              <w:rPr>
                <w:webHidden/>
              </w:rPr>
              <w:fldChar w:fldCharType="begin"/>
            </w:r>
            <w:r w:rsidR="008B62ED">
              <w:rPr>
                <w:webHidden/>
              </w:rPr>
              <w:instrText xml:space="preserve"> PAGEREF _Toc126157238 \h </w:instrText>
            </w:r>
            <w:r w:rsidR="008B62ED">
              <w:rPr>
                <w:webHidden/>
              </w:rPr>
            </w:r>
            <w:r w:rsidR="008B62ED">
              <w:rPr>
                <w:webHidden/>
              </w:rPr>
              <w:fldChar w:fldCharType="separate"/>
            </w:r>
            <w:r w:rsidR="00D66534">
              <w:rPr>
                <w:webHidden/>
              </w:rPr>
              <w:t>17</w:t>
            </w:r>
            <w:r w:rsidR="008B62ED">
              <w:rPr>
                <w:webHidden/>
              </w:rPr>
              <w:fldChar w:fldCharType="end"/>
            </w:r>
          </w:hyperlink>
        </w:p>
        <w:p w14:paraId="4158C64D" w14:textId="3C0E285E" w:rsidR="008B62ED" w:rsidRDefault="0001742F">
          <w:pPr>
            <w:pStyle w:val="TM2"/>
            <w:rPr>
              <w:spacing w:val="0"/>
            </w:rPr>
          </w:pPr>
          <w:hyperlink w:anchor="_Toc126157239" w:history="1">
            <w:r w:rsidR="008B62ED" w:rsidRPr="0092531F">
              <w:rPr>
                <w:rStyle w:val="Lienhypertexte"/>
              </w:rPr>
              <w:t>Détermination et utilisation des allocations pour encadrement – 2023-24</w:t>
            </w:r>
            <w:r w:rsidR="008B62ED">
              <w:rPr>
                <w:webHidden/>
              </w:rPr>
              <w:tab/>
            </w:r>
            <w:r w:rsidR="008B62ED">
              <w:rPr>
                <w:webHidden/>
              </w:rPr>
              <w:fldChar w:fldCharType="begin"/>
            </w:r>
            <w:r w:rsidR="008B62ED">
              <w:rPr>
                <w:webHidden/>
              </w:rPr>
              <w:instrText xml:space="preserve"> PAGEREF _Toc126157239 \h </w:instrText>
            </w:r>
            <w:r w:rsidR="008B62ED">
              <w:rPr>
                <w:webHidden/>
              </w:rPr>
            </w:r>
            <w:r w:rsidR="008B62ED">
              <w:rPr>
                <w:webHidden/>
              </w:rPr>
              <w:fldChar w:fldCharType="separate"/>
            </w:r>
            <w:r w:rsidR="00D66534">
              <w:rPr>
                <w:webHidden/>
              </w:rPr>
              <w:t>18</w:t>
            </w:r>
            <w:r w:rsidR="008B62ED">
              <w:rPr>
                <w:webHidden/>
              </w:rPr>
              <w:fldChar w:fldCharType="end"/>
            </w:r>
          </w:hyperlink>
        </w:p>
        <w:p w14:paraId="05BC477A" w14:textId="08A20943" w:rsidR="008B62ED" w:rsidRDefault="0001742F">
          <w:pPr>
            <w:pStyle w:val="TM2"/>
            <w:rPr>
              <w:spacing w:val="0"/>
            </w:rPr>
          </w:pPr>
          <w:hyperlink w:anchor="_Toc126157240" w:history="1">
            <w:r w:rsidR="008B62ED" w:rsidRPr="0092531F">
              <w:rPr>
                <w:rStyle w:val="Lienhypertexte"/>
              </w:rPr>
              <w:t>Détermination et utilisation des allocations pour compenser la diminution de la CI maximale à 85 – 2023-24</w:t>
            </w:r>
            <w:r w:rsidR="008B62ED">
              <w:rPr>
                <w:webHidden/>
              </w:rPr>
              <w:tab/>
            </w:r>
            <w:r w:rsidR="008B62ED">
              <w:rPr>
                <w:webHidden/>
              </w:rPr>
              <w:fldChar w:fldCharType="begin"/>
            </w:r>
            <w:r w:rsidR="008B62ED">
              <w:rPr>
                <w:webHidden/>
              </w:rPr>
              <w:instrText xml:space="preserve"> PAGEREF _Toc126157240 \h </w:instrText>
            </w:r>
            <w:r w:rsidR="008B62ED">
              <w:rPr>
                <w:webHidden/>
              </w:rPr>
            </w:r>
            <w:r w:rsidR="008B62ED">
              <w:rPr>
                <w:webHidden/>
              </w:rPr>
              <w:fldChar w:fldCharType="separate"/>
            </w:r>
            <w:r w:rsidR="00D66534">
              <w:rPr>
                <w:webHidden/>
              </w:rPr>
              <w:t>19</w:t>
            </w:r>
            <w:r w:rsidR="008B62ED">
              <w:rPr>
                <w:webHidden/>
              </w:rPr>
              <w:fldChar w:fldCharType="end"/>
            </w:r>
          </w:hyperlink>
        </w:p>
        <w:p w14:paraId="230EBC15" w14:textId="51BABFAD" w:rsidR="008B62ED" w:rsidRDefault="0001742F">
          <w:pPr>
            <w:pStyle w:val="TM1"/>
            <w:rPr>
              <w:noProof/>
            </w:rPr>
          </w:pPr>
          <w:hyperlink w:anchor="_Toc126157241" w:history="1">
            <w:r w:rsidR="008B62ED" w:rsidRPr="0092531F">
              <w:rPr>
                <w:rStyle w:val="Lienhypertexte"/>
                <w:noProof/>
              </w:rPr>
              <w:t>Répartition des ressources – Volet 2 et Colonnes D,E,F,G</w:t>
            </w:r>
            <w:r w:rsidR="008B62ED">
              <w:rPr>
                <w:noProof/>
                <w:webHidden/>
              </w:rPr>
              <w:tab/>
            </w:r>
            <w:r w:rsidR="008B62ED">
              <w:rPr>
                <w:noProof/>
                <w:webHidden/>
              </w:rPr>
              <w:fldChar w:fldCharType="begin"/>
            </w:r>
            <w:r w:rsidR="008B62ED">
              <w:rPr>
                <w:noProof/>
                <w:webHidden/>
              </w:rPr>
              <w:instrText xml:space="preserve"> PAGEREF _Toc126157241 \h </w:instrText>
            </w:r>
            <w:r w:rsidR="008B62ED">
              <w:rPr>
                <w:noProof/>
                <w:webHidden/>
              </w:rPr>
            </w:r>
            <w:r w:rsidR="008B62ED">
              <w:rPr>
                <w:noProof/>
                <w:webHidden/>
              </w:rPr>
              <w:fldChar w:fldCharType="separate"/>
            </w:r>
            <w:r w:rsidR="00D66534">
              <w:rPr>
                <w:noProof/>
                <w:webHidden/>
              </w:rPr>
              <w:t>20</w:t>
            </w:r>
            <w:r w:rsidR="008B62ED">
              <w:rPr>
                <w:noProof/>
                <w:webHidden/>
              </w:rPr>
              <w:fldChar w:fldCharType="end"/>
            </w:r>
          </w:hyperlink>
        </w:p>
        <w:p w14:paraId="07524447" w14:textId="32F05D50" w:rsidR="008B62ED" w:rsidRDefault="0001742F">
          <w:pPr>
            <w:pStyle w:val="TM2"/>
            <w:rPr>
              <w:spacing w:val="0"/>
            </w:rPr>
          </w:pPr>
          <w:hyperlink w:anchor="_Toc126157242" w:history="1">
            <w:r w:rsidR="008B62ED" w:rsidRPr="0092531F">
              <w:rPr>
                <w:rStyle w:val="Lienhypertexte"/>
              </w:rPr>
              <w:t>Allocations de coordination</w:t>
            </w:r>
            <w:r w:rsidR="008B62ED">
              <w:rPr>
                <w:webHidden/>
              </w:rPr>
              <w:tab/>
            </w:r>
            <w:r w:rsidR="008B62ED">
              <w:rPr>
                <w:webHidden/>
              </w:rPr>
              <w:fldChar w:fldCharType="begin"/>
            </w:r>
            <w:r w:rsidR="008B62ED">
              <w:rPr>
                <w:webHidden/>
              </w:rPr>
              <w:instrText xml:space="preserve"> PAGEREF _Toc126157242 \h </w:instrText>
            </w:r>
            <w:r w:rsidR="008B62ED">
              <w:rPr>
                <w:webHidden/>
              </w:rPr>
            </w:r>
            <w:r w:rsidR="008B62ED">
              <w:rPr>
                <w:webHidden/>
              </w:rPr>
              <w:fldChar w:fldCharType="separate"/>
            </w:r>
            <w:r w:rsidR="00D66534">
              <w:rPr>
                <w:webHidden/>
              </w:rPr>
              <w:t>20</w:t>
            </w:r>
            <w:r w:rsidR="008B62ED">
              <w:rPr>
                <w:webHidden/>
              </w:rPr>
              <w:fldChar w:fldCharType="end"/>
            </w:r>
          </w:hyperlink>
        </w:p>
        <w:p w14:paraId="7A1218AD" w14:textId="140B4170" w:rsidR="008B62ED" w:rsidRDefault="0001742F">
          <w:pPr>
            <w:pStyle w:val="TM2"/>
            <w:rPr>
              <w:spacing w:val="0"/>
            </w:rPr>
          </w:pPr>
          <w:hyperlink w:anchor="_Toc126157243" w:history="1">
            <w:r w:rsidR="008B62ED" w:rsidRPr="0092531F">
              <w:rPr>
                <w:rStyle w:val="Lienhypertexte"/>
              </w:rPr>
              <w:t>Formation insertion professionnelle (FIP) (1 ETC)</w:t>
            </w:r>
            <w:r w:rsidR="008B62ED">
              <w:rPr>
                <w:webHidden/>
              </w:rPr>
              <w:tab/>
            </w:r>
            <w:r w:rsidR="008B62ED">
              <w:rPr>
                <w:webHidden/>
              </w:rPr>
              <w:fldChar w:fldCharType="begin"/>
            </w:r>
            <w:r w:rsidR="008B62ED">
              <w:rPr>
                <w:webHidden/>
              </w:rPr>
              <w:instrText xml:space="preserve"> PAGEREF _Toc126157243 \h </w:instrText>
            </w:r>
            <w:r w:rsidR="008B62ED">
              <w:rPr>
                <w:webHidden/>
              </w:rPr>
            </w:r>
            <w:r w:rsidR="008B62ED">
              <w:rPr>
                <w:webHidden/>
              </w:rPr>
              <w:fldChar w:fldCharType="separate"/>
            </w:r>
            <w:r w:rsidR="00D66534">
              <w:rPr>
                <w:webHidden/>
              </w:rPr>
              <w:t>22</w:t>
            </w:r>
            <w:r w:rsidR="008B62ED">
              <w:rPr>
                <w:webHidden/>
              </w:rPr>
              <w:fldChar w:fldCharType="end"/>
            </w:r>
          </w:hyperlink>
        </w:p>
        <w:p w14:paraId="2349B097" w14:textId="25FB3999" w:rsidR="008B62ED" w:rsidRDefault="0001742F">
          <w:pPr>
            <w:pStyle w:val="TM2"/>
            <w:rPr>
              <w:spacing w:val="0"/>
            </w:rPr>
          </w:pPr>
          <w:hyperlink w:anchor="_Toc126157244" w:history="1">
            <w:r w:rsidR="008B62ED" w:rsidRPr="0092531F">
              <w:rPr>
                <w:rStyle w:val="Lienhypertexte"/>
              </w:rPr>
              <w:t xml:space="preserve">Gestion des programmes </w:t>
            </w:r>
            <w:r w:rsidR="008B62ED" w:rsidRPr="00E92B46">
              <w:rPr>
                <w:rStyle w:val="Lienhypertexte"/>
              </w:rPr>
              <w:t>(</w:t>
            </w:r>
            <w:r w:rsidR="00E92B46" w:rsidRPr="00E92B46">
              <w:rPr>
                <w:rStyle w:val="Lienhypertexte"/>
              </w:rPr>
              <w:t>2,</w:t>
            </w:r>
            <w:r w:rsidR="00256327">
              <w:rPr>
                <w:rStyle w:val="Lienhypertexte"/>
              </w:rPr>
              <w:t>37</w:t>
            </w:r>
            <w:r w:rsidR="008B62ED" w:rsidRPr="00E92B46">
              <w:rPr>
                <w:rStyle w:val="Lienhypertexte"/>
              </w:rPr>
              <w:t xml:space="preserve"> ETC)</w:t>
            </w:r>
            <w:r w:rsidR="008B62ED">
              <w:rPr>
                <w:webHidden/>
              </w:rPr>
              <w:tab/>
            </w:r>
            <w:r w:rsidR="008B62ED">
              <w:rPr>
                <w:webHidden/>
              </w:rPr>
              <w:fldChar w:fldCharType="begin"/>
            </w:r>
            <w:r w:rsidR="008B62ED">
              <w:rPr>
                <w:webHidden/>
              </w:rPr>
              <w:instrText xml:space="preserve"> PAGEREF _Toc126157244 \h </w:instrText>
            </w:r>
            <w:r w:rsidR="008B62ED">
              <w:rPr>
                <w:webHidden/>
              </w:rPr>
            </w:r>
            <w:r w:rsidR="008B62ED">
              <w:rPr>
                <w:webHidden/>
              </w:rPr>
              <w:fldChar w:fldCharType="separate"/>
            </w:r>
            <w:r w:rsidR="00D66534">
              <w:rPr>
                <w:webHidden/>
              </w:rPr>
              <w:t>22</w:t>
            </w:r>
            <w:r w:rsidR="008B62ED">
              <w:rPr>
                <w:webHidden/>
              </w:rPr>
              <w:fldChar w:fldCharType="end"/>
            </w:r>
          </w:hyperlink>
        </w:p>
        <w:p w14:paraId="5D08618D" w14:textId="6C57305F" w:rsidR="008B62ED" w:rsidRDefault="0001742F">
          <w:pPr>
            <w:pStyle w:val="TM2"/>
            <w:rPr>
              <w:spacing w:val="0"/>
            </w:rPr>
          </w:pPr>
          <w:hyperlink w:anchor="_Toc126157245" w:history="1">
            <w:r w:rsidR="008B62ED" w:rsidRPr="0092531F">
              <w:rPr>
                <w:rStyle w:val="Lienhypertexte"/>
              </w:rPr>
              <w:t>Centres d’aide – réussite (2,75 ETC)</w:t>
            </w:r>
            <w:r w:rsidR="008B62ED">
              <w:rPr>
                <w:webHidden/>
              </w:rPr>
              <w:tab/>
            </w:r>
            <w:r w:rsidR="008B62ED">
              <w:rPr>
                <w:webHidden/>
              </w:rPr>
              <w:fldChar w:fldCharType="begin"/>
            </w:r>
            <w:r w:rsidR="008B62ED">
              <w:rPr>
                <w:webHidden/>
              </w:rPr>
              <w:instrText xml:space="preserve"> PAGEREF _Toc126157245 \h </w:instrText>
            </w:r>
            <w:r w:rsidR="008B62ED">
              <w:rPr>
                <w:webHidden/>
              </w:rPr>
            </w:r>
            <w:r w:rsidR="008B62ED">
              <w:rPr>
                <w:webHidden/>
              </w:rPr>
              <w:fldChar w:fldCharType="separate"/>
            </w:r>
            <w:r w:rsidR="00D66534">
              <w:rPr>
                <w:webHidden/>
              </w:rPr>
              <w:t>22</w:t>
            </w:r>
            <w:r w:rsidR="008B62ED">
              <w:rPr>
                <w:webHidden/>
              </w:rPr>
              <w:fldChar w:fldCharType="end"/>
            </w:r>
          </w:hyperlink>
        </w:p>
        <w:p w14:paraId="2593501E" w14:textId="030517E3" w:rsidR="008B62ED" w:rsidRDefault="0001742F">
          <w:pPr>
            <w:pStyle w:val="TM2"/>
            <w:rPr>
              <w:spacing w:val="0"/>
            </w:rPr>
          </w:pPr>
          <w:hyperlink w:anchor="_Toc126157246" w:history="1">
            <w:r w:rsidR="008B62ED" w:rsidRPr="0092531F">
              <w:rPr>
                <w:rStyle w:val="Lienhypertexte"/>
                <w:rFonts w:asciiTheme="majorHAnsi" w:eastAsiaTheme="majorEastAsia" w:hAnsiTheme="majorHAnsi" w:cstheme="majorBidi"/>
                <w:i/>
              </w:rPr>
              <w:t>Projets pédagogiques (réussite, mobilité et réalisation du plan stratégiq</w:t>
            </w:r>
            <w:r w:rsidR="008B62ED" w:rsidRPr="00E92B46">
              <w:rPr>
                <w:rStyle w:val="Lienhypertexte"/>
                <w:rFonts w:asciiTheme="majorHAnsi" w:eastAsiaTheme="majorEastAsia" w:hAnsiTheme="majorHAnsi" w:cstheme="majorBidi"/>
                <w:i/>
              </w:rPr>
              <w:t>ue) (</w:t>
            </w:r>
            <w:r w:rsidR="00256327">
              <w:rPr>
                <w:rStyle w:val="Lienhypertexte"/>
                <w:rFonts w:asciiTheme="majorHAnsi" w:eastAsiaTheme="majorEastAsia" w:hAnsiTheme="majorHAnsi" w:cstheme="majorBidi"/>
                <w:i/>
              </w:rPr>
              <w:t>2,66</w:t>
            </w:r>
            <w:r w:rsidR="008B62ED" w:rsidRPr="00E92B46">
              <w:rPr>
                <w:rStyle w:val="Lienhypertexte"/>
                <w:rFonts w:asciiTheme="majorHAnsi" w:eastAsiaTheme="majorEastAsia" w:hAnsiTheme="majorHAnsi" w:cstheme="majorBidi"/>
                <w:i/>
              </w:rPr>
              <w:t xml:space="preserve"> ETC)</w:t>
            </w:r>
            <w:r w:rsidR="008B62ED" w:rsidRPr="0092531F">
              <w:rPr>
                <w:rStyle w:val="Lienhypertexte"/>
                <w:rFonts w:asciiTheme="majorHAnsi" w:eastAsiaTheme="majorEastAsia" w:hAnsiTheme="majorHAnsi" w:cstheme="majorBidi"/>
                <w:i/>
              </w:rPr>
              <w:t> : voir annexe 3 (à venir)</w:t>
            </w:r>
            <w:r w:rsidR="008B62ED">
              <w:rPr>
                <w:webHidden/>
              </w:rPr>
              <w:tab/>
            </w:r>
            <w:r w:rsidR="008B62ED">
              <w:rPr>
                <w:webHidden/>
              </w:rPr>
              <w:fldChar w:fldCharType="begin"/>
            </w:r>
            <w:r w:rsidR="008B62ED">
              <w:rPr>
                <w:webHidden/>
              </w:rPr>
              <w:instrText xml:space="preserve"> PAGEREF _Toc126157246 \h </w:instrText>
            </w:r>
            <w:r w:rsidR="008B62ED">
              <w:rPr>
                <w:webHidden/>
              </w:rPr>
            </w:r>
            <w:r w:rsidR="008B62ED">
              <w:rPr>
                <w:webHidden/>
              </w:rPr>
              <w:fldChar w:fldCharType="separate"/>
            </w:r>
            <w:r w:rsidR="00D66534">
              <w:rPr>
                <w:webHidden/>
              </w:rPr>
              <w:t>23</w:t>
            </w:r>
            <w:r w:rsidR="008B62ED">
              <w:rPr>
                <w:webHidden/>
              </w:rPr>
              <w:fldChar w:fldCharType="end"/>
            </w:r>
          </w:hyperlink>
        </w:p>
        <w:p w14:paraId="1F7545F9" w14:textId="6FE3797C" w:rsidR="008B62ED" w:rsidRDefault="0001742F">
          <w:pPr>
            <w:pStyle w:val="TM1"/>
            <w:rPr>
              <w:noProof/>
            </w:rPr>
          </w:pPr>
          <w:hyperlink w:anchor="_Toc126157247" w:history="1">
            <w:r w:rsidR="008B62ED" w:rsidRPr="0092531F">
              <w:rPr>
                <w:rStyle w:val="Lienhypertexte"/>
                <w:noProof/>
              </w:rPr>
              <w:t>Répartition des ressources – Volet 3</w:t>
            </w:r>
            <w:r w:rsidR="008B62ED">
              <w:rPr>
                <w:noProof/>
                <w:webHidden/>
              </w:rPr>
              <w:tab/>
            </w:r>
            <w:r w:rsidR="008B62ED">
              <w:rPr>
                <w:noProof/>
                <w:webHidden/>
              </w:rPr>
              <w:fldChar w:fldCharType="begin"/>
            </w:r>
            <w:r w:rsidR="008B62ED">
              <w:rPr>
                <w:noProof/>
                <w:webHidden/>
              </w:rPr>
              <w:instrText xml:space="preserve"> PAGEREF _Toc126157247 \h </w:instrText>
            </w:r>
            <w:r w:rsidR="008B62ED">
              <w:rPr>
                <w:noProof/>
                <w:webHidden/>
              </w:rPr>
            </w:r>
            <w:r w:rsidR="008B62ED">
              <w:rPr>
                <w:noProof/>
                <w:webHidden/>
              </w:rPr>
              <w:fldChar w:fldCharType="separate"/>
            </w:r>
            <w:r w:rsidR="00D66534">
              <w:rPr>
                <w:noProof/>
                <w:webHidden/>
              </w:rPr>
              <w:t>23</w:t>
            </w:r>
            <w:r w:rsidR="008B62ED">
              <w:rPr>
                <w:noProof/>
                <w:webHidden/>
              </w:rPr>
              <w:fldChar w:fldCharType="end"/>
            </w:r>
          </w:hyperlink>
        </w:p>
        <w:p w14:paraId="710A2856" w14:textId="01B3D5B2" w:rsidR="008B62ED" w:rsidRDefault="0001742F">
          <w:pPr>
            <w:pStyle w:val="TM2"/>
            <w:rPr>
              <w:spacing w:val="0"/>
            </w:rPr>
          </w:pPr>
          <w:hyperlink w:anchor="_Toc126157248" w:history="1">
            <w:r w:rsidR="008B62ED" w:rsidRPr="0092531F">
              <w:rPr>
                <w:rStyle w:val="Lienhypertexte"/>
              </w:rPr>
              <w:t>Recherc</w:t>
            </w:r>
            <w:r w:rsidR="008B62ED" w:rsidRPr="00256327">
              <w:rPr>
                <w:rStyle w:val="Lienhypertexte"/>
              </w:rPr>
              <w:t>he (</w:t>
            </w:r>
            <w:r w:rsidR="00256327" w:rsidRPr="00256327">
              <w:rPr>
                <w:rStyle w:val="Lienhypertexte"/>
              </w:rPr>
              <w:t>1,20</w:t>
            </w:r>
            <w:r w:rsidR="008B62ED" w:rsidRPr="00256327">
              <w:rPr>
                <w:rStyle w:val="Lienhypertexte"/>
              </w:rPr>
              <w:t xml:space="preserve"> ETC)</w:t>
            </w:r>
            <w:r w:rsidR="008B62ED">
              <w:rPr>
                <w:webHidden/>
              </w:rPr>
              <w:tab/>
            </w:r>
            <w:r w:rsidR="008B62ED">
              <w:rPr>
                <w:webHidden/>
              </w:rPr>
              <w:fldChar w:fldCharType="begin"/>
            </w:r>
            <w:r w:rsidR="008B62ED">
              <w:rPr>
                <w:webHidden/>
              </w:rPr>
              <w:instrText xml:space="preserve"> PAGEREF _Toc126157248 \h </w:instrText>
            </w:r>
            <w:r w:rsidR="008B62ED">
              <w:rPr>
                <w:webHidden/>
              </w:rPr>
            </w:r>
            <w:r w:rsidR="008B62ED">
              <w:rPr>
                <w:webHidden/>
              </w:rPr>
              <w:fldChar w:fldCharType="separate"/>
            </w:r>
            <w:r w:rsidR="00D66534">
              <w:rPr>
                <w:webHidden/>
              </w:rPr>
              <w:t>23</w:t>
            </w:r>
            <w:r w:rsidR="008B62ED">
              <w:rPr>
                <w:webHidden/>
              </w:rPr>
              <w:fldChar w:fldCharType="end"/>
            </w:r>
          </w:hyperlink>
        </w:p>
        <w:p w14:paraId="2DBA6501" w14:textId="40298711" w:rsidR="008B62ED" w:rsidRDefault="0001742F">
          <w:pPr>
            <w:pStyle w:val="TM1"/>
            <w:rPr>
              <w:noProof/>
            </w:rPr>
          </w:pPr>
          <w:hyperlink w:anchor="_Toc126157249" w:history="1">
            <w:r w:rsidR="008B62ED" w:rsidRPr="0092531F">
              <w:rPr>
                <w:rStyle w:val="Lienhypertexte"/>
                <w:noProof/>
              </w:rPr>
              <w:t>Utilisation du surplus – principes directeurs</w:t>
            </w:r>
            <w:r w:rsidR="008B62ED">
              <w:rPr>
                <w:noProof/>
                <w:webHidden/>
              </w:rPr>
              <w:tab/>
            </w:r>
            <w:r w:rsidR="008B62ED">
              <w:rPr>
                <w:noProof/>
                <w:webHidden/>
              </w:rPr>
              <w:fldChar w:fldCharType="begin"/>
            </w:r>
            <w:r w:rsidR="008B62ED">
              <w:rPr>
                <w:noProof/>
                <w:webHidden/>
              </w:rPr>
              <w:instrText xml:space="preserve"> PAGEREF _Toc126157249 \h </w:instrText>
            </w:r>
            <w:r w:rsidR="008B62ED">
              <w:rPr>
                <w:noProof/>
                <w:webHidden/>
              </w:rPr>
            </w:r>
            <w:r w:rsidR="008B62ED">
              <w:rPr>
                <w:noProof/>
                <w:webHidden/>
              </w:rPr>
              <w:fldChar w:fldCharType="separate"/>
            </w:r>
            <w:r w:rsidR="00D66534">
              <w:rPr>
                <w:noProof/>
                <w:webHidden/>
              </w:rPr>
              <w:t>23</w:t>
            </w:r>
            <w:r w:rsidR="008B62ED">
              <w:rPr>
                <w:noProof/>
                <w:webHidden/>
              </w:rPr>
              <w:fldChar w:fldCharType="end"/>
            </w:r>
          </w:hyperlink>
        </w:p>
        <w:p w14:paraId="62C19148" w14:textId="42A21441" w:rsidR="008B62ED" w:rsidRDefault="0001742F">
          <w:pPr>
            <w:pStyle w:val="TM1"/>
            <w:rPr>
              <w:noProof/>
            </w:rPr>
          </w:pPr>
          <w:hyperlink w:anchor="_Toc126157250" w:history="1">
            <w:r w:rsidR="008B62ED" w:rsidRPr="0092531F">
              <w:rPr>
                <w:rStyle w:val="Lienhypertexte"/>
                <w:noProof/>
              </w:rPr>
              <w:t>Répartition des ressources de l’annexe A112</w:t>
            </w:r>
            <w:r w:rsidR="008B62ED">
              <w:rPr>
                <w:noProof/>
                <w:webHidden/>
              </w:rPr>
              <w:tab/>
            </w:r>
            <w:r w:rsidR="008B62ED">
              <w:rPr>
                <w:noProof/>
                <w:webHidden/>
              </w:rPr>
              <w:fldChar w:fldCharType="begin"/>
            </w:r>
            <w:r w:rsidR="008B62ED">
              <w:rPr>
                <w:noProof/>
                <w:webHidden/>
              </w:rPr>
              <w:instrText xml:space="preserve"> PAGEREF _Toc126157250 \h </w:instrText>
            </w:r>
            <w:r w:rsidR="008B62ED">
              <w:rPr>
                <w:noProof/>
                <w:webHidden/>
              </w:rPr>
            </w:r>
            <w:r w:rsidR="008B62ED">
              <w:rPr>
                <w:noProof/>
                <w:webHidden/>
              </w:rPr>
              <w:fldChar w:fldCharType="separate"/>
            </w:r>
            <w:r w:rsidR="00D66534">
              <w:rPr>
                <w:noProof/>
                <w:webHidden/>
              </w:rPr>
              <w:t>24</w:t>
            </w:r>
            <w:r w:rsidR="008B62ED">
              <w:rPr>
                <w:noProof/>
                <w:webHidden/>
              </w:rPr>
              <w:fldChar w:fldCharType="end"/>
            </w:r>
          </w:hyperlink>
        </w:p>
        <w:p w14:paraId="36EF60A8" w14:textId="66EBCE13" w:rsidR="008B62ED" w:rsidRDefault="0001742F">
          <w:pPr>
            <w:pStyle w:val="TM1"/>
            <w:rPr>
              <w:noProof/>
            </w:rPr>
          </w:pPr>
          <w:hyperlink w:anchor="_Toc126157251" w:history="1">
            <w:r w:rsidR="008B62ED" w:rsidRPr="0092531F">
              <w:rPr>
                <w:rStyle w:val="Lienhypertexte"/>
                <w:noProof/>
              </w:rPr>
              <w:t>Charges à la formation continue</w:t>
            </w:r>
            <w:r w:rsidR="008B62ED">
              <w:rPr>
                <w:noProof/>
                <w:webHidden/>
              </w:rPr>
              <w:tab/>
            </w:r>
            <w:r w:rsidR="008B62ED">
              <w:rPr>
                <w:noProof/>
                <w:webHidden/>
              </w:rPr>
              <w:fldChar w:fldCharType="begin"/>
            </w:r>
            <w:r w:rsidR="008B62ED">
              <w:rPr>
                <w:noProof/>
                <w:webHidden/>
              </w:rPr>
              <w:instrText xml:space="preserve"> PAGEREF _Toc126157251 \h </w:instrText>
            </w:r>
            <w:r w:rsidR="008B62ED">
              <w:rPr>
                <w:noProof/>
                <w:webHidden/>
              </w:rPr>
            </w:r>
            <w:r w:rsidR="008B62ED">
              <w:rPr>
                <w:noProof/>
                <w:webHidden/>
              </w:rPr>
              <w:fldChar w:fldCharType="separate"/>
            </w:r>
            <w:r w:rsidR="00D66534">
              <w:rPr>
                <w:noProof/>
                <w:webHidden/>
              </w:rPr>
              <w:t>25</w:t>
            </w:r>
            <w:r w:rsidR="008B62ED">
              <w:rPr>
                <w:noProof/>
                <w:webHidden/>
              </w:rPr>
              <w:fldChar w:fldCharType="end"/>
            </w:r>
          </w:hyperlink>
        </w:p>
        <w:p w14:paraId="185BDD48" w14:textId="469D66B9" w:rsidR="008B62ED" w:rsidRDefault="0001742F">
          <w:pPr>
            <w:pStyle w:val="TM1"/>
            <w:rPr>
              <w:noProof/>
            </w:rPr>
          </w:pPr>
          <w:hyperlink w:anchor="_Toc126157252" w:history="1">
            <w:r w:rsidR="008B62ED" w:rsidRPr="0092531F">
              <w:rPr>
                <w:rStyle w:val="Lienhypertexte"/>
                <w:noProof/>
              </w:rPr>
              <w:t>Identification des mises en disponibilité (MED)</w:t>
            </w:r>
            <w:r w:rsidR="008B62ED">
              <w:rPr>
                <w:noProof/>
                <w:webHidden/>
              </w:rPr>
              <w:tab/>
            </w:r>
            <w:r w:rsidR="008B62ED">
              <w:rPr>
                <w:noProof/>
                <w:webHidden/>
              </w:rPr>
              <w:fldChar w:fldCharType="begin"/>
            </w:r>
            <w:r w:rsidR="008B62ED">
              <w:rPr>
                <w:noProof/>
                <w:webHidden/>
              </w:rPr>
              <w:instrText xml:space="preserve"> PAGEREF _Toc126157252 \h </w:instrText>
            </w:r>
            <w:r w:rsidR="008B62ED">
              <w:rPr>
                <w:noProof/>
                <w:webHidden/>
              </w:rPr>
            </w:r>
            <w:r w:rsidR="008B62ED">
              <w:rPr>
                <w:noProof/>
                <w:webHidden/>
              </w:rPr>
              <w:fldChar w:fldCharType="separate"/>
            </w:r>
            <w:r w:rsidR="00D66534">
              <w:rPr>
                <w:noProof/>
                <w:webHidden/>
              </w:rPr>
              <w:t>25</w:t>
            </w:r>
            <w:r w:rsidR="008B62ED">
              <w:rPr>
                <w:noProof/>
                <w:webHidden/>
              </w:rPr>
              <w:fldChar w:fldCharType="end"/>
            </w:r>
          </w:hyperlink>
        </w:p>
        <w:p w14:paraId="1744DB3D" w14:textId="219526F7" w:rsidR="008B62ED" w:rsidRDefault="0001742F">
          <w:pPr>
            <w:pStyle w:val="TM1"/>
            <w:rPr>
              <w:noProof/>
            </w:rPr>
          </w:pPr>
          <w:hyperlink w:anchor="_Toc126157253" w:history="1">
            <w:r w:rsidR="008B62ED" w:rsidRPr="0092531F">
              <w:rPr>
                <w:rStyle w:val="Lienhypertexte"/>
                <w:noProof/>
              </w:rPr>
              <w:t>Calcul des congés partiels</w:t>
            </w:r>
            <w:r w:rsidR="008B62ED">
              <w:rPr>
                <w:noProof/>
                <w:webHidden/>
              </w:rPr>
              <w:tab/>
            </w:r>
            <w:r w:rsidR="008B62ED">
              <w:rPr>
                <w:noProof/>
                <w:webHidden/>
              </w:rPr>
              <w:fldChar w:fldCharType="begin"/>
            </w:r>
            <w:r w:rsidR="008B62ED">
              <w:rPr>
                <w:noProof/>
                <w:webHidden/>
              </w:rPr>
              <w:instrText xml:space="preserve"> PAGEREF _Toc126157253 \h </w:instrText>
            </w:r>
            <w:r w:rsidR="008B62ED">
              <w:rPr>
                <w:noProof/>
                <w:webHidden/>
              </w:rPr>
            </w:r>
            <w:r w:rsidR="008B62ED">
              <w:rPr>
                <w:noProof/>
                <w:webHidden/>
              </w:rPr>
              <w:fldChar w:fldCharType="separate"/>
            </w:r>
            <w:r w:rsidR="00D66534">
              <w:rPr>
                <w:noProof/>
                <w:webHidden/>
              </w:rPr>
              <w:t>25</w:t>
            </w:r>
            <w:r w:rsidR="008B62ED">
              <w:rPr>
                <w:noProof/>
                <w:webHidden/>
              </w:rPr>
              <w:fldChar w:fldCharType="end"/>
            </w:r>
          </w:hyperlink>
        </w:p>
        <w:p w14:paraId="479B82F5" w14:textId="386131F6" w:rsidR="008B62ED" w:rsidRDefault="0001742F">
          <w:pPr>
            <w:pStyle w:val="TM1"/>
            <w:rPr>
              <w:noProof/>
            </w:rPr>
          </w:pPr>
          <w:hyperlink w:anchor="_Toc126157254" w:history="1">
            <w:r w:rsidR="008B62ED" w:rsidRPr="0092531F">
              <w:rPr>
                <w:rStyle w:val="Lienhypertexte"/>
                <w:noProof/>
              </w:rPr>
              <w:t>Annexe 1 - Liste des cours à nejk 2023-24</w:t>
            </w:r>
            <w:r w:rsidR="008B62ED">
              <w:rPr>
                <w:noProof/>
                <w:webHidden/>
              </w:rPr>
              <w:tab/>
            </w:r>
            <w:r w:rsidR="008B62ED">
              <w:rPr>
                <w:noProof/>
                <w:webHidden/>
              </w:rPr>
              <w:fldChar w:fldCharType="begin"/>
            </w:r>
            <w:r w:rsidR="008B62ED">
              <w:rPr>
                <w:noProof/>
                <w:webHidden/>
              </w:rPr>
              <w:instrText xml:space="preserve"> PAGEREF _Toc126157254 \h </w:instrText>
            </w:r>
            <w:r w:rsidR="008B62ED">
              <w:rPr>
                <w:noProof/>
                <w:webHidden/>
              </w:rPr>
            </w:r>
            <w:r w:rsidR="008B62ED">
              <w:rPr>
                <w:noProof/>
                <w:webHidden/>
              </w:rPr>
              <w:fldChar w:fldCharType="separate"/>
            </w:r>
            <w:r w:rsidR="00D66534">
              <w:rPr>
                <w:noProof/>
                <w:webHidden/>
              </w:rPr>
              <w:t>26</w:t>
            </w:r>
            <w:r w:rsidR="008B62ED">
              <w:rPr>
                <w:noProof/>
                <w:webHidden/>
              </w:rPr>
              <w:fldChar w:fldCharType="end"/>
            </w:r>
          </w:hyperlink>
        </w:p>
        <w:p w14:paraId="33FBDC01" w14:textId="447498A6" w:rsidR="008B62ED" w:rsidRDefault="0001742F">
          <w:pPr>
            <w:pStyle w:val="TM1"/>
            <w:rPr>
              <w:noProof/>
            </w:rPr>
          </w:pPr>
          <w:hyperlink w:anchor="_Toc126157255" w:history="1">
            <w:r w:rsidR="008B62ED" w:rsidRPr="0092531F">
              <w:rPr>
                <w:rStyle w:val="Lienhypertexte"/>
                <w:noProof/>
              </w:rPr>
              <w:t>Annexe 2 - Liste des nouveaux cours à nej 2023-24</w:t>
            </w:r>
            <w:r w:rsidR="008B62ED">
              <w:rPr>
                <w:noProof/>
                <w:webHidden/>
              </w:rPr>
              <w:tab/>
            </w:r>
            <w:r w:rsidR="008B62ED">
              <w:rPr>
                <w:noProof/>
                <w:webHidden/>
              </w:rPr>
              <w:fldChar w:fldCharType="begin"/>
            </w:r>
            <w:r w:rsidR="008B62ED">
              <w:rPr>
                <w:noProof/>
                <w:webHidden/>
              </w:rPr>
              <w:instrText xml:space="preserve"> PAGEREF _Toc126157255 \h </w:instrText>
            </w:r>
            <w:r w:rsidR="008B62ED">
              <w:rPr>
                <w:noProof/>
                <w:webHidden/>
              </w:rPr>
            </w:r>
            <w:r w:rsidR="008B62ED">
              <w:rPr>
                <w:noProof/>
                <w:webHidden/>
              </w:rPr>
              <w:fldChar w:fldCharType="separate"/>
            </w:r>
            <w:r w:rsidR="00D66534">
              <w:rPr>
                <w:noProof/>
                <w:webHidden/>
              </w:rPr>
              <w:t>27</w:t>
            </w:r>
            <w:r w:rsidR="008B62ED">
              <w:rPr>
                <w:noProof/>
                <w:webHidden/>
              </w:rPr>
              <w:fldChar w:fldCharType="end"/>
            </w:r>
          </w:hyperlink>
        </w:p>
        <w:p w14:paraId="6033D486" w14:textId="5C68C9BC" w:rsidR="008B62ED" w:rsidRDefault="0001742F">
          <w:pPr>
            <w:pStyle w:val="TM1"/>
            <w:rPr>
              <w:noProof/>
            </w:rPr>
          </w:pPr>
          <w:hyperlink w:anchor="_Toc126157256" w:history="1">
            <w:r w:rsidR="008B62ED" w:rsidRPr="0092531F">
              <w:rPr>
                <w:rStyle w:val="Lienhypertexte"/>
                <w:noProof/>
              </w:rPr>
              <w:t>Annexe 3 Projets pédagogiques 2023-24</w:t>
            </w:r>
            <w:r w:rsidR="008B62ED">
              <w:rPr>
                <w:noProof/>
                <w:webHidden/>
              </w:rPr>
              <w:tab/>
            </w:r>
            <w:r w:rsidR="008B62ED">
              <w:rPr>
                <w:noProof/>
                <w:webHidden/>
              </w:rPr>
              <w:fldChar w:fldCharType="begin"/>
            </w:r>
            <w:r w:rsidR="008B62ED">
              <w:rPr>
                <w:noProof/>
                <w:webHidden/>
              </w:rPr>
              <w:instrText xml:space="preserve"> PAGEREF _Toc126157256 \h </w:instrText>
            </w:r>
            <w:r w:rsidR="008B62ED">
              <w:rPr>
                <w:noProof/>
                <w:webHidden/>
              </w:rPr>
            </w:r>
            <w:r w:rsidR="008B62ED">
              <w:rPr>
                <w:noProof/>
                <w:webHidden/>
              </w:rPr>
              <w:fldChar w:fldCharType="separate"/>
            </w:r>
            <w:r w:rsidR="00D66534">
              <w:rPr>
                <w:noProof/>
                <w:webHidden/>
              </w:rPr>
              <w:t>28</w:t>
            </w:r>
            <w:r w:rsidR="008B62ED">
              <w:rPr>
                <w:noProof/>
                <w:webHidden/>
              </w:rPr>
              <w:fldChar w:fldCharType="end"/>
            </w:r>
          </w:hyperlink>
        </w:p>
        <w:p w14:paraId="3F6D016E" w14:textId="0F71CD61" w:rsidR="008B62ED" w:rsidRDefault="0001742F">
          <w:pPr>
            <w:pStyle w:val="TM1"/>
            <w:rPr>
              <w:noProof/>
            </w:rPr>
          </w:pPr>
          <w:hyperlink w:anchor="_Toc126157257" w:history="1">
            <w:r w:rsidR="008B62ED" w:rsidRPr="0092531F">
              <w:rPr>
                <w:rStyle w:val="Lienhypertexte"/>
                <w:noProof/>
              </w:rPr>
              <w:t>(réussite, mobilité et réalisation du plan stratégique)</w:t>
            </w:r>
            <w:r w:rsidR="008B62ED">
              <w:rPr>
                <w:noProof/>
                <w:webHidden/>
              </w:rPr>
              <w:tab/>
            </w:r>
            <w:r w:rsidR="008B62ED">
              <w:rPr>
                <w:noProof/>
                <w:webHidden/>
              </w:rPr>
              <w:fldChar w:fldCharType="begin"/>
            </w:r>
            <w:r w:rsidR="008B62ED">
              <w:rPr>
                <w:noProof/>
                <w:webHidden/>
              </w:rPr>
              <w:instrText xml:space="preserve"> PAGEREF _Toc126157257 \h </w:instrText>
            </w:r>
            <w:r w:rsidR="008B62ED">
              <w:rPr>
                <w:noProof/>
                <w:webHidden/>
              </w:rPr>
            </w:r>
            <w:r w:rsidR="008B62ED">
              <w:rPr>
                <w:noProof/>
                <w:webHidden/>
              </w:rPr>
              <w:fldChar w:fldCharType="separate"/>
            </w:r>
            <w:r w:rsidR="00D66534">
              <w:rPr>
                <w:noProof/>
                <w:webHidden/>
              </w:rPr>
              <w:t>28</w:t>
            </w:r>
            <w:r w:rsidR="008B62ED">
              <w:rPr>
                <w:noProof/>
                <w:webHidden/>
              </w:rPr>
              <w:fldChar w:fldCharType="end"/>
            </w:r>
          </w:hyperlink>
        </w:p>
        <w:p w14:paraId="73A647C8" w14:textId="53DCB040" w:rsidR="00853012" w:rsidRPr="009C2DB7" w:rsidRDefault="007E76A8" w:rsidP="00DD5165">
          <w:pPr>
            <w:sectPr w:rsidR="00853012" w:rsidRPr="009C2DB7" w:rsidSect="0012183F">
              <w:pgSz w:w="12240" w:h="15840"/>
              <w:pgMar w:top="567" w:right="1077" w:bottom="567" w:left="1077" w:header="709" w:footer="113" w:gutter="0"/>
              <w:pgNumType w:start="1"/>
              <w:cols w:space="708"/>
              <w:titlePg/>
              <w:docGrid w:linePitch="360"/>
            </w:sectPr>
          </w:pPr>
          <w:r>
            <w:rPr>
              <w:b/>
              <w:bCs/>
              <w:lang w:val="fr-FR"/>
            </w:rPr>
            <w:fldChar w:fldCharType="end"/>
          </w:r>
        </w:p>
      </w:sdtContent>
    </w:sdt>
    <w:p w14:paraId="4D1CABBB" w14:textId="21FCA3A0" w:rsidR="00115FA2" w:rsidRDefault="00CA186F" w:rsidP="005A2C1B">
      <w:pPr>
        <w:pStyle w:val="Titre1"/>
        <w:ind w:left="-1134"/>
        <w:jc w:val="center"/>
        <w:rPr>
          <w:rStyle w:val="Rfrenceintense"/>
          <w:b/>
          <w:bCs w:val="0"/>
          <w:smallCaps/>
          <w:color w:val="365F91" w:themeColor="accent1" w:themeShade="BF"/>
          <w:spacing w:val="0"/>
        </w:rPr>
      </w:pPr>
      <w:bookmarkStart w:id="1" w:name="_Toc126157222"/>
      <w:r w:rsidRPr="009C2DB7">
        <w:rPr>
          <w:rStyle w:val="Rfrenceintense"/>
          <w:b/>
          <w:bCs w:val="0"/>
          <w:smallCaps/>
          <w:color w:val="365F91" w:themeColor="accent1" w:themeShade="BF"/>
          <w:spacing w:val="0"/>
        </w:rPr>
        <w:t xml:space="preserve">Bilan </w:t>
      </w:r>
      <w:r w:rsidR="00687B51" w:rsidRPr="009C2DB7">
        <w:rPr>
          <w:rStyle w:val="Rfrenceintense"/>
          <w:b/>
          <w:bCs w:val="0"/>
          <w:smallCaps/>
          <w:color w:val="365F91" w:themeColor="accent1" w:themeShade="BF"/>
          <w:spacing w:val="0"/>
        </w:rPr>
        <w:t>provisoire de l’utilisation des ressources</w:t>
      </w:r>
      <w:r w:rsidRPr="009C2DB7">
        <w:rPr>
          <w:rStyle w:val="Rfrenceintense"/>
          <w:b/>
          <w:bCs w:val="0"/>
          <w:smallCaps/>
          <w:color w:val="365F91" w:themeColor="accent1" w:themeShade="BF"/>
          <w:spacing w:val="0"/>
        </w:rPr>
        <w:t xml:space="preserve"> 20</w:t>
      </w:r>
      <w:r w:rsidR="008536BD">
        <w:rPr>
          <w:rStyle w:val="Rfrenceintense"/>
          <w:b/>
          <w:bCs w:val="0"/>
          <w:smallCaps/>
          <w:color w:val="365F91" w:themeColor="accent1" w:themeShade="BF"/>
          <w:spacing w:val="0"/>
        </w:rPr>
        <w:t>2</w:t>
      </w:r>
      <w:r w:rsidR="005A2C1B">
        <w:rPr>
          <w:rStyle w:val="Rfrenceintense"/>
          <w:b/>
          <w:bCs w:val="0"/>
          <w:smallCaps/>
          <w:color w:val="365F91" w:themeColor="accent1" w:themeShade="BF"/>
          <w:spacing w:val="0"/>
        </w:rPr>
        <w:t>2</w:t>
      </w:r>
      <w:r w:rsidRPr="009C2DB7">
        <w:rPr>
          <w:rStyle w:val="Rfrenceintense"/>
          <w:b/>
          <w:bCs w:val="0"/>
          <w:smallCaps/>
          <w:color w:val="365F91" w:themeColor="accent1" w:themeShade="BF"/>
          <w:spacing w:val="0"/>
        </w:rPr>
        <w:t>-20</w:t>
      </w:r>
      <w:r w:rsidR="00DF49CF">
        <w:rPr>
          <w:rStyle w:val="Rfrenceintense"/>
          <w:b/>
          <w:bCs w:val="0"/>
          <w:smallCaps/>
          <w:color w:val="365F91" w:themeColor="accent1" w:themeShade="BF"/>
          <w:spacing w:val="0"/>
        </w:rPr>
        <w:t>2</w:t>
      </w:r>
      <w:r w:rsidR="005A2C1B">
        <w:rPr>
          <w:rStyle w:val="Rfrenceintense"/>
          <w:b/>
          <w:bCs w:val="0"/>
          <w:smallCaps/>
          <w:color w:val="365F91" w:themeColor="accent1" w:themeShade="BF"/>
          <w:spacing w:val="0"/>
        </w:rPr>
        <w:t>3</w:t>
      </w:r>
      <w:bookmarkEnd w:id="1"/>
    </w:p>
    <w:p w14:paraId="5A85AAB0" w14:textId="77777777" w:rsidR="00FC1E37" w:rsidRDefault="00FC1E37" w:rsidP="00FC1E37">
      <w:pPr>
        <w:spacing w:after="0" w:line="240" w:lineRule="auto"/>
        <w:rPr>
          <w:rFonts w:cs="Arial"/>
          <w:b/>
          <w:noProof/>
          <w:sz w:val="20"/>
          <w:szCs w:val="20"/>
          <w:lang w:eastAsia="fr-CA"/>
        </w:rPr>
      </w:pPr>
    </w:p>
    <w:p w14:paraId="51BF67EB" w14:textId="7BBC70BB" w:rsidR="005F3597" w:rsidRPr="005F3597" w:rsidRDefault="005F3597" w:rsidP="005F359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5F3597">
        <w:rPr>
          <w:rFonts w:ascii="Times New Roman" w:hAnsi="Times New Roman" w:cs="Times New Roman"/>
          <w:noProof/>
          <w:sz w:val="20"/>
          <w:szCs w:val="20"/>
          <w:lang w:eastAsia="fr-CA"/>
        </w:rPr>
        <mc:AlternateContent>
          <mc:Choice Requires="wps">
            <w:drawing>
              <wp:inline distT="0" distB="0" distL="0" distR="0" wp14:anchorId="6058DF1F" wp14:editId="6AACA17F">
                <wp:extent cx="5646420" cy="7223760"/>
                <wp:effectExtent l="0" t="0" r="1905" b="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722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5055"/>
                              <w:gridCol w:w="924"/>
                              <w:gridCol w:w="228"/>
                              <w:gridCol w:w="924"/>
                              <w:gridCol w:w="228"/>
                              <w:gridCol w:w="924"/>
                              <w:gridCol w:w="608"/>
                            </w:tblGrid>
                            <w:tr w:rsidR="005F3597" w14:paraId="5A02C3A4" w14:textId="77777777">
                              <w:trPr>
                                <w:trHeight w:val="255"/>
                              </w:trPr>
                              <w:tc>
                                <w:tcPr>
                                  <w:tcW w:w="5055" w:type="dxa"/>
                                  <w:tcBorders>
                                    <w:top w:val="none" w:sz="6" w:space="0" w:color="auto"/>
                                    <w:left w:val="none" w:sz="6" w:space="0" w:color="auto"/>
                                    <w:bottom w:val="none" w:sz="6" w:space="0" w:color="auto"/>
                                    <w:right w:val="none" w:sz="6" w:space="0" w:color="auto"/>
                                  </w:tcBorders>
                                </w:tcPr>
                                <w:p w14:paraId="2E6A9D34" w14:textId="77777777" w:rsidR="005F3597" w:rsidRDefault="005F3597">
                                  <w:pPr>
                                    <w:pStyle w:val="TableParagraph"/>
                                    <w:kinsoku w:val="0"/>
                                    <w:overflowPunct w:val="0"/>
                                    <w:spacing w:line="160" w:lineRule="exact"/>
                                    <w:ind w:left="34"/>
                                    <w:rPr>
                                      <w:b/>
                                      <w:bCs/>
                                      <w:w w:val="105"/>
                                      <w:sz w:val="14"/>
                                      <w:szCs w:val="14"/>
                                    </w:rPr>
                                  </w:pPr>
                                  <w:r>
                                    <w:rPr>
                                      <w:b/>
                                      <w:bCs/>
                                      <w:w w:val="105"/>
                                      <w:sz w:val="14"/>
                                      <w:szCs w:val="14"/>
                                    </w:rPr>
                                    <w:t>Financement</w:t>
                                  </w:r>
                                </w:p>
                              </w:tc>
                              <w:tc>
                                <w:tcPr>
                                  <w:tcW w:w="924" w:type="dxa"/>
                                  <w:tcBorders>
                                    <w:top w:val="none" w:sz="6" w:space="0" w:color="auto"/>
                                    <w:left w:val="none" w:sz="6" w:space="0" w:color="auto"/>
                                    <w:bottom w:val="none" w:sz="6" w:space="0" w:color="auto"/>
                                    <w:right w:val="none" w:sz="6" w:space="0" w:color="auto"/>
                                  </w:tcBorders>
                                </w:tcPr>
                                <w:p w14:paraId="4B1D9873" w14:textId="77777777" w:rsidR="005F3597" w:rsidRDefault="005F3597">
                                  <w:pPr>
                                    <w:pStyle w:val="TableParagraph"/>
                                    <w:kinsoku w:val="0"/>
                                    <w:overflowPunct w:val="0"/>
                                    <w:spacing w:before="18"/>
                                    <w:ind w:left="168"/>
                                    <w:rPr>
                                      <w:b/>
                                      <w:bCs/>
                                      <w:sz w:val="12"/>
                                      <w:szCs w:val="12"/>
                                    </w:rPr>
                                  </w:pPr>
                                  <w:r>
                                    <w:rPr>
                                      <w:b/>
                                      <w:bCs/>
                                      <w:sz w:val="12"/>
                                      <w:szCs w:val="12"/>
                                    </w:rPr>
                                    <w:t>Réel</w:t>
                                  </w:r>
                                  <w:r>
                                    <w:rPr>
                                      <w:b/>
                                      <w:bCs/>
                                      <w:spacing w:val="-1"/>
                                      <w:sz w:val="12"/>
                                      <w:szCs w:val="12"/>
                                    </w:rPr>
                                    <w:t xml:space="preserve"> </w:t>
                                  </w:r>
                                  <w:r>
                                    <w:rPr>
                                      <w:b/>
                                      <w:bCs/>
                                      <w:sz w:val="12"/>
                                      <w:szCs w:val="12"/>
                                    </w:rPr>
                                    <w:t>20-21</w:t>
                                  </w:r>
                                </w:p>
                              </w:tc>
                              <w:tc>
                                <w:tcPr>
                                  <w:tcW w:w="228" w:type="dxa"/>
                                  <w:tcBorders>
                                    <w:top w:val="none" w:sz="6" w:space="0" w:color="auto"/>
                                    <w:left w:val="none" w:sz="6" w:space="0" w:color="auto"/>
                                    <w:bottom w:val="none" w:sz="6" w:space="0" w:color="auto"/>
                                    <w:right w:val="none" w:sz="6" w:space="0" w:color="auto"/>
                                  </w:tcBorders>
                                </w:tcPr>
                                <w:p w14:paraId="496E5555"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28CC8AC0" w14:textId="77777777" w:rsidR="005F3597" w:rsidRDefault="005F3597">
                                  <w:pPr>
                                    <w:pStyle w:val="TableParagraph"/>
                                    <w:kinsoku w:val="0"/>
                                    <w:overflowPunct w:val="0"/>
                                    <w:spacing w:before="18"/>
                                    <w:ind w:left="168"/>
                                    <w:rPr>
                                      <w:b/>
                                      <w:bCs/>
                                      <w:sz w:val="12"/>
                                      <w:szCs w:val="12"/>
                                    </w:rPr>
                                  </w:pPr>
                                  <w:r>
                                    <w:rPr>
                                      <w:b/>
                                      <w:bCs/>
                                      <w:sz w:val="12"/>
                                      <w:szCs w:val="12"/>
                                    </w:rPr>
                                    <w:t>Réel</w:t>
                                  </w:r>
                                  <w:r>
                                    <w:rPr>
                                      <w:b/>
                                      <w:bCs/>
                                      <w:spacing w:val="-1"/>
                                      <w:sz w:val="12"/>
                                      <w:szCs w:val="12"/>
                                    </w:rPr>
                                    <w:t xml:space="preserve"> </w:t>
                                  </w:r>
                                  <w:r>
                                    <w:rPr>
                                      <w:b/>
                                      <w:bCs/>
                                      <w:sz w:val="12"/>
                                      <w:szCs w:val="12"/>
                                    </w:rPr>
                                    <w:t>21-22</w:t>
                                  </w:r>
                                </w:p>
                              </w:tc>
                              <w:tc>
                                <w:tcPr>
                                  <w:tcW w:w="228" w:type="dxa"/>
                                  <w:tcBorders>
                                    <w:top w:val="none" w:sz="6" w:space="0" w:color="auto"/>
                                    <w:left w:val="none" w:sz="6" w:space="0" w:color="auto"/>
                                    <w:bottom w:val="none" w:sz="6" w:space="0" w:color="auto"/>
                                    <w:right w:val="none" w:sz="6" w:space="0" w:color="auto"/>
                                  </w:tcBorders>
                                </w:tcPr>
                                <w:p w14:paraId="49F3BEAB"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26E67493" w14:textId="77777777" w:rsidR="005F3597" w:rsidRDefault="005F3597">
                                  <w:pPr>
                                    <w:pStyle w:val="TableParagraph"/>
                                    <w:kinsoku w:val="0"/>
                                    <w:overflowPunct w:val="0"/>
                                    <w:spacing w:before="18"/>
                                    <w:ind w:left="167"/>
                                    <w:rPr>
                                      <w:b/>
                                      <w:bCs/>
                                      <w:sz w:val="12"/>
                                      <w:szCs w:val="12"/>
                                    </w:rPr>
                                  </w:pPr>
                                  <w:r>
                                    <w:rPr>
                                      <w:b/>
                                      <w:bCs/>
                                      <w:sz w:val="12"/>
                                      <w:szCs w:val="12"/>
                                    </w:rPr>
                                    <w:t>Prév</w:t>
                                  </w:r>
                                  <w:r>
                                    <w:rPr>
                                      <w:b/>
                                      <w:bCs/>
                                      <w:spacing w:val="-3"/>
                                      <w:sz w:val="12"/>
                                      <w:szCs w:val="12"/>
                                    </w:rPr>
                                    <w:t xml:space="preserve"> </w:t>
                                  </w:r>
                                  <w:r>
                                    <w:rPr>
                                      <w:b/>
                                      <w:bCs/>
                                      <w:sz w:val="12"/>
                                      <w:szCs w:val="12"/>
                                    </w:rPr>
                                    <w:t>22-23</w:t>
                                  </w:r>
                                </w:p>
                              </w:tc>
                              <w:tc>
                                <w:tcPr>
                                  <w:tcW w:w="608" w:type="dxa"/>
                                  <w:vMerge w:val="restart"/>
                                  <w:tcBorders>
                                    <w:top w:val="none" w:sz="6" w:space="0" w:color="auto"/>
                                    <w:left w:val="none" w:sz="6" w:space="0" w:color="auto"/>
                                    <w:bottom w:val="none" w:sz="6" w:space="0" w:color="auto"/>
                                    <w:right w:val="none" w:sz="6" w:space="0" w:color="auto"/>
                                  </w:tcBorders>
                                </w:tcPr>
                                <w:p w14:paraId="7212E5B2" w14:textId="77777777" w:rsidR="005F3597" w:rsidRDefault="005F3597">
                                  <w:pPr>
                                    <w:pStyle w:val="TableParagraph"/>
                                    <w:kinsoku w:val="0"/>
                                    <w:overflowPunct w:val="0"/>
                                    <w:rPr>
                                      <w:rFonts w:ascii="Times New Roman" w:hAnsi="Times New Roman" w:cs="Times New Roman"/>
                                      <w:sz w:val="10"/>
                                      <w:szCs w:val="10"/>
                                    </w:rPr>
                                  </w:pPr>
                                </w:p>
                              </w:tc>
                            </w:tr>
                            <w:tr w:rsidR="005F3597" w14:paraId="3ED96917" w14:textId="77777777">
                              <w:trPr>
                                <w:trHeight w:val="453"/>
                              </w:trPr>
                              <w:tc>
                                <w:tcPr>
                                  <w:tcW w:w="5055" w:type="dxa"/>
                                  <w:tcBorders>
                                    <w:top w:val="none" w:sz="6" w:space="0" w:color="auto"/>
                                    <w:left w:val="none" w:sz="6" w:space="0" w:color="auto"/>
                                    <w:bottom w:val="none" w:sz="6" w:space="0" w:color="auto"/>
                                    <w:right w:val="none" w:sz="6" w:space="0" w:color="auto"/>
                                  </w:tcBorders>
                                </w:tcPr>
                                <w:p w14:paraId="37184CA9" w14:textId="77777777" w:rsidR="005F3597" w:rsidRDefault="005F3597">
                                  <w:pPr>
                                    <w:pStyle w:val="TableParagraph"/>
                                    <w:kinsoku w:val="0"/>
                                    <w:overflowPunct w:val="0"/>
                                    <w:spacing w:before="95"/>
                                    <w:ind w:left="173"/>
                                    <w:rPr>
                                      <w:sz w:val="8"/>
                                      <w:szCs w:val="8"/>
                                    </w:rPr>
                                  </w:pPr>
                                  <w:r>
                                    <w:rPr>
                                      <w:b/>
                                      <w:bCs/>
                                      <w:sz w:val="12"/>
                                      <w:szCs w:val="12"/>
                                    </w:rPr>
                                    <w:t>Volet 1 :</w:t>
                                  </w:r>
                                  <w:r>
                                    <w:rPr>
                                      <w:b/>
                                      <w:bCs/>
                                      <w:spacing w:val="31"/>
                                      <w:sz w:val="12"/>
                                      <w:szCs w:val="12"/>
                                    </w:rPr>
                                    <w:t xml:space="preserve"> </w:t>
                                  </w:r>
                                  <w:r>
                                    <w:rPr>
                                      <w:position w:val="2"/>
                                      <w:sz w:val="12"/>
                                      <w:szCs w:val="12"/>
                                    </w:rPr>
                                    <w:t>Pi</w:t>
                                  </w:r>
                                  <w:r>
                                    <w:rPr>
                                      <w:sz w:val="8"/>
                                      <w:szCs w:val="8"/>
                                    </w:rPr>
                                    <w:t>prog</w:t>
                                  </w:r>
                                </w:p>
                                <w:p w14:paraId="3A41C051" w14:textId="77777777" w:rsidR="005F3597" w:rsidRDefault="005F3597">
                                  <w:pPr>
                                    <w:pStyle w:val="TableParagraph"/>
                                    <w:kinsoku w:val="0"/>
                                    <w:overflowPunct w:val="0"/>
                                    <w:spacing w:before="34"/>
                                    <w:ind w:left="740"/>
                                    <w:rPr>
                                      <w:sz w:val="12"/>
                                      <w:szCs w:val="12"/>
                                    </w:rPr>
                                  </w:pPr>
                                  <w:r>
                                    <w:rPr>
                                      <w:sz w:val="12"/>
                                      <w:szCs w:val="12"/>
                                    </w:rPr>
                                    <w:t>Encadrement</w:t>
                                  </w:r>
                                </w:p>
                              </w:tc>
                              <w:tc>
                                <w:tcPr>
                                  <w:tcW w:w="924" w:type="dxa"/>
                                  <w:tcBorders>
                                    <w:top w:val="none" w:sz="6" w:space="0" w:color="auto"/>
                                    <w:left w:val="none" w:sz="6" w:space="0" w:color="auto"/>
                                    <w:bottom w:val="none" w:sz="6" w:space="0" w:color="auto"/>
                                    <w:right w:val="none" w:sz="6" w:space="0" w:color="auto"/>
                                  </w:tcBorders>
                                </w:tcPr>
                                <w:p w14:paraId="077BC3DD" w14:textId="77777777" w:rsidR="005F3597" w:rsidRDefault="005F3597">
                                  <w:pPr>
                                    <w:pStyle w:val="TableParagraph"/>
                                    <w:kinsoku w:val="0"/>
                                    <w:overflowPunct w:val="0"/>
                                    <w:spacing w:before="98"/>
                                    <w:ind w:right="21"/>
                                    <w:jc w:val="right"/>
                                    <w:rPr>
                                      <w:sz w:val="12"/>
                                      <w:szCs w:val="12"/>
                                    </w:rPr>
                                  </w:pPr>
                                  <w:r>
                                    <w:rPr>
                                      <w:sz w:val="12"/>
                                      <w:szCs w:val="12"/>
                                    </w:rPr>
                                    <w:t>356,19 ETC</w:t>
                                  </w:r>
                                </w:p>
                                <w:p w14:paraId="32159FFF" w14:textId="77777777" w:rsidR="005F3597" w:rsidRDefault="005F3597">
                                  <w:pPr>
                                    <w:pStyle w:val="TableParagraph"/>
                                    <w:kinsoku w:val="0"/>
                                    <w:overflowPunct w:val="0"/>
                                    <w:spacing w:before="51"/>
                                    <w:ind w:right="21"/>
                                    <w:jc w:val="right"/>
                                    <w:rPr>
                                      <w:sz w:val="12"/>
                                      <w:szCs w:val="12"/>
                                    </w:rPr>
                                  </w:pPr>
                                  <w:r>
                                    <w:rPr>
                                      <w:sz w:val="12"/>
                                      <w:szCs w:val="12"/>
                                    </w:rPr>
                                    <w:t>5,04 ETC</w:t>
                                  </w:r>
                                </w:p>
                              </w:tc>
                              <w:tc>
                                <w:tcPr>
                                  <w:tcW w:w="228" w:type="dxa"/>
                                  <w:tcBorders>
                                    <w:top w:val="none" w:sz="6" w:space="0" w:color="auto"/>
                                    <w:left w:val="none" w:sz="6" w:space="0" w:color="auto"/>
                                    <w:bottom w:val="none" w:sz="6" w:space="0" w:color="auto"/>
                                    <w:right w:val="none" w:sz="6" w:space="0" w:color="auto"/>
                                  </w:tcBorders>
                                </w:tcPr>
                                <w:p w14:paraId="02A7C1A6"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78BC9FC5" w14:textId="77777777" w:rsidR="005F3597" w:rsidRDefault="005F3597">
                                  <w:pPr>
                                    <w:pStyle w:val="TableParagraph"/>
                                    <w:kinsoku w:val="0"/>
                                    <w:overflowPunct w:val="0"/>
                                    <w:spacing w:before="98"/>
                                    <w:ind w:right="21"/>
                                    <w:jc w:val="right"/>
                                    <w:rPr>
                                      <w:sz w:val="12"/>
                                      <w:szCs w:val="12"/>
                                    </w:rPr>
                                  </w:pPr>
                                  <w:r>
                                    <w:rPr>
                                      <w:sz w:val="12"/>
                                      <w:szCs w:val="12"/>
                                    </w:rPr>
                                    <w:t>352,35 ETC</w:t>
                                  </w:r>
                                </w:p>
                                <w:p w14:paraId="774A37AF" w14:textId="77777777" w:rsidR="005F3597" w:rsidRDefault="005F3597">
                                  <w:pPr>
                                    <w:pStyle w:val="TableParagraph"/>
                                    <w:kinsoku w:val="0"/>
                                    <w:overflowPunct w:val="0"/>
                                    <w:spacing w:before="51"/>
                                    <w:ind w:right="21"/>
                                    <w:jc w:val="right"/>
                                    <w:rPr>
                                      <w:sz w:val="12"/>
                                      <w:szCs w:val="12"/>
                                    </w:rPr>
                                  </w:pPr>
                                  <w:r>
                                    <w:rPr>
                                      <w:sz w:val="12"/>
                                      <w:szCs w:val="12"/>
                                    </w:rPr>
                                    <w:t>5,04 ETC</w:t>
                                  </w:r>
                                </w:p>
                              </w:tc>
                              <w:tc>
                                <w:tcPr>
                                  <w:tcW w:w="228" w:type="dxa"/>
                                  <w:tcBorders>
                                    <w:top w:val="none" w:sz="6" w:space="0" w:color="auto"/>
                                    <w:left w:val="none" w:sz="6" w:space="0" w:color="auto"/>
                                    <w:bottom w:val="none" w:sz="6" w:space="0" w:color="auto"/>
                                    <w:right w:val="none" w:sz="6" w:space="0" w:color="auto"/>
                                  </w:tcBorders>
                                </w:tcPr>
                                <w:p w14:paraId="754733B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479849DA" w14:textId="77777777" w:rsidR="005F3597" w:rsidRDefault="005F3597">
                                  <w:pPr>
                                    <w:pStyle w:val="TableParagraph"/>
                                    <w:kinsoku w:val="0"/>
                                    <w:overflowPunct w:val="0"/>
                                    <w:spacing w:before="98"/>
                                    <w:rPr>
                                      <w:sz w:val="12"/>
                                      <w:szCs w:val="12"/>
                                    </w:rPr>
                                  </w:pPr>
                                  <w:r>
                                    <w:rPr>
                                      <w:sz w:val="12"/>
                                      <w:szCs w:val="12"/>
                                      <w:shd w:val="clear" w:color="auto" w:fill="FFFF00"/>
                                    </w:rPr>
                                    <w:t xml:space="preserve">       </w:t>
                                  </w:r>
                                  <w:r>
                                    <w:rPr>
                                      <w:spacing w:val="-11"/>
                                      <w:sz w:val="12"/>
                                      <w:szCs w:val="12"/>
                                      <w:shd w:val="clear" w:color="auto" w:fill="FFFF00"/>
                                    </w:rPr>
                                    <w:t xml:space="preserve"> </w:t>
                                  </w:r>
                                  <w:r>
                                    <w:rPr>
                                      <w:sz w:val="12"/>
                                      <w:szCs w:val="12"/>
                                      <w:shd w:val="clear" w:color="auto" w:fill="FFFF00"/>
                                    </w:rPr>
                                    <w:t>352,49 ETC</w:t>
                                  </w:r>
                                </w:p>
                                <w:p w14:paraId="3855FD99" w14:textId="77777777" w:rsidR="005F3597" w:rsidRDefault="005F3597">
                                  <w:pPr>
                                    <w:pStyle w:val="TableParagraph"/>
                                    <w:kinsoku w:val="0"/>
                                    <w:overflowPunct w:val="0"/>
                                    <w:spacing w:before="51"/>
                                    <w:ind w:left="391"/>
                                    <w:rPr>
                                      <w:sz w:val="12"/>
                                      <w:szCs w:val="12"/>
                                    </w:rPr>
                                  </w:pPr>
                                  <w:r>
                                    <w:rPr>
                                      <w:sz w:val="12"/>
                                      <w:szCs w:val="12"/>
                                    </w:rPr>
                                    <w:t>5,04 ETC</w:t>
                                  </w:r>
                                </w:p>
                              </w:tc>
                              <w:tc>
                                <w:tcPr>
                                  <w:tcW w:w="608" w:type="dxa"/>
                                  <w:vMerge/>
                                  <w:tcBorders>
                                    <w:top w:val="nil"/>
                                    <w:left w:val="none" w:sz="6" w:space="0" w:color="auto"/>
                                    <w:bottom w:val="none" w:sz="6" w:space="0" w:color="auto"/>
                                    <w:right w:val="none" w:sz="6" w:space="0" w:color="auto"/>
                                  </w:tcBorders>
                                </w:tcPr>
                                <w:p w14:paraId="55EEA269" w14:textId="77777777" w:rsidR="005F3597" w:rsidRDefault="005F3597">
                                  <w:pPr>
                                    <w:rPr>
                                      <w:rFonts w:ascii="Times New Roman" w:hAnsi="Times New Roman" w:cs="Times New Roman"/>
                                      <w:sz w:val="2"/>
                                      <w:szCs w:val="2"/>
                                    </w:rPr>
                                  </w:pPr>
                                </w:p>
                              </w:tc>
                            </w:tr>
                            <w:tr w:rsidR="005F3597" w14:paraId="1C803C83" w14:textId="77777777">
                              <w:trPr>
                                <w:trHeight w:val="189"/>
                              </w:trPr>
                              <w:tc>
                                <w:tcPr>
                                  <w:tcW w:w="5055" w:type="dxa"/>
                                  <w:tcBorders>
                                    <w:top w:val="none" w:sz="6" w:space="0" w:color="auto"/>
                                    <w:left w:val="none" w:sz="6" w:space="0" w:color="auto"/>
                                    <w:bottom w:val="none" w:sz="6" w:space="0" w:color="auto"/>
                                    <w:right w:val="none" w:sz="6" w:space="0" w:color="auto"/>
                                  </w:tcBorders>
                                </w:tcPr>
                                <w:p w14:paraId="35A1741E" w14:textId="77777777" w:rsidR="005F3597" w:rsidRDefault="005F3597">
                                  <w:pPr>
                                    <w:pStyle w:val="TableParagraph"/>
                                    <w:kinsoku w:val="0"/>
                                    <w:overflowPunct w:val="0"/>
                                    <w:spacing w:before="24"/>
                                    <w:ind w:left="740"/>
                                    <w:rPr>
                                      <w:sz w:val="12"/>
                                      <w:szCs w:val="12"/>
                                    </w:rPr>
                                  </w:pPr>
                                  <w:r>
                                    <w:rPr>
                                      <w:sz w:val="12"/>
                                      <w:szCs w:val="12"/>
                                    </w:rPr>
                                    <w:t>Coéfficient HP</w:t>
                                  </w:r>
                                </w:p>
                              </w:tc>
                              <w:tc>
                                <w:tcPr>
                                  <w:tcW w:w="924" w:type="dxa"/>
                                  <w:tcBorders>
                                    <w:top w:val="none" w:sz="6" w:space="0" w:color="auto"/>
                                    <w:left w:val="none" w:sz="6" w:space="0" w:color="auto"/>
                                    <w:bottom w:val="none" w:sz="6" w:space="0" w:color="auto"/>
                                    <w:right w:val="none" w:sz="6" w:space="0" w:color="auto"/>
                                  </w:tcBorders>
                                </w:tcPr>
                                <w:p w14:paraId="0DF077CC" w14:textId="77777777" w:rsidR="005F3597" w:rsidRDefault="005F3597">
                                  <w:pPr>
                                    <w:pStyle w:val="TableParagraph"/>
                                    <w:kinsoku w:val="0"/>
                                    <w:overflowPunct w:val="0"/>
                                    <w:spacing w:before="24"/>
                                    <w:ind w:right="21"/>
                                    <w:jc w:val="right"/>
                                    <w:rPr>
                                      <w:sz w:val="12"/>
                                      <w:szCs w:val="12"/>
                                    </w:rPr>
                                  </w:pPr>
                                  <w:r>
                                    <w:rPr>
                                      <w:sz w:val="12"/>
                                      <w:szCs w:val="12"/>
                                    </w:rPr>
                                    <w:t>0,24 ETC</w:t>
                                  </w:r>
                                </w:p>
                              </w:tc>
                              <w:tc>
                                <w:tcPr>
                                  <w:tcW w:w="228" w:type="dxa"/>
                                  <w:tcBorders>
                                    <w:top w:val="none" w:sz="6" w:space="0" w:color="auto"/>
                                    <w:left w:val="none" w:sz="6" w:space="0" w:color="auto"/>
                                    <w:bottom w:val="none" w:sz="6" w:space="0" w:color="auto"/>
                                    <w:right w:val="none" w:sz="6" w:space="0" w:color="auto"/>
                                  </w:tcBorders>
                                </w:tcPr>
                                <w:p w14:paraId="5D3078DE"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2799B97D" w14:textId="77777777" w:rsidR="005F3597" w:rsidRDefault="005F3597">
                                  <w:pPr>
                                    <w:pStyle w:val="TableParagraph"/>
                                    <w:kinsoku w:val="0"/>
                                    <w:overflowPunct w:val="0"/>
                                    <w:spacing w:before="24"/>
                                    <w:ind w:right="21"/>
                                    <w:jc w:val="right"/>
                                    <w:rPr>
                                      <w:sz w:val="12"/>
                                      <w:szCs w:val="12"/>
                                    </w:rPr>
                                  </w:pPr>
                                  <w:r>
                                    <w:rPr>
                                      <w:sz w:val="12"/>
                                      <w:szCs w:val="12"/>
                                    </w:rPr>
                                    <w:t>0,24 ETC</w:t>
                                  </w:r>
                                </w:p>
                              </w:tc>
                              <w:tc>
                                <w:tcPr>
                                  <w:tcW w:w="228" w:type="dxa"/>
                                  <w:tcBorders>
                                    <w:top w:val="none" w:sz="6" w:space="0" w:color="auto"/>
                                    <w:left w:val="none" w:sz="6" w:space="0" w:color="auto"/>
                                    <w:bottom w:val="none" w:sz="6" w:space="0" w:color="auto"/>
                                    <w:right w:val="none" w:sz="6" w:space="0" w:color="auto"/>
                                  </w:tcBorders>
                                </w:tcPr>
                                <w:p w14:paraId="4F6DA5E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3C82A9A5" w14:textId="77777777" w:rsidR="005F3597" w:rsidRDefault="005F3597">
                                  <w:pPr>
                                    <w:pStyle w:val="TableParagraph"/>
                                    <w:kinsoku w:val="0"/>
                                    <w:overflowPunct w:val="0"/>
                                    <w:spacing w:before="24"/>
                                    <w:ind w:right="21"/>
                                    <w:jc w:val="right"/>
                                    <w:rPr>
                                      <w:sz w:val="12"/>
                                      <w:szCs w:val="12"/>
                                    </w:rPr>
                                  </w:pPr>
                                  <w:r>
                                    <w:rPr>
                                      <w:sz w:val="12"/>
                                      <w:szCs w:val="12"/>
                                    </w:rPr>
                                    <w:t>0,24 ETC</w:t>
                                  </w:r>
                                </w:p>
                              </w:tc>
                              <w:tc>
                                <w:tcPr>
                                  <w:tcW w:w="608" w:type="dxa"/>
                                  <w:vMerge/>
                                  <w:tcBorders>
                                    <w:top w:val="nil"/>
                                    <w:left w:val="none" w:sz="6" w:space="0" w:color="auto"/>
                                    <w:bottom w:val="none" w:sz="6" w:space="0" w:color="auto"/>
                                    <w:right w:val="none" w:sz="6" w:space="0" w:color="auto"/>
                                  </w:tcBorders>
                                </w:tcPr>
                                <w:p w14:paraId="7BB2FC26" w14:textId="77777777" w:rsidR="005F3597" w:rsidRDefault="005F3597">
                                  <w:pPr>
                                    <w:rPr>
                                      <w:rFonts w:ascii="Times New Roman" w:hAnsi="Times New Roman" w:cs="Times New Roman"/>
                                      <w:sz w:val="2"/>
                                      <w:szCs w:val="2"/>
                                    </w:rPr>
                                  </w:pPr>
                                </w:p>
                              </w:tc>
                            </w:tr>
                            <w:tr w:rsidR="005F3597" w14:paraId="452EBCC2" w14:textId="77777777">
                              <w:trPr>
                                <w:trHeight w:val="189"/>
                              </w:trPr>
                              <w:tc>
                                <w:tcPr>
                                  <w:tcW w:w="5055" w:type="dxa"/>
                                  <w:tcBorders>
                                    <w:top w:val="none" w:sz="6" w:space="0" w:color="auto"/>
                                    <w:left w:val="none" w:sz="6" w:space="0" w:color="auto"/>
                                    <w:bottom w:val="none" w:sz="6" w:space="0" w:color="auto"/>
                                    <w:right w:val="none" w:sz="6" w:space="0" w:color="auto"/>
                                  </w:tcBorders>
                                </w:tcPr>
                                <w:p w14:paraId="7E9E270E" w14:textId="77777777" w:rsidR="005F3597" w:rsidRPr="005F3597" w:rsidRDefault="005F3597">
                                  <w:pPr>
                                    <w:pStyle w:val="TableParagraph"/>
                                    <w:kinsoku w:val="0"/>
                                    <w:overflowPunct w:val="0"/>
                                    <w:spacing w:before="24"/>
                                    <w:ind w:left="740"/>
                                    <w:rPr>
                                      <w:sz w:val="12"/>
                                      <w:szCs w:val="12"/>
                                      <w:lang w:val="fr-CA"/>
                                    </w:rPr>
                                  </w:pPr>
                                  <w:r w:rsidRPr="005F3597">
                                    <w:rPr>
                                      <w:sz w:val="12"/>
                                      <w:szCs w:val="12"/>
                                      <w:lang w:val="fr-CA"/>
                                    </w:rPr>
                                    <w:t>Allocation - Adaptation enseignement clinique SIN</w:t>
                                  </w:r>
                                </w:p>
                              </w:tc>
                              <w:tc>
                                <w:tcPr>
                                  <w:tcW w:w="924" w:type="dxa"/>
                                  <w:tcBorders>
                                    <w:top w:val="none" w:sz="6" w:space="0" w:color="auto"/>
                                    <w:left w:val="none" w:sz="6" w:space="0" w:color="auto"/>
                                    <w:bottom w:val="none" w:sz="6" w:space="0" w:color="auto"/>
                                    <w:right w:val="none" w:sz="6" w:space="0" w:color="auto"/>
                                  </w:tcBorders>
                                </w:tcPr>
                                <w:p w14:paraId="144D5081" w14:textId="77777777" w:rsidR="005F3597" w:rsidRDefault="005F3597">
                                  <w:pPr>
                                    <w:pStyle w:val="TableParagraph"/>
                                    <w:kinsoku w:val="0"/>
                                    <w:overflowPunct w:val="0"/>
                                    <w:spacing w:before="24"/>
                                    <w:ind w:right="21"/>
                                    <w:jc w:val="right"/>
                                    <w:rPr>
                                      <w:sz w:val="12"/>
                                      <w:szCs w:val="12"/>
                                    </w:rPr>
                                  </w:pPr>
                                  <w:r>
                                    <w:rPr>
                                      <w:sz w:val="12"/>
                                      <w:szCs w:val="12"/>
                                    </w:rPr>
                                    <w:t>1,35 ETC</w:t>
                                  </w:r>
                                </w:p>
                              </w:tc>
                              <w:tc>
                                <w:tcPr>
                                  <w:tcW w:w="228" w:type="dxa"/>
                                  <w:tcBorders>
                                    <w:top w:val="none" w:sz="6" w:space="0" w:color="auto"/>
                                    <w:left w:val="none" w:sz="6" w:space="0" w:color="auto"/>
                                    <w:bottom w:val="none" w:sz="6" w:space="0" w:color="auto"/>
                                    <w:right w:val="none" w:sz="6" w:space="0" w:color="auto"/>
                                  </w:tcBorders>
                                </w:tcPr>
                                <w:p w14:paraId="7516279F"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6DFAF8E4" w14:textId="77777777" w:rsidR="005F3597" w:rsidRDefault="005F3597">
                                  <w:pPr>
                                    <w:pStyle w:val="TableParagraph"/>
                                    <w:kinsoku w:val="0"/>
                                    <w:overflowPunct w:val="0"/>
                                    <w:spacing w:before="24"/>
                                    <w:ind w:right="21"/>
                                    <w:jc w:val="right"/>
                                    <w:rPr>
                                      <w:sz w:val="12"/>
                                      <w:szCs w:val="12"/>
                                    </w:rPr>
                                  </w:pPr>
                                  <w:r>
                                    <w:rPr>
                                      <w:sz w:val="12"/>
                                      <w:szCs w:val="12"/>
                                    </w:rPr>
                                    <w:t>1,35 ETC</w:t>
                                  </w:r>
                                </w:p>
                              </w:tc>
                              <w:tc>
                                <w:tcPr>
                                  <w:tcW w:w="228" w:type="dxa"/>
                                  <w:tcBorders>
                                    <w:top w:val="none" w:sz="6" w:space="0" w:color="auto"/>
                                    <w:left w:val="none" w:sz="6" w:space="0" w:color="auto"/>
                                    <w:bottom w:val="none" w:sz="6" w:space="0" w:color="auto"/>
                                    <w:right w:val="none" w:sz="6" w:space="0" w:color="auto"/>
                                  </w:tcBorders>
                                </w:tcPr>
                                <w:p w14:paraId="502B4607"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272A567B" w14:textId="77777777" w:rsidR="005F3597" w:rsidRDefault="005F3597">
                                  <w:pPr>
                                    <w:pStyle w:val="TableParagraph"/>
                                    <w:kinsoku w:val="0"/>
                                    <w:overflowPunct w:val="0"/>
                                    <w:spacing w:before="24"/>
                                    <w:ind w:right="21"/>
                                    <w:jc w:val="right"/>
                                    <w:rPr>
                                      <w:sz w:val="12"/>
                                      <w:szCs w:val="12"/>
                                    </w:rPr>
                                  </w:pPr>
                                  <w:r>
                                    <w:rPr>
                                      <w:sz w:val="12"/>
                                      <w:szCs w:val="12"/>
                                    </w:rPr>
                                    <w:t>1,35 ETC</w:t>
                                  </w:r>
                                </w:p>
                              </w:tc>
                              <w:tc>
                                <w:tcPr>
                                  <w:tcW w:w="608" w:type="dxa"/>
                                  <w:vMerge/>
                                  <w:tcBorders>
                                    <w:top w:val="nil"/>
                                    <w:left w:val="none" w:sz="6" w:space="0" w:color="auto"/>
                                    <w:bottom w:val="none" w:sz="6" w:space="0" w:color="auto"/>
                                    <w:right w:val="none" w:sz="6" w:space="0" w:color="auto"/>
                                  </w:tcBorders>
                                </w:tcPr>
                                <w:p w14:paraId="1E4481A8" w14:textId="77777777" w:rsidR="005F3597" w:rsidRDefault="005F3597">
                                  <w:pPr>
                                    <w:rPr>
                                      <w:rFonts w:ascii="Times New Roman" w:hAnsi="Times New Roman" w:cs="Times New Roman"/>
                                      <w:sz w:val="2"/>
                                      <w:szCs w:val="2"/>
                                    </w:rPr>
                                  </w:pPr>
                                </w:p>
                              </w:tc>
                            </w:tr>
                            <w:tr w:rsidR="005F3597" w14:paraId="0CE6A935" w14:textId="77777777">
                              <w:trPr>
                                <w:trHeight w:val="189"/>
                              </w:trPr>
                              <w:tc>
                                <w:tcPr>
                                  <w:tcW w:w="5055" w:type="dxa"/>
                                  <w:tcBorders>
                                    <w:top w:val="none" w:sz="6" w:space="0" w:color="auto"/>
                                    <w:left w:val="none" w:sz="6" w:space="0" w:color="auto"/>
                                    <w:bottom w:val="none" w:sz="6" w:space="0" w:color="auto"/>
                                    <w:right w:val="none" w:sz="6" w:space="0" w:color="auto"/>
                                  </w:tcBorders>
                                </w:tcPr>
                                <w:p w14:paraId="2D0C3731" w14:textId="77777777" w:rsidR="005F3597" w:rsidRDefault="005F3597">
                                  <w:pPr>
                                    <w:pStyle w:val="TableParagraph"/>
                                    <w:kinsoku w:val="0"/>
                                    <w:overflowPunct w:val="0"/>
                                    <w:spacing w:before="24"/>
                                    <w:ind w:left="740"/>
                                    <w:rPr>
                                      <w:sz w:val="12"/>
                                      <w:szCs w:val="12"/>
                                    </w:rPr>
                                  </w:pPr>
                                  <w:r>
                                    <w:rPr>
                                      <w:sz w:val="12"/>
                                      <w:szCs w:val="12"/>
                                    </w:rPr>
                                    <w:t>CI</w:t>
                                  </w:r>
                                  <w:r>
                                    <w:rPr>
                                      <w:spacing w:val="-1"/>
                                      <w:sz w:val="12"/>
                                      <w:szCs w:val="12"/>
                                    </w:rPr>
                                    <w:t xml:space="preserve"> </w:t>
                                  </w:r>
                                  <w:r>
                                    <w:rPr>
                                      <w:sz w:val="12"/>
                                      <w:szCs w:val="12"/>
                                    </w:rPr>
                                    <w:t>maximale (85)</w:t>
                                  </w:r>
                                </w:p>
                              </w:tc>
                              <w:tc>
                                <w:tcPr>
                                  <w:tcW w:w="924" w:type="dxa"/>
                                  <w:tcBorders>
                                    <w:top w:val="none" w:sz="6" w:space="0" w:color="auto"/>
                                    <w:left w:val="none" w:sz="6" w:space="0" w:color="auto"/>
                                    <w:bottom w:val="none" w:sz="6" w:space="0" w:color="auto"/>
                                    <w:right w:val="none" w:sz="6" w:space="0" w:color="auto"/>
                                  </w:tcBorders>
                                </w:tcPr>
                                <w:p w14:paraId="48AE2F0A" w14:textId="77777777" w:rsidR="005F3597" w:rsidRDefault="005F3597">
                                  <w:pPr>
                                    <w:pStyle w:val="TableParagraph"/>
                                    <w:kinsoku w:val="0"/>
                                    <w:overflowPunct w:val="0"/>
                                    <w:spacing w:before="24"/>
                                    <w:ind w:right="21"/>
                                    <w:jc w:val="right"/>
                                    <w:rPr>
                                      <w:sz w:val="12"/>
                                      <w:szCs w:val="12"/>
                                    </w:rPr>
                                  </w:pPr>
                                  <w:r>
                                    <w:rPr>
                                      <w:sz w:val="12"/>
                                      <w:szCs w:val="12"/>
                                    </w:rPr>
                                    <w:t>1,66 ETC</w:t>
                                  </w:r>
                                </w:p>
                              </w:tc>
                              <w:tc>
                                <w:tcPr>
                                  <w:tcW w:w="228" w:type="dxa"/>
                                  <w:tcBorders>
                                    <w:top w:val="none" w:sz="6" w:space="0" w:color="auto"/>
                                    <w:left w:val="none" w:sz="6" w:space="0" w:color="auto"/>
                                    <w:bottom w:val="none" w:sz="6" w:space="0" w:color="auto"/>
                                    <w:right w:val="none" w:sz="6" w:space="0" w:color="auto"/>
                                  </w:tcBorders>
                                </w:tcPr>
                                <w:p w14:paraId="5D4F5D1C"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48B3EA24" w14:textId="77777777" w:rsidR="005F3597" w:rsidRDefault="005F3597">
                                  <w:pPr>
                                    <w:pStyle w:val="TableParagraph"/>
                                    <w:kinsoku w:val="0"/>
                                    <w:overflowPunct w:val="0"/>
                                    <w:spacing w:before="24"/>
                                    <w:ind w:right="21"/>
                                    <w:jc w:val="right"/>
                                    <w:rPr>
                                      <w:sz w:val="12"/>
                                      <w:szCs w:val="12"/>
                                    </w:rPr>
                                  </w:pPr>
                                  <w:r>
                                    <w:rPr>
                                      <w:sz w:val="12"/>
                                      <w:szCs w:val="12"/>
                                    </w:rPr>
                                    <w:t>1,66 ETC</w:t>
                                  </w:r>
                                </w:p>
                              </w:tc>
                              <w:tc>
                                <w:tcPr>
                                  <w:tcW w:w="228" w:type="dxa"/>
                                  <w:tcBorders>
                                    <w:top w:val="none" w:sz="6" w:space="0" w:color="auto"/>
                                    <w:left w:val="none" w:sz="6" w:space="0" w:color="auto"/>
                                    <w:bottom w:val="none" w:sz="6" w:space="0" w:color="auto"/>
                                    <w:right w:val="none" w:sz="6" w:space="0" w:color="auto"/>
                                  </w:tcBorders>
                                </w:tcPr>
                                <w:p w14:paraId="392A414B"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2517A866" w14:textId="77777777" w:rsidR="005F3597" w:rsidRDefault="005F3597">
                                  <w:pPr>
                                    <w:pStyle w:val="TableParagraph"/>
                                    <w:kinsoku w:val="0"/>
                                    <w:overflowPunct w:val="0"/>
                                    <w:spacing w:before="24"/>
                                    <w:ind w:right="21"/>
                                    <w:jc w:val="right"/>
                                    <w:rPr>
                                      <w:sz w:val="12"/>
                                      <w:szCs w:val="12"/>
                                    </w:rPr>
                                  </w:pPr>
                                  <w:r>
                                    <w:rPr>
                                      <w:sz w:val="12"/>
                                      <w:szCs w:val="12"/>
                                    </w:rPr>
                                    <w:t>1,66 ETC</w:t>
                                  </w:r>
                                </w:p>
                              </w:tc>
                              <w:tc>
                                <w:tcPr>
                                  <w:tcW w:w="608" w:type="dxa"/>
                                  <w:vMerge/>
                                  <w:tcBorders>
                                    <w:top w:val="nil"/>
                                    <w:left w:val="none" w:sz="6" w:space="0" w:color="auto"/>
                                    <w:bottom w:val="none" w:sz="6" w:space="0" w:color="auto"/>
                                    <w:right w:val="none" w:sz="6" w:space="0" w:color="auto"/>
                                  </w:tcBorders>
                                </w:tcPr>
                                <w:p w14:paraId="17A415D7" w14:textId="77777777" w:rsidR="005F3597" w:rsidRDefault="005F3597">
                                  <w:pPr>
                                    <w:rPr>
                                      <w:rFonts w:ascii="Times New Roman" w:hAnsi="Times New Roman" w:cs="Times New Roman"/>
                                      <w:sz w:val="2"/>
                                      <w:szCs w:val="2"/>
                                    </w:rPr>
                                  </w:pPr>
                                </w:p>
                              </w:tc>
                            </w:tr>
                            <w:tr w:rsidR="005F3597" w14:paraId="5A5F1D1A" w14:textId="77777777">
                              <w:trPr>
                                <w:trHeight w:val="180"/>
                              </w:trPr>
                              <w:tc>
                                <w:tcPr>
                                  <w:tcW w:w="5055" w:type="dxa"/>
                                  <w:tcBorders>
                                    <w:top w:val="none" w:sz="6" w:space="0" w:color="auto"/>
                                    <w:left w:val="none" w:sz="6" w:space="0" w:color="auto"/>
                                    <w:bottom w:val="none" w:sz="6" w:space="0" w:color="auto"/>
                                    <w:right w:val="none" w:sz="6" w:space="0" w:color="auto"/>
                                  </w:tcBorders>
                                </w:tcPr>
                                <w:p w14:paraId="07F61067" w14:textId="77777777" w:rsidR="005F3597" w:rsidRPr="005F3597" w:rsidRDefault="005F3597">
                                  <w:pPr>
                                    <w:pStyle w:val="TableParagraph"/>
                                    <w:kinsoku w:val="0"/>
                                    <w:overflowPunct w:val="0"/>
                                    <w:spacing w:before="24" w:line="137" w:lineRule="exact"/>
                                    <w:ind w:left="740"/>
                                    <w:rPr>
                                      <w:sz w:val="12"/>
                                      <w:szCs w:val="12"/>
                                      <w:lang w:val="fr-CA"/>
                                    </w:rPr>
                                  </w:pPr>
                                  <w:r w:rsidRPr="005F3597">
                                    <w:rPr>
                                      <w:sz w:val="12"/>
                                      <w:szCs w:val="12"/>
                                      <w:lang w:val="fr-CA"/>
                                    </w:rPr>
                                    <w:t>Partie fixe</w:t>
                                  </w:r>
                                  <w:r w:rsidRPr="005F3597">
                                    <w:rPr>
                                      <w:spacing w:val="-1"/>
                                      <w:sz w:val="12"/>
                                      <w:szCs w:val="12"/>
                                      <w:lang w:val="fr-CA"/>
                                    </w:rPr>
                                    <w:t xml:space="preserve"> </w:t>
                                  </w:r>
                                  <w:r w:rsidRPr="005F3597">
                                    <w:rPr>
                                      <w:sz w:val="12"/>
                                      <w:szCs w:val="12"/>
                                      <w:lang w:val="fr-CA"/>
                                    </w:rPr>
                                    <w:t>volet 1 - Annexe I-2 (colonne A)</w:t>
                                  </w:r>
                                </w:p>
                              </w:tc>
                              <w:tc>
                                <w:tcPr>
                                  <w:tcW w:w="924" w:type="dxa"/>
                                  <w:tcBorders>
                                    <w:top w:val="none" w:sz="6" w:space="0" w:color="auto"/>
                                    <w:left w:val="none" w:sz="6" w:space="0" w:color="auto"/>
                                    <w:bottom w:val="single" w:sz="6" w:space="0" w:color="000000"/>
                                    <w:right w:val="none" w:sz="6" w:space="0" w:color="auto"/>
                                  </w:tcBorders>
                                </w:tcPr>
                                <w:p w14:paraId="05DFF119" w14:textId="77777777" w:rsidR="005F3597" w:rsidRDefault="005F3597">
                                  <w:pPr>
                                    <w:pStyle w:val="TableParagraph"/>
                                    <w:kinsoku w:val="0"/>
                                    <w:overflowPunct w:val="0"/>
                                    <w:spacing w:before="24" w:line="137" w:lineRule="exact"/>
                                    <w:ind w:right="21"/>
                                    <w:jc w:val="right"/>
                                    <w:rPr>
                                      <w:sz w:val="12"/>
                                      <w:szCs w:val="12"/>
                                    </w:rPr>
                                  </w:pPr>
                                  <w:r>
                                    <w:rPr>
                                      <w:sz w:val="12"/>
                                      <w:szCs w:val="12"/>
                                    </w:rPr>
                                    <w:t>0,34 ETC</w:t>
                                  </w:r>
                                </w:p>
                              </w:tc>
                              <w:tc>
                                <w:tcPr>
                                  <w:tcW w:w="228" w:type="dxa"/>
                                  <w:tcBorders>
                                    <w:top w:val="none" w:sz="6" w:space="0" w:color="auto"/>
                                    <w:left w:val="none" w:sz="6" w:space="0" w:color="auto"/>
                                    <w:bottom w:val="none" w:sz="6" w:space="0" w:color="auto"/>
                                    <w:right w:val="none" w:sz="6" w:space="0" w:color="auto"/>
                                  </w:tcBorders>
                                </w:tcPr>
                                <w:p w14:paraId="7B310FF7"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243E664D" w14:textId="77777777" w:rsidR="005F3597" w:rsidRDefault="005F3597">
                                  <w:pPr>
                                    <w:pStyle w:val="TableParagraph"/>
                                    <w:kinsoku w:val="0"/>
                                    <w:overflowPunct w:val="0"/>
                                    <w:spacing w:before="24" w:line="137" w:lineRule="exact"/>
                                    <w:ind w:right="21"/>
                                    <w:jc w:val="right"/>
                                    <w:rPr>
                                      <w:sz w:val="12"/>
                                      <w:szCs w:val="12"/>
                                    </w:rPr>
                                  </w:pPr>
                                  <w:r>
                                    <w:rPr>
                                      <w:sz w:val="12"/>
                                      <w:szCs w:val="12"/>
                                    </w:rPr>
                                    <w:t>0,34 ETC</w:t>
                                  </w:r>
                                </w:p>
                              </w:tc>
                              <w:tc>
                                <w:tcPr>
                                  <w:tcW w:w="228" w:type="dxa"/>
                                  <w:tcBorders>
                                    <w:top w:val="none" w:sz="6" w:space="0" w:color="auto"/>
                                    <w:left w:val="none" w:sz="6" w:space="0" w:color="auto"/>
                                    <w:bottom w:val="none" w:sz="6" w:space="0" w:color="auto"/>
                                    <w:right w:val="none" w:sz="6" w:space="0" w:color="auto"/>
                                  </w:tcBorders>
                                </w:tcPr>
                                <w:p w14:paraId="08E75D4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2EF26DAC" w14:textId="77777777" w:rsidR="005F3597" w:rsidRDefault="005F3597">
                                  <w:pPr>
                                    <w:pStyle w:val="TableParagraph"/>
                                    <w:kinsoku w:val="0"/>
                                    <w:overflowPunct w:val="0"/>
                                    <w:spacing w:before="24" w:line="137" w:lineRule="exact"/>
                                    <w:ind w:right="21"/>
                                    <w:jc w:val="right"/>
                                    <w:rPr>
                                      <w:sz w:val="12"/>
                                      <w:szCs w:val="12"/>
                                    </w:rPr>
                                  </w:pPr>
                                  <w:r>
                                    <w:rPr>
                                      <w:sz w:val="12"/>
                                      <w:szCs w:val="12"/>
                                    </w:rPr>
                                    <w:t>0,34 ETC</w:t>
                                  </w:r>
                                </w:p>
                              </w:tc>
                              <w:tc>
                                <w:tcPr>
                                  <w:tcW w:w="608" w:type="dxa"/>
                                  <w:vMerge/>
                                  <w:tcBorders>
                                    <w:top w:val="nil"/>
                                    <w:left w:val="none" w:sz="6" w:space="0" w:color="auto"/>
                                    <w:bottom w:val="none" w:sz="6" w:space="0" w:color="auto"/>
                                    <w:right w:val="none" w:sz="6" w:space="0" w:color="auto"/>
                                  </w:tcBorders>
                                </w:tcPr>
                                <w:p w14:paraId="25662326" w14:textId="77777777" w:rsidR="005F3597" w:rsidRDefault="005F3597">
                                  <w:pPr>
                                    <w:rPr>
                                      <w:rFonts w:ascii="Times New Roman" w:hAnsi="Times New Roman" w:cs="Times New Roman"/>
                                      <w:sz w:val="2"/>
                                      <w:szCs w:val="2"/>
                                    </w:rPr>
                                  </w:pPr>
                                </w:p>
                              </w:tc>
                            </w:tr>
                            <w:tr w:rsidR="005F3597" w14:paraId="1CBE2D7C" w14:textId="77777777">
                              <w:trPr>
                                <w:trHeight w:val="174"/>
                              </w:trPr>
                              <w:tc>
                                <w:tcPr>
                                  <w:tcW w:w="5055" w:type="dxa"/>
                                  <w:tcBorders>
                                    <w:top w:val="none" w:sz="6" w:space="0" w:color="auto"/>
                                    <w:left w:val="none" w:sz="6" w:space="0" w:color="auto"/>
                                    <w:bottom w:val="none" w:sz="6" w:space="0" w:color="auto"/>
                                    <w:right w:val="none" w:sz="6" w:space="0" w:color="auto"/>
                                  </w:tcBorders>
                                </w:tcPr>
                                <w:p w14:paraId="0DEC666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41217634"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364,82 ETC</w:t>
                                  </w:r>
                                </w:p>
                              </w:tc>
                              <w:tc>
                                <w:tcPr>
                                  <w:tcW w:w="228" w:type="dxa"/>
                                  <w:tcBorders>
                                    <w:top w:val="none" w:sz="6" w:space="0" w:color="auto"/>
                                    <w:left w:val="none" w:sz="6" w:space="0" w:color="auto"/>
                                    <w:bottom w:val="none" w:sz="6" w:space="0" w:color="auto"/>
                                    <w:right w:val="none" w:sz="6" w:space="0" w:color="auto"/>
                                  </w:tcBorders>
                                </w:tcPr>
                                <w:p w14:paraId="3BC07B3D"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62449E89"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360,98 ETC</w:t>
                                  </w:r>
                                </w:p>
                              </w:tc>
                              <w:tc>
                                <w:tcPr>
                                  <w:tcW w:w="228" w:type="dxa"/>
                                  <w:tcBorders>
                                    <w:top w:val="none" w:sz="6" w:space="0" w:color="auto"/>
                                    <w:left w:val="none" w:sz="6" w:space="0" w:color="auto"/>
                                    <w:bottom w:val="none" w:sz="6" w:space="0" w:color="auto"/>
                                    <w:right w:val="none" w:sz="6" w:space="0" w:color="auto"/>
                                  </w:tcBorders>
                                </w:tcPr>
                                <w:p w14:paraId="7D82E3A1"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21638CFA"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361,12 ETC</w:t>
                                  </w:r>
                                </w:p>
                              </w:tc>
                              <w:tc>
                                <w:tcPr>
                                  <w:tcW w:w="608" w:type="dxa"/>
                                  <w:vMerge/>
                                  <w:tcBorders>
                                    <w:top w:val="nil"/>
                                    <w:left w:val="none" w:sz="6" w:space="0" w:color="auto"/>
                                    <w:bottom w:val="none" w:sz="6" w:space="0" w:color="auto"/>
                                    <w:right w:val="none" w:sz="6" w:space="0" w:color="auto"/>
                                  </w:tcBorders>
                                </w:tcPr>
                                <w:p w14:paraId="03242578" w14:textId="77777777" w:rsidR="005F3597" w:rsidRDefault="005F3597">
                                  <w:pPr>
                                    <w:rPr>
                                      <w:rFonts w:ascii="Times New Roman" w:hAnsi="Times New Roman" w:cs="Times New Roman"/>
                                      <w:sz w:val="2"/>
                                      <w:szCs w:val="2"/>
                                    </w:rPr>
                                  </w:pPr>
                                </w:p>
                              </w:tc>
                            </w:tr>
                            <w:tr w:rsidR="005F3597" w14:paraId="604BCE2A" w14:textId="77777777">
                              <w:trPr>
                                <w:trHeight w:val="553"/>
                              </w:trPr>
                              <w:tc>
                                <w:tcPr>
                                  <w:tcW w:w="5055" w:type="dxa"/>
                                  <w:tcBorders>
                                    <w:top w:val="none" w:sz="6" w:space="0" w:color="auto"/>
                                    <w:left w:val="none" w:sz="6" w:space="0" w:color="auto"/>
                                    <w:bottom w:val="none" w:sz="6" w:space="0" w:color="auto"/>
                                    <w:right w:val="none" w:sz="6" w:space="0" w:color="auto"/>
                                  </w:tcBorders>
                                </w:tcPr>
                                <w:p w14:paraId="46E3AD10" w14:textId="77777777" w:rsidR="005F3597" w:rsidRPr="005F3597" w:rsidRDefault="005F3597">
                                  <w:pPr>
                                    <w:pStyle w:val="TableParagraph"/>
                                    <w:kinsoku w:val="0"/>
                                    <w:overflowPunct w:val="0"/>
                                    <w:spacing w:before="8"/>
                                    <w:rPr>
                                      <w:b/>
                                      <w:bCs/>
                                      <w:sz w:val="17"/>
                                      <w:szCs w:val="17"/>
                                      <w:lang w:val="fr-CA"/>
                                    </w:rPr>
                                  </w:pPr>
                                </w:p>
                                <w:p w14:paraId="27732671" w14:textId="77777777" w:rsidR="005F3597" w:rsidRPr="005F3597" w:rsidRDefault="005F3597">
                                  <w:pPr>
                                    <w:pStyle w:val="TableParagraph"/>
                                    <w:kinsoku w:val="0"/>
                                    <w:overflowPunct w:val="0"/>
                                    <w:spacing w:before="1"/>
                                    <w:ind w:left="173"/>
                                    <w:rPr>
                                      <w:sz w:val="8"/>
                                      <w:szCs w:val="8"/>
                                      <w:lang w:val="fr-CA"/>
                                    </w:rPr>
                                  </w:pPr>
                                  <w:r w:rsidRPr="005F3597">
                                    <w:rPr>
                                      <w:b/>
                                      <w:bCs/>
                                      <w:sz w:val="12"/>
                                      <w:szCs w:val="12"/>
                                      <w:lang w:val="fr-CA"/>
                                    </w:rPr>
                                    <w:t>Volet</w:t>
                                  </w:r>
                                  <w:r w:rsidRPr="005F3597">
                                    <w:rPr>
                                      <w:b/>
                                      <w:bCs/>
                                      <w:spacing w:val="1"/>
                                      <w:sz w:val="12"/>
                                      <w:szCs w:val="12"/>
                                      <w:lang w:val="fr-CA"/>
                                    </w:rPr>
                                    <w:t xml:space="preserve"> </w:t>
                                  </w:r>
                                  <w:r w:rsidRPr="005F3597">
                                    <w:rPr>
                                      <w:b/>
                                      <w:bCs/>
                                      <w:sz w:val="12"/>
                                      <w:szCs w:val="12"/>
                                      <w:lang w:val="fr-CA"/>
                                    </w:rPr>
                                    <w:t>2 :</w:t>
                                  </w:r>
                                  <w:r w:rsidRPr="005F3597">
                                    <w:rPr>
                                      <w:b/>
                                      <w:bCs/>
                                      <w:spacing w:val="30"/>
                                      <w:sz w:val="12"/>
                                      <w:szCs w:val="12"/>
                                      <w:lang w:val="fr-CA"/>
                                    </w:rPr>
                                    <w:t xml:space="preserve"> </w:t>
                                  </w:r>
                                  <w:r w:rsidRPr="005F3597">
                                    <w:rPr>
                                      <w:position w:val="2"/>
                                      <w:sz w:val="12"/>
                                      <w:szCs w:val="12"/>
                                      <w:lang w:val="fr-CA"/>
                                    </w:rPr>
                                    <w:t>Pi</w:t>
                                  </w:r>
                                  <w:r w:rsidRPr="005F3597">
                                    <w:rPr>
                                      <w:sz w:val="8"/>
                                      <w:szCs w:val="8"/>
                                      <w:lang w:val="fr-CA"/>
                                    </w:rPr>
                                    <w:t>cd</w:t>
                                  </w:r>
                                </w:p>
                                <w:p w14:paraId="0796788C" w14:textId="77777777" w:rsidR="005F3597" w:rsidRPr="005F3597" w:rsidRDefault="005F3597">
                                  <w:pPr>
                                    <w:pStyle w:val="TableParagraph"/>
                                    <w:kinsoku w:val="0"/>
                                    <w:overflowPunct w:val="0"/>
                                    <w:spacing w:before="34" w:line="137" w:lineRule="exact"/>
                                    <w:ind w:left="740"/>
                                    <w:rPr>
                                      <w:sz w:val="12"/>
                                      <w:szCs w:val="12"/>
                                      <w:lang w:val="fr-CA"/>
                                    </w:rPr>
                                  </w:pPr>
                                  <w:r w:rsidRPr="005F3597">
                                    <w:rPr>
                                      <w:sz w:val="12"/>
                                      <w:szCs w:val="12"/>
                                      <w:lang w:val="fr-CA"/>
                                    </w:rPr>
                                    <w:t>Partie fixe</w:t>
                                  </w:r>
                                  <w:r w:rsidRPr="005F3597">
                                    <w:rPr>
                                      <w:spacing w:val="-1"/>
                                      <w:sz w:val="12"/>
                                      <w:szCs w:val="12"/>
                                      <w:lang w:val="fr-CA"/>
                                    </w:rPr>
                                    <w:t xml:space="preserve"> </w:t>
                                  </w:r>
                                  <w:r w:rsidRPr="005F3597">
                                    <w:rPr>
                                      <w:sz w:val="12"/>
                                      <w:szCs w:val="12"/>
                                      <w:lang w:val="fr-CA"/>
                                    </w:rPr>
                                    <w:t>volet 2 - Annexe I-2 (colonne B)</w:t>
                                  </w:r>
                                </w:p>
                              </w:tc>
                              <w:tc>
                                <w:tcPr>
                                  <w:tcW w:w="924" w:type="dxa"/>
                                  <w:tcBorders>
                                    <w:top w:val="single" w:sz="6" w:space="0" w:color="000000"/>
                                    <w:left w:val="none" w:sz="6" w:space="0" w:color="auto"/>
                                    <w:bottom w:val="single" w:sz="6" w:space="0" w:color="000000"/>
                                    <w:right w:val="none" w:sz="6" w:space="0" w:color="auto"/>
                                  </w:tcBorders>
                                </w:tcPr>
                                <w:p w14:paraId="329B4EE1" w14:textId="77777777" w:rsidR="005F3597" w:rsidRPr="005F3597" w:rsidRDefault="005F3597">
                                  <w:pPr>
                                    <w:pStyle w:val="TableParagraph"/>
                                    <w:kinsoku w:val="0"/>
                                    <w:overflowPunct w:val="0"/>
                                    <w:rPr>
                                      <w:b/>
                                      <w:bCs/>
                                      <w:sz w:val="12"/>
                                      <w:szCs w:val="12"/>
                                      <w:lang w:val="fr-CA"/>
                                    </w:rPr>
                                  </w:pPr>
                                </w:p>
                                <w:p w14:paraId="0B2DD42D" w14:textId="77777777" w:rsidR="005F3597" w:rsidRDefault="005F3597">
                                  <w:pPr>
                                    <w:pStyle w:val="TableParagraph"/>
                                    <w:kinsoku w:val="0"/>
                                    <w:overflowPunct w:val="0"/>
                                    <w:spacing w:before="69"/>
                                    <w:ind w:left="324"/>
                                    <w:rPr>
                                      <w:sz w:val="12"/>
                                      <w:szCs w:val="12"/>
                                    </w:rPr>
                                  </w:pPr>
                                  <w:r>
                                    <w:rPr>
                                      <w:sz w:val="12"/>
                                      <w:szCs w:val="12"/>
                                    </w:rPr>
                                    <w:t>20,27 ETC</w:t>
                                  </w:r>
                                </w:p>
                                <w:p w14:paraId="78316BEE" w14:textId="77777777" w:rsidR="005F3597" w:rsidRDefault="005F3597">
                                  <w:pPr>
                                    <w:pStyle w:val="TableParagraph"/>
                                    <w:kinsoku w:val="0"/>
                                    <w:overflowPunct w:val="0"/>
                                    <w:spacing w:before="52" w:line="137" w:lineRule="exact"/>
                                    <w:ind w:left="391"/>
                                    <w:rPr>
                                      <w:sz w:val="12"/>
                                      <w:szCs w:val="12"/>
                                    </w:rPr>
                                  </w:pPr>
                                  <w:r>
                                    <w:rPr>
                                      <w:sz w:val="12"/>
                                      <w:szCs w:val="12"/>
                                    </w:rPr>
                                    <w:t>6,20 ETC</w:t>
                                  </w:r>
                                </w:p>
                              </w:tc>
                              <w:tc>
                                <w:tcPr>
                                  <w:tcW w:w="228" w:type="dxa"/>
                                  <w:tcBorders>
                                    <w:top w:val="none" w:sz="6" w:space="0" w:color="auto"/>
                                    <w:left w:val="none" w:sz="6" w:space="0" w:color="auto"/>
                                    <w:bottom w:val="none" w:sz="6" w:space="0" w:color="auto"/>
                                    <w:right w:val="none" w:sz="6" w:space="0" w:color="auto"/>
                                  </w:tcBorders>
                                </w:tcPr>
                                <w:p w14:paraId="1B068266"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63C53D1F" w14:textId="77777777" w:rsidR="005F3597" w:rsidRDefault="005F3597">
                                  <w:pPr>
                                    <w:pStyle w:val="TableParagraph"/>
                                    <w:kinsoku w:val="0"/>
                                    <w:overflowPunct w:val="0"/>
                                    <w:rPr>
                                      <w:b/>
                                      <w:bCs/>
                                      <w:sz w:val="12"/>
                                      <w:szCs w:val="12"/>
                                    </w:rPr>
                                  </w:pPr>
                                </w:p>
                                <w:p w14:paraId="20C6C5B3" w14:textId="77777777" w:rsidR="005F3597" w:rsidRDefault="005F3597">
                                  <w:pPr>
                                    <w:pStyle w:val="TableParagraph"/>
                                    <w:kinsoku w:val="0"/>
                                    <w:overflowPunct w:val="0"/>
                                    <w:spacing w:before="69"/>
                                    <w:ind w:left="324"/>
                                    <w:rPr>
                                      <w:sz w:val="12"/>
                                      <w:szCs w:val="12"/>
                                    </w:rPr>
                                  </w:pPr>
                                  <w:r>
                                    <w:rPr>
                                      <w:sz w:val="12"/>
                                      <w:szCs w:val="12"/>
                                    </w:rPr>
                                    <w:t>20,05 ETC</w:t>
                                  </w:r>
                                </w:p>
                                <w:p w14:paraId="049B2C0A" w14:textId="77777777" w:rsidR="005F3597" w:rsidRDefault="005F3597">
                                  <w:pPr>
                                    <w:pStyle w:val="TableParagraph"/>
                                    <w:kinsoku w:val="0"/>
                                    <w:overflowPunct w:val="0"/>
                                    <w:spacing w:before="52" w:line="137" w:lineRule="exact"/>
                                    <w:ind w:left="391"/>
                                    <w:rPr>
                                      <w:sz w:val="12"/>
                                      <w:szCs w:val="12"/>
                                    </w:rPr>
                                  </w:pPr>
                                  <w:r>
                                    <w:rPr>
                                      <w:sz w:val="12"/>
                                      <w:szCs w:val="12"/>
                                    </w:rPr>
                                    <w:t>6,20 ETC</w:t>
                                  </w:r>
                                </w:p>
                              </w:tc>
                              <w:tc>
                                <w:tcPr>
                                  <w:tcW w:w="228" w:type="dxa"/>
                                  <w:tcBorders>
                                    <w:top w:val="none" w:sz="6" w:space="0" w:color="auto"/>
                                    <w:left w:val="none" w:sz="6" w:space="0" w:color="auto"/>
                                    <w:bottom w:val="none" w:sz="6" w:space="0" w:color="auto"/>
                                    <w:right w:val="none" w:sz="6" w:space="0" w:color="auto"/>
                                  </w:tcBorders>
                                </w:tcPr>
                                <w:p w14:paraId="4FF51E1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09909434" w14:textId="77777777" w:rsidR="005F3597" w:rsidRDefault="005F3597">
                                  <w:pPr>
                                    <w:pStyle w:val="TableParagraph"/>
                                    <w:kinsoku w:val="0"/>
                                    <w:overflowPunct w:val="0"/>
                                    <w:rPr>
                                      <w:b/>
                                      <w:bCs/>
                                      <w:sz w:val="12"/>
                                      <w:szCs w:val="12"/>
                                    </w:rPr>
                                  </w:pPr>
                                </w:p>
                                <w:p w14:paraId="0A9250AE" w14:textId="77777777" w:rsidR="005F3597" w:rsidRDefault="005F3597">
                                  <w:pPr>
                                    <w:pStyle w:val="TableParagraph"/>
                                    <w:kinsoku w:val="0"/>
                                    <w:overflowPunct w:val="0"/>
                                    <w:spacing w:before="69"/>
                                    <w:ind w:right="21"/>
                                    <w:jc w:val="right"/>
                                    <w:rPr>
                                      <w:sz w:val="12"/>
                                      <w:szCs w:val="12"/>
                                    </w:rPr>
                                  </w:pPr>
                                  <w:r>
                                    <w:rPr>
                                      <w:sz w:val="12"/>
                                      <w:szCs w:val="12"/>
                                      <w:shd w:val="clear" w:color="auto" w:fill="FFFF00"/>
                                    </w:rPr>
                                    <w:t xml:space="preserve">         </w:t>
                                  </w:r>
                                  <w:r>
                                    <w:rPr>
                                      <w:spacing w:val="-10"/>
                                      <w:sz w:val="12"/>
                                      <w:szCs w:val="12"/>
                                      <w:shd w:val="clear" w:color="auto" w:fill="FFFF00"/>
                                    </w:rPr>
                                    <w:t xml:space="preserve"> </w:t>
                                  </w:r>
                                  <w:r>
                                    <w:rPr>
                                      <w:spacing w:val="-1"/>
                                      <w:sz w:val="12"/>
                                      <w:szCs w:val="12"/>
                                      <w:shd w:val="clear" w:color="auto" w:fill="FFFF00"/>
                                    </w:rPr>
                                    <w:t>20,06</w:t>
                                  </w:r>
                                  <w:r>
                                    <w:rPr>
                                      <w:spacing w:val="-6"/>
                                      <w:sz w:val="12"/>
                                      <w:szCs w:val="12"/>
                                      <w:shd w:val="clear" w:color="auto" w:fill="FFFF00"/>
                                    </w:rPr>
                                    <w:t xml:space="preserve"> </w:t>
                                  </w:r>
                                  <w:r>
                                    <w:rPr>
                                      <w:sz w:val="12"/>
                                      <w:szCs w:val="12"/>
                                      <w:shd w:val="clear" w:color="auto" w:fill="FFFF00"/>
                                    </w:rPr>
                                    <w:t>ETC</w:t>
                                  </w:r>
                                </w:p>
                                <w:p w14:paraId="2A2DE91F" w14:textId="77777777" w:rsidR="005F3597" w:rsidRDefault="005F3597">
                                  <w:pPr>
                                    <w:pStyle w:val="TableParagraph"/>
                                    <w:kinsoku w:val="0"/>
                                    <w:overflowPunct w:val="0"/>
                                    <w:spacing w:before="52" w:line="137" w:lineRule="exact"/>
                                    <w:ind w:right="21"/>
                                    <w:jc w:val="right"/>
                                    <w:rPr>
                                      <w:sz w:val="12"/>
                                      <w:szCs w:val="12"/>
                                    </w:rPr>
                                  </w:pPr>
                                  <w:r>
                                    <w:rPr>
                                      <w:sz w:val="12"/>
                                      <w:szCs w:val="12"/>
                                    </w:rPr>
                                    <w:t>6,20 ETC</w:t>
                                  </w:r>
                                </w:p>
                              </w:tc>
                              <w:tc>
                                <w:tcPr>
                                  <w:tcW w:w="608" w:type="dxa"/>
                                  <w:vMerge/>
                                  <w:tcBorders>
                                    <w:top w:val="nil"/>
                                    <w:left w:val="none" w:sz="6" w:space="0" w:color="auto"/>
                                    <w:bottom w:val="none" w:sz="6" w:space="0" w:color="auto"/>
                                    <w:right w:val="none" w:sz="6" w:space="0" w:color="auto"/>
                                  </w:tcBorders>
                                </w:tcPr>
                                <w:p w14:paraId="3E550FCC" w14:textId="77777777" w:rsidR="005F3597" w:rsidRDefault="005F3597">
                                  <w:pPr>
                                    <w:rPr>
                                      <w:rFonts w:ascii="Times New Roman" w:hAnsi="Times New Roman" w:cs="Times New Roman"/>
                                      <w:sz w:val="2"/>
                                      <w:szCs w:val="2"/>
                                    </w:rPr>
                                  </w:pPr>
                                </w:p>
                              </w:tc>
                            </w:tr>
                            <w:tr w:rsidR="005F3597" w14:paraId="2010F08A" w14:textId="77777777">
                              <w:trPr>
                                <w:trHeight w:val="174"/>
                              </w:trPr>
                              <w:tc>
                                <w:tcPr>
                                  <w:tcW w:w="5055" w:type="dxa"/>
                                  <w:tcBorders>
                                    <w:top w:val="none" w:sz="6" w:space="0" w:color="auto"/>
                                    <w:left w:val="none" w:sz="6" w:space="0" w:color="auto"/>
                                    <w:bottom w:val="none" w:sz="6" w:space="0" w:color="auto"/>
                                    <w:right w:val="none" w:sz="6" w:space="0" w:color="auto"/>
                                  </w:tcBorders>
                                </w:tcPr>
                                <w:p w14:paraId="5730FEEB"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0DB05929"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26,47 ETC</w:t>
                                  </w:r>
                                </w:p>
                              </w:tc>
                              <w:tc>
                                <w:tcPr>
                                  <w:tcW w:w="228" w:type="dxa"/>
                                  <w:tcBorders>
                                    <w:top w:val="none" w:sz="6" w:space="0" w:color="auto"/>
                                    <w:left w:val="none" w:sz="6" w:space="0" w:color="auto"/>
                                    <w:bottom w:val="none" w:sz="6" w:space="0" w:color="auto"/>
                                    <w:right w:val="none" w:sz="6" w:space="0" w:color="auto"/>
                                  </w:tcBorders>
                                </w:tcPr>
                                <w:p w14:paraId="415940ED"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181CA56F"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26,25 ETC</w:t>
                                  </w:r>
                                </w:p>
                              </w:tc>
                              <w:tc>
                                <w:tcPr>
                                  <w:tcW w:w="228" w:type="dxa"/>
                                  <w:tcBorders>
                                    <w:top w:val="none" w:sz="6" w:space="0" w:color="auto"/>
                                    <w:left w:val="none" w:sz="6" w:space="0" w:color="auto"/>
                                    <w:bottom w:val="none" w:sz="6" w:space="0" w:color="auto"/>
                                    <w:right w:val="none" w:sz="6" w:space="0" w:color="auto"/>
                                  </w:tcBorders>
                                </w:tcPr>
                                <w:p w14:paraId="1E0344EE"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7E781B60"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26,26 ETC</w:t>
                                  </w:r>
                                </w:p>
                              </w:tc>
                              <w:tc>
                                <w:tcPr>
                                  <w:tcW w:w="608" w:type="dxa"/>
                                  <w:vMerge/>
                                  <w:tcBorders>
                                    <w:top w:val="nil"/>
                                    <w:left w:val="none" w:sz="6" w:space="0" w:color="auto"/>
                                    <w:bottom w:val="none" w:sz="6" w:space="0" w:color="auto"/>
                                    <w:right w:val="none" w:sz="6" w:space="0" w:color="auto"/>
                                  </w:tcBorders>
                                </w:tcPr>
                                <w:p w14:paraId="60BF2590" w14:textId="77777777" w:rsidR="005F3597" w:rsidRDefault="005F3597">
                                  <w:pPr>
                                    <w:rPr>
                                      <w:rFonts w:ascii="Times New Roman" w:hAnsi="Times New Roman" w:cs="Times New Roman"/>
                                      <w:sz w:val="2"/>
                                      <w:szCs w:val="2"/>
                                    </w:rPr>
                                  </w:pPr>
                                </w:p>
                              </w:tc>
                            </w:tr>
                            <w:tr w:rsidR="005F3597" w14:paraId="538EE36F" w14:textId="77777777">
                              <w:trPr>
                                <w:trHeight w:val="553"/>
                              </w:trPr>
                              <w:tc>
                                <w:tcPr>
                                  <w:tcW w:w="5055" w:type="dxa"/>
                                  <w:tcBorders>
                                    <w:top w:val="none" w:sz="6" w:space="0" w:color="auto"/>
                                    <w:left w:val="none" w:sz="6" w:space="0" w:color="auto"/>
                                    <w:bottom w:val="none" w:sz="6" w:space="0" w:color="auto"/>
                                    <w:right w:val="none" w:sz="6" w:space="0" w:color="auto"/>
                                  </w:tcBorders>
                                </w:tcPr>
                                <w:p w14:paraId="44E88ED6" w14:textId="77777777" w:rsidR="005F3597" w:rsidRPr="005F3597" w:rsidRDefault="005F3597">
                                  <w:pPr>
                                    <w:pStyle w:val="TableParagraph"/>
                                    <w:kinsoku w:val="0"/>
                                    <w:overflowPunct w:val="0"/>
                                    <w:spacing w:before="8"/>
                                    <w:rPr>
                                      <w:b/>
                                      <w:bCs/>
                                      <w:sz w:val="16"/>
                                      <w:szCs w:val="16"/>
                                      <w:lang w:val="fr-CA"/>
                                    </w:rPr>
                                  </w:pPr>
                                </w:p>
                                <w:p w14:paraId="28BC8421" w14:textId="77777777" w:rsidR="005F3597" w:rsidRPr="005F3597" w:rsidRDefault="005F3597">
                                  <w:pPr>
                                    <w:pStyle w:val="TableParagraph"/>
                                    <w:kinsoku w:val="0"/>
                                    <w:overflowPunct w:val="0"/>
                                    <w:spacing w:line="170" w:lineRule="atLeast"/>
                                    <w:ind w:left="740" w:right="1579" w:hanging="567"/>
                                    <w:rPr>
                                      <w:sz w:val="12"/>
                                      <w:szCs w:val="12"/>
                                      <w:lang w:val="fr-CA"/>
                                    </w:rPr>
                                  </w:pPr>
                                  <w:r w:rsidRPr="005F3597">
                                    <w:rPr>
                                      <w:b/>
                                      <w:bCs/>
                                      <w:sz w:val="12"/>
                                      <w:szCs w:val="12"/>
                                      <w:lang w:val="fr-CA"/>
                                    </w:rPr>
                                    <w:t>Volet 3 :</w:t>
                                  </w:r>
                                  <w:r w:rsidRPr="005F3597">
                                    <w:rPr>
                                      <w:b/>
                                      <w:bCs/>
                                      <w:spacing w:val="1"/>
                                      <w:sz w:val="12"/>
                                      <w:szCs w:val="12"/>
                                      <w:lang w:val="fr-CA"/>
                                    </w:rPr>
                                    <w:t xml:space="preserve"> </w:t>
                                  </w:r>
                                  <w:r w:rsidRPr="005F3597">
                                    <w:rPr>
                                      <w:position w:val="2"/>
                                      <w:sz w:val="12"/>
                                      <w:szCs w:val="12"/>
                                      <w:lang w:val="fr-CA"/>
                                    </w:rPr>
                                    <w:t>Partie fixe volet 3 - Annexe I-2 (colonne C)</w:t>
                                  </w:r>
                                  <w:r w:rsidRPr="005F3597">
                                    <w:rPr>
                                      <w:spacing w:val="1"/>
                                      <w:position w:val="2"/>
                                      <w:sz w:val="12"/>
                                      <w:szCs w:val="12"/>
                                      <w:lang w:val="fr-CA"/>
                                    </w:rPr>
                                    <w:t xml:space="preserve"> </w:t>
                                  </w:r>
                                  <w:r w:rsidRPr="005F3597">
                                    <w:rPr>
                                      <w:sz w:val="12"/>
                                      <w:szCs w:val="12"/>
                                      <w:lang w:val="fr-CA"/>
                                    </w:rPr>
                                    <w:t>Recyclage</w:t>
                                  </w:r>
                                </w:p>
                              </w:tc>
                              <w:tc>
                                <w:tcPr>
                                  <w:tcW w:w="924" w:type="dxa"/>
                                  <w:tcBorders>
                                    <w:top w:val="single" w:sz="6" w:space="0" w:color="000000"/>
                                    <w:left w:val="none" w:sz="6" w:space="0" w:color="auto"/>
                                    <w:bottom w:val="single" w:sz="6" w:space="0" w:color="000000"/>
                                    <w:right w:val="none" w:sz="6" w:space="0" w:color="auto"/>
                                  </w:tcBorders>
                                </w:tcPr>
                                <w:p w14:paraId="6325BE67" w14:textId="77777777" w:rsidR="005F3597" w:rsidRPr="005F3597" w:rsidRDefault="005F3597">
                                  <w:pPr>
                                    <w:pStyle w:val="TableParagraph"/>
                                    <w:kinsoku w:val="0"/>
                                    <w:overflowPunct w:val="0"/>
                                    <w:rPr>
                                      <w:b/>
                                      <w:bCs/>
                                      <w:sz w:val="12"/>
                                      <w:szCs w:val="12"/>
                                      <w:lang w:val="fr-CA"/>
                                    </w:rPr>
                                  </w:pPr>
                                </w:p>
                                <w:p w14:paraId="3A065C25" w14:textId="77777777" w:rsidR="005F3597" w:rsidRDefault="005F3597">
                                  <w:pPr>
                                    <w:pStyle w:val="TableParagraph"/>
                                    <w:kinsoku w:val="0"/>
                                    <w:overflowPunct w:val="0"/>
                                    <w:spacing w:before="69"/>
                                    <w:ind w:left="391"/>
                                    <w:rPr>
                                      <w:sz w:val="12"/>
                                      <w:szCs w:val="12"/>
                                    </w:rPr>
                                  </w:pPr>
                                  <w:r>
                                    <w:rPr>
                                      <w:sz w:val="12"/>
                                      <w:szCs w:val="12"/>
                                    </w:rPr>
                                    <w:t>1,22 ETC</w:t>
                                  </w:r>
                                </w:p>
                                <w:p w14:paraId="2109D268" w14:textId="77777777" w:rsidR="005F3597" w:rsidRDefault="005F3597">
                                  <w:pPr>
                                    <w:pStyle w:val="TableParagraph"/>
                                    <w:kinsoku w:val="0"/>
                                    <w:overflowPunct w:val="0"/>
                                    <w:spacing w:before="52" w:line="137" w:lineRule="exact"/>
                                    <w:ind w:left="391"/>
                                    <w:rPr>
                                      <w:sz w:val="12"/>
                                      <w:szCs w:val="12"/>
                                    </w:rPr>
                                  </w:pPr>
                                  <w:r>
                                    <w:rPr>
                                      <w:sz w:val="12"/>
                                      <w:szCs w:val="12"/>
                                    </w:rPr>
                                    <w:t>1,20 ETC</w:t>
                                  </w:r>
                                </w:p>
                              </w:tc>
                              <w:tc>
                                <w:tcPr>
                                  <w:tcW w:w="228" w:type="dxa"/>
                                  <w:tcBorders>
                                    <w:top w:val="none" w:sz="6" w:space="0" w:color="auto"/>
                                    <w:left w:val="none" w:sz="6" w:space="0" w:color="auto"/>
                                    <w:bottom w:val="none" w:sz="6" w:space="0" w:color="auto"/>
                                    <w:right w:val="none" w:sz="6" w:space="0" w:color="auto"/>
                                  </w:tcBorders>
                                </w:tcPr>
                                <w:p w14:paraId="10D9A6E4"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08E43AC5" w14:textId="77777777" w:rsidR="005F3597" w:rsidRDefault="005F3597">
                                  <w:pPr>
                                    <w:pStyle w:val="TableParagraph"/>
                                    <w:kinsoku w:val="0"/>
                                    <w:overflowPunct w:val="0"/>
                                    <w:rPr>
                                      <w:b/>
                                      <w:bCs/>
                                      <w:sz w:val="12"/>
                                      <w:szCs w:val="12"/>
                                    </w:rPr>
                                  </w:pPr>
                                </w:p>
                                <w:p w14:paraId="36AF450C" w14:textId="77777777" w:rsidR="005F3597" w:rsidRDefault="005F3597">
                                  <w:pPr>
                                    <w:pStyle w:val="TableParagraph"/>
                                    <w:kinsoku w:val="0"/>
                                    <w:overflowPunct w:val="0"/>
                                    <w:spacing w:before="69"/>
                                    <w:ind w:right="21"/>
                                    <w:jc w:val="right"/>
                                    <w:rPr>
                                      <w:sz w:val="12"/>
                                      <w:szCs w:val="12"/>
                                    </w:rPr>
                                  </w:pPr>
                                  <w:r>
                                    <w:rPr>
                                      <w:sz w:val="12"/>
                                      <w:szCs w:val="12"/>
                                    </w:rPr>
                                    <w:t>1,22 ETC</w:t>
                                  </w:r>
                                </w:p>
                              </w:tc>
                              <w:tc>
                                <w:tcPr>
                                  <w:tcW w:w="228" w:type="dxa"/>
                                  <w:tcBorders>
                                    <w:top w:val="none" w:sz="6" w:space="0" w:color="auto"/>
                                    <w:left w:val="none" w:sz="6" w:space="0" w:color="auto"/>
                                    <w:bottom w:val="none" w:sz="6" w:space="0" w:color="auto"/>
                                    <w:right w:val="none" w:sz="6" w:space="0" w:color="auto"/>
                                  </w:tcBorders>
                                </w:tcPr>
                                <w:p w14:paraId="7CF8C103"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6E118041" w14:textId="77777777" w:rsidR="005F3597" w:rsidRDefault="005F3597">
                                  <w:pPr>
                                    <w:pStyle w:val="TableParagraph"/>
                                    <w:kinsoku w:val="0"/>
                                    <w:overflowPunct w:val="0"/>
                                    <w:rPr>
                                      <w:b/>
                                      <w:bCs/>
                                      <w:sz w:val="12"/>
                                      <w:szCs w:val="12"/>
                                    </w:rPr>
                                  </w:pPr>
                                </w:p>
                                <w:p w14:paraId="30723AAB" w14:textId="77777777" w:rsidR="005F3597" w:rsidRDefault="005F3597">
                                  <w:pPr>
                                    <w:pStyle w:val="TableParagraph"/>
                                    <w:kinsoku w:val="0"/>
                                    <w:overflowPunct w:val="0"/>
                                    <w:spacing w:before="69"/>
                                    <w:ind w:right="21"/>
                                    <w:jc w:val="right"/>
                                    <w:rPr>
                                      <w:sz w:val="12"/>
                                      <w:szCs w:val="12"/>
                                    </w:rPr>
                                  </w:pPr>
                                  <w:r>
                                    <w:rPr>
                                      <w:sz w:val="12"/>
                                      <w:szCs w:val="12"/>
                                    </w:rPr>
                                    <w:t>1,22 ETC</w:t>
                                  </w:r>
                                </w:p>
                              </w:tc>
                              <w:tc>
                                <w:tcPr>
                                  <w:tcW w:w="608" w:type="dxa"/>
                                  <w:vMerge/>
                                  <w:tcBorders>
                                    <w:top w:val="nil"/>
                                    <w:left w:val="none" w:sz="6" w:space="0" w:color="auto"/>
                                    <w:bottom w:val="none" w:sz="6" w:space="0" w:color="auto"/>
                                    <w:right w:val="none" w:sz="6" w:space="0" w:color="auto"/>
                                  </w:tcBorders>
                                </w:tcPr>
                                <w:p w14:paraId="2941921B" w14:textId="77777777" w:rsidR="005F3597" w:rsidRDefault="005F3597">
                                  <w:pPr>
                                    <w:rPr>
                                      <w:rFonts w:ascii="Times New Roman" w:hAnsi="Times New Roman" w:cs="Times New Roman"/>
                                      <w:sz w:val="2"/>
                                      <w:szCs w:val="2"/>
                                    </w:rPr>
                                  </w:pPr>
                                </w:p>
                              </w:tc>
                            </w:tr>
                            <w:tr w:rsidR="005F3597" w14:paraId="6AF9A4AA" w14:textId="77777777">
                              <w:trPr>
                                <w:trHeight w:val="174"/>
                              </w:trPr>
                              <w:tc>
                                <w:tcPr>
                                  <w:tcW w:w="5055" w:type="dxa"/>
                                  <w:tcBorders>
                                    <w:top w:val="none" w:sz="6" w:space="0" w:color="auto"/>
                                    <w:left w:val="none" w:sz="6" w:space="0" w:color="auto"/>
                                    <w:bottom w:val="none" w:sz="6" w:space="0" w:color="auto"/>
                                    <w:right w:val="none" w:sz="6" w:space="0" w:color="auto"/>
                                  </w:tcBorders>
                                </w:tcPr>
                                <w:p w14:paraId="2BB7FA0F"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4C00D808"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2,42 ETC</w:t>
                                  </w:r>
                                </w:p>
                              </w:tc>
                              <w:tc>
                                <w:tcPr>
                                  <w:tcW w:w="228" w:type="dxa"/>
                                  <w:tcBorders>
                                    <w:top w:val="none" w:sz="6" w:space="0" w:color="auto"/>
                                    <w:left w:val="none" w:sz="6" w:space="0" w:color="auto"/>
                                    <w:bottom w:val="none" w:sz="6" w:space="0" w:color="auto"/>
                                    <w:right w:val="none" w:sz="6" w:space="0" w:color="auto"/>
                                  </w:tcBorders>
                                </w:tcPr>
                                <w:p w14:paraId="576C88CA"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79C89E12"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1,22 ETC</w:t>
                                  </w:r>
                                </w:p>
                              </w:tc>
                              <w:tc>
                                <w:tcPr>
                                  <w:tcW w:w="228" w:type="dxa"/>
                                  <w:tcBorders>
                                    <w:top w:val="none" w:sz="6" w:space="0" w:color="auto"/>
                                    <w:left w:val="none" w:sz="6" w:space="0" w:color="auto"/>
                                    <w:bottom w:val="none" w:sz="6" w:space="0" w:color="auto"/>
                                    <w:right w:val="none" w:sz="6" w:space="0" w:color="auto"/>
                                  </w:tcBorders>
                                </w:tcPr>
                                <w:p w14:paraId="20651FF0"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6286F65A"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1,22 ETC</w:t>
                                  </w:r>
                                </w:p>
                              </w:tc>
                              <w:tc>
                                <w:tcPr>
                                  <w:tcW w:w="608" w:type="dxa"/>
                                  <w:vMerge/>
                                  <w:tcBorders>
                                    <w:top w:val="nil"/>
                                    <w:left w:val="none" w:sz="6" w:space="0" w:color="auto"/>
                                    <w:bottom w:val="none" w:sz="6" w:space="0" w:color="auto"/>
                                    <w:right w:val="none" w:sz="6" w:space="0" w:color="auto"/>
                                  </w:tcBorders>
                                </w:tcPr>
                                <w:p w14:paraId="6EA5D56D" w14:textId="77777777" w:rsidR="005F3597" w:rsidRDefault="005F3597">
                                  <w:pPr>
                                    <w:rPr>
                                      <w:rFonts w:ascii="Times New Roman" w:hAnsi="Times New Roman" w:cs="Times New Roman"/>
                                      <w:sz w:val="2"/>
                                      <w:szCs w:val="2"/>
                                    </w:rPr>
                                  </w:pPr>
                                </w:p>
                              </w:tc>
                            </w:tr>
                            <w:tr w:rsidR="005F3597" w14:paraId="4E07F35C" w14:textId="77777777">
                              <w:trPr>
                                <w:trHeight w:val="562"/>
                              </w:trPr>
                              <w:tc>
                                <w:tcPr>
                                  <w:tcW w:w="5055" w:type="dxa"/>
                                  <w:tcBorders>
                                    <w:top w:val="none" w:sz="6" w:space="0" w:color="auto"/>
                                    <w:left w:val="none" w:sz="6" w:space="0" w:color="auto"/>
                                    <w:bottom w:val="none" w:sz="6" w:space="0" w:color="auto"/>
                                    <w:right w:val="none" w:sz="6" w:space="0" w:color="auto"/>
                                  </w:tcBorders>
                                </w:tcPr>
                                <w:p w14:paraId="062F0785" w14:textId="77777777" w:rsidR="005F3597" w:rsidRPr="005F3597" w:rsidRDefault="005F3597">
                                  <w:pPr>
                                    <w:pStyle w:val="TableParagraph"/>
                                    <w:kinsoku w:val="0"/>
                                    <w:overflowPunct w:val="0"/>
                                    <w:spacing w:before="8"/>
                                    <w:rPr>
                                      <w:b/>
                                      <w:bCs/>
                                      <w:sz w:val="17"/>
                                      <w:szCs w:val="17"/>
                                      <w:lang w:val="fr-CA"/>
                                    </w:rPr>
                                  </w:pPr>
                                </w:p>
                                <w:p w14:paraId="5540333C" w14:textId="77777777" w:rsidR="005F3597" w:rsidRPr="005F3597" w:rsidRDefault="005F3597">
                                  <w:pPr>
                                    <w:pStyle w:val="TableParagraph"/>
                                    <w:kinsoku w:val="0"/>
                                    <w:overflowPunct w:val="0"/>
                                    <w:spacing w:before="1"/>
                                    <w:ind w:left="173"/>
                                    <w:rPr>
                                      <w:position w:val="2"/>
                                      <w:sz w:val="12"/>
                                      <w:szCs w:val="12"/>
                                      <w:lang w:val="fr-CA"/>
                                    </w:rPr>
                                  </w:pPr>
                                  <w:r w:rsidRPr="005F3597">
                                    <w:rPr>
                                      <w:b/>
                                      <w:bCs/>
                                      <w:sz w:val="12"/>
                                      <w:szCs w:val="12"/>
                                      <w:lang w:val="fr-CA"/>
                                    </w:rPr>
                                    <w:t xml:space="preserve">8-5.06     </w:t>
                                  </w:r>
                                  <w:r w:rsidRPr="005F3597">
                                    <w:rPr>
                                      <w:b/>
                                      <w:bCs/>
                                      <w:spacing w:val="23"/>
                                      <w:sz w:val="12"/>
                                      <w:szCs w:val="12"/>
                                      <w:lang w:val="fr-CA"/>
                                    </w:rPr>
                                    <w:t xml:space="preserve"> </w:t>
                                  </w:r>
                                  <w:r w:rsidRPr="005F3597">
                                    <w:rPr>
                                      <w:position w:val="2"/>
                                      <w:sz w:val="12"/>
                                      <w:szCs w:val="12"/>
                                      <w:lang w:val="fr-CA"/>
                                    </w:rPr>
                                    <w:t>Partie fixe 8-5.06 - Annexe I-2 (colonne D)</w:t>
                                  </w:r>
                                </w:p>
                                <w:p w14:paraId="1AFA6E4C" w14:textId="77777777" w:rsidR="005F3597" w:rsidRPr="005F3597" w:rsidRDefault="005F3597">
                                  <w:pPr>
                                    <w:pStyle w:val="TableParagraph"/>
                                    <w:kinsoku w:val="0"/>
                                    <w:overflowPunct w:val="0"/>
                                    <w:spacing w:before="34"/>
                                    <w:ind w:left="173"/>
                                    <w:rPr>
                                      <w:sz w:val="12"/>
                                      <w:szCs w:val="12"/>
                                      <w:lang w:val="fr-CA"/>
                                    </w:rPr>
                                  </w:pPr>
                                  <w:r w:rsidRPr="005F3597">
                                    <w:rPr>
                                      <w:b/>
                                      <w:bCs/>
                                      <w:sz w:val="12"/>
                                      <w:szCs w:val="12"/>
                                      <w:lang w:val="fr-CA"/>
                                    </w:rPr>
                                    <w:t xml:space="preserve">8-5.04     </w:t>
                                  </w:r>
                                  <w:r w:rsidRPr="005F3597">
                                    <w:rPr>
                                      <w:b/>
                                      <w:bCs/>
                                      <w:spacing w:val="23"/>
                                      <w:sz w:val="12"/>
                                      <w:szCs w:val="12"/>
                                      <w:lang w:val="fr-CA"/>
                                    </w:rPr>
                                    <w:t xml:space="preserve"> </w:t>
                                  </w:r>
                                  <w:r w:rsidRPr="005F3597">
                                    <w:rPr>
                                      <w:sz w:val="12"/>
                                      <w:szCs w:val="12"/>
                                      <w:lang w:val="fr-CA"/>
                                    </w:rPr>
                                    <w:t>Partie fixe</w:t>
                                  </w:r>
                                  <w:r w:rsidRPr="005F3597">
                                    <w:rPr>
                                      <w:spacing w:val="-1"/>
                                      <w:sz w:val="12"/>
                                      <w:szCs w:val="12"/>
                                      <w:lang w:val="fr-CA"/>
                                    </w:rPr>
                                    <w:t xml:space="preserve"> </w:t>
                                  </w:r>
                                  <w:r w:rsidRPr="005F3597">
                                    <w:rPr>
                                      <w:sz w:val="12"/>
                                      <w:szCs w:val="12"/>
                                      <w:lang w:val="fr-CA"/>
                                    </w:rPr>
                                    <w:t>8-5.04 - Annexe I-2 (colonne</w:t>
                                  </w:r>
                                  <w:r w:rsidRPr="005F3597">
                                    <w:rPr>
                                      <w:spacing w:val="-1"/>
                                      <w:sz w:val="12"/>
                                      <w:szCs w:val="12"/>
                                      <w:lang w:val="fr-CA"/>
                                    </w:rPr>
                                    <w:t xml:space="preserve"> </w:t>
                                  </w:r>
                                  <w:r w:rsidRPr="005F3597">
                                    <w:rPr>
                                      <w:sz w:val="12"/>
                                      <w:szCs w:val="12"/>
                                      <w:lang w:val="fr-CA"/>
                                    </w:rPr>
                                    <w:t>E)</w:t>
                                  </w:r>
                                  <w:r w:rsidRPr="005F3597">
                                    <w:rPr>
                                      <w:spacing w:val="1"/>
                                      <w:sz w:val="12"/>
                                      <w:szCs w:val="12"/>
                                      <w:lang w:val="fr-CA"/>
                                    </w:rPr>
                                    <w:t xml:space="preserve"> </w:t>
                                  </w:r>
                                  <w:r w:rsidRPr="005F3597">
                                    <w:rPr>
                                      <w:sz w:val="12"/>
                                      <w:szCs w:val="12"/>
                                      <w:lang w:val="fr-CA"/>
                                    </w:rPr>
                                    <w:t>Coordination programme</w:t>
                                  </w:r>
                                </w:p>
                              </w:tc>
                              <w:tc>
                                <w:tcPr>
                                  <w:tcW w:w="924" w:type="dxa"/>
                                  <w:tcBorders>
                                    <w:top w:val="single" w:sz="6" w:space="0" w:color="000000"/>
                                    <w:left w:val="none" w:sz="6" w:space="0" w:color="auto"/>
                                    <w:bottom w:val="none" w:sz="6" w:space="0" w:color="auto"/>
                                    <w:right w:val="none" w:sz="6" w:space="0" w:color="auto"/>
                                  </w:tcBorders>
                                </w:tcPr>
                                <w:p w14:paraId="146629DC" w14:textId="77777777" w:rsidR="005F3597" w:rsidRPr="005F3597" w:rsidRDefault="005F3597">
                                  <w:pPr>
                                    <w:pStyle w:val="TableParagraph"/>
                                    <w:kinsoku w:val="0"/>
                                    <w:overflowPunct w:val="0"/>
                                    <w:rPr>
                                      <w:b/>
                                      <w:bCs/>
                                      <w:sz w:val="12"/>
                                      <w:szCs w:val="12"/>
                                      <w:lang w:val="fr-CA"/>
                                    </w:rPr>
                                  </w:pPr>
                                </w:p>
                                <w:p w14:paraId="2E60A501" w14:textId="77777777" w:rsidR="005F3597" w:rsidRDefault="005F3597">
                                  <w:pPr>
                                    <w:pStyle w:val="TableParagraph"/>
                                    <w:kinsoku w:val="0"/>
                                    <w:overflowPunct w:val="0"/>
                                    <w:spacing w:before="69"/>
                                    <w:ind w:right="22"/>
                                    <w:jc w:val="right"/>
                                    <w:rPr>
                                      <w:sz w:val="12"/>
                                      <w:szCs w:val="12"/>
                                    </w:rPr>
                                  </w:pPr>
                                  <w:r>
                                    <w:rPr>
                                      <w:sz w:val="12"/>
                                      <w:szCs w:val="12"/>
                                    </w:rPr>
                                    <w:t>5,04 ETC</w:t>
                                  </w:r>
                                </w:p>
                              </w:tc>
                              <w:tc>
                                <w:tcPr>
                                  <w:tcW w:w="228" w:type="dxa"/>
                                  <w:tcBorders>
                                    <w:top w:val="none" w:sz="6" w:space="0" w:color="auto"/>
                                    <w:left w:val="none" w:sz="6" w:space="0" w:color="auto"/>
                                    <w:bottom w:val="none" w:sz="6" w:space="0" w:color="auto"/>
                                    <w:right w:val="none" w:sz="6" w:space="0" w:color="auto"/>
                                  </w:tcBorders>
                                </w:tcPr>
                                <w:p w14:paraId="4CA6E72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39FEFAE5" w14:textId="77777777" w:rsidR="005F3597" w:rsidRDefault="005F3597">
                                  <w:pPr>
                                    <w:pStyle w:val="TableParagraph"/>
                                    <w:kinsoku w:val="0"/>
                                    <w:overflowPunct w:val="0"/>
                                    <w:rPr>
                                      <w:b/>
                                      <w:bCs/>
                                      <w:sz w:val="12"/>
                                      <w:szCs w:val="12"/>
                                    </w:rPr>
                                  </w:pPr>
                                </w:p>
                                <w:p w14:paraId="05EBE55B" w14:textId="77777777" w:rsidR="005F3597" w:rsidRDefault="005F3597">
                                  <w:pPr>
                                    <w:pStyle w:val="TableParagraph"/>
                                    <w:kinsoku w:val="0"/>
                                    <w:overflowPunct w:val="0"/>
                                    <w:spacing w:before="69"/>
                                    <w:ind w:left="390"/>
                                    <w:rPr>
                                      <w:sz w:val="12"/>
                                      <w:szCs w:val="12"/>
                                    </w:rPr>
                                  </w:pPr>
                                  <w:r>
                                    <w:rPr>
                                      <w:sz w:val="12"/>
                                      <w:szCs w:val="12"/>
                                    </w:rPr>
                                    <w:t>5,04 ETC</w:t>
                                  </w:r>
                                </w:p>
                                <w:p w14:paraId="45CA9672" w14:textId="77777777" w:rsidR="005F3597" w:rsidRDefault="005F3597">
                                  <w:pPr>
                                    <w:pStyle w:val="TableParagraph"/>
                                    <w:kinsoku w:val="0"/>
                                    <w:overflowPunct w:val="0"/>
                                    <w:spacing w:before="52"/>
                                    <w:ind w:left="389"/>
                                    <w:rPr>
                                      <w:sz w:val="12"/>
                                      <w:szCs w:val="12"/>
                                    </w:rPr>
                                  </w:pPr>
                                  <w:r>
                                    <w:rPr>
                                      <w:sz w:val="12"/>
                                      <w:szCs w:val="12"/>
                                    </w:rPr>
                                    <w:t>0,61 ETC</w:t>
                                  </w:r>
                                </w:p>
                              </w:tc>
                              <w:tc>
                                <w:tcPr>
                                  <w:tcW w:w="228" w:type="dxa"/>
                                  <w:tcBorders>
                                    <w:top w:val="none" w:sz="6" w:space="0" w:color="auto"/>
                                    <w:left w:val="none" w:sz="6" w:space="0" w:color="auto"/>
                                    <w:bottom w:val="none" w:sz="6" w:space="0" w:color="auto"/>
                                    <w:right w:val="none" w:sz="6" w:space="0" w:color="auto"/>
                                  </w:tcBorders>
                                </w:tcPr>
                                <w:p w14:paraId="07FA6AB6"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2CDC6CAF" w14:textId="77777777" w:rsidR="005F3597" w:rsidRDefault="005F3597">
                                  <w:pPr>
                                    <w:pStyle w:val="TableParagraph"/>
                                    <w:kinsoku w:val="0"/>
                                    <w:overflowPunct w:val="0"/>
                                    <w:rPr>
                                      <w:b/>
                                      <w:bCs/>
                                      <w:sz w:val="12"/>
                                      <w:szCs w:val="12"/>
                                    </w:rPr>
                                  </w:pPr>
                                </w:p>
                                <w:p w14:paraId="1F4241A1" w14:textId="77777777" w:rsidR="005F3597" w:rsidRDefault="005F3597">
                                  <w:pPr>
                                    <w:pStyle w:val="TableParagraph"/>
                                    <w:kinsoku w:val="0"/>
                                    <w:overflowPunct w:val="0"/>
                                    <w:spacing w:before="69"/>
                                    <w:ind w:left="391"/>
                                    <w:rPr>
                                      <w:sz w:val="12"/>
                                      <w:szCs w:val="12"/>
                                    </w:rPr>
                                  </w:pPr>
                                  <w:r>
                                    <w:rPr>
                                      <w:sz w:val="12"/>
                                      <w:szCs w:val="12"/>
                                    </w:rPr>
                                    <w:t>5,04 ETC</w:t>
                                  </w:r>
                                </w:p>
                                <w:p w14:paraId="4BDC7EFA" w14:textId="77777777" w:rsidR="005F3597" w:rsidRDefault="005F3597">
                                  <w:pPr>
                                    <w:pStyle w:val="TableParagraph"/>
                                    <w:kinsoku w:val="0"/>
                                    <w:overflowPunct w:val="0"/>
                                    <w:spacing w:before="52"/>
                                    <w:ind w:left="389"/>
                                    <w:rPr>
                                      <w:sz w:val="12"/>
                                      <w:szCs w:val="12"/>
                                    </w:rPr>
                                  </w:pPr>
                                  <w:r>
                                    <w:rPr>
                                      <w:sz w:val="12"/>
                                      <w:szCs w:val="12"/>
                                    </w:rPr>
                                    <w:t>0,61 ETC</w:t>
                                  </w:r>
                                </w:p>
                              </w:tc>
                              <w:tc>
                                <w:tcPr>
                                  <w:tcW w:w="608" w:type="dxa"/>
                                  <w:vMerge/>
                                  <w:tcBorders>
                                    <w:top w:val="nil"/>
                                    <w:left w:val="none" w:sz="6" w:space="0" w:color="auto"/>
                                    <w:bottom w:val="none" w:sz="6" w:space="0" w:color="auto"/>
                                    <w:right w:val="none" w:sz="6" w:space="0" w:color="auto"/>
                                  </w:tcBorders>
                                </w:tcPr>
                                <w:p w14:paraId="65000D37" w14:textId="77777777" w:rsidR="005F3597" w:rsidRDefault="005F3597">
                                  <w:pPr>
                                    <w:rPr>
                                      <w:rFonts w:ascii="Times New Roman" w:hAnsi="Times New Roman" w:cs="Times New Roman"/>
                                      <w:sz w:val="2"/>
                                      <w:szCs w:val="2"/>
                                    </w:rPr>
                                  </w:pPr>
                                </w:p>
                              </w:tc>
                            </w:tr>
                            <w:tr w:rsidR="005F3597" w14:paraId="7F77D908" w14:textId="77777777">
                              <w:trPr>
                                <w:trHeight w:val="189"/>
                              </w:trPr>
                              <w:tc>
                                <w:tcPr>
                                  <w:tcW w:w="5055" w:type="dxa"/>
                                  <w:tcBorders>
                                    <w:top w:val="none" w:sz="6" w:space="0" w:color="auto"/>
                                    <w:left w:val="none" w:sz="6" w:space="0" w:color="auto"/>
                                    <w:bottom w:val="none" w:sz="6" w:space="0" w:color="auto"/>
                                    <w:right w:val="none" w:sz="6" w:space="0" w:color="auto"/>
                                  </w:tcBorders>
                                </w:tcPr>
                                <w:p w14:paraId="220FFE58" w14:textId="77777777" w:rsidR="005F3597" w:rsidRPr="005F3597" w:rsidRDefault="005F3597">
                                  <w:pPr>
                                    <w:pStyle w:val="TableParagraph"/>
                                    <w:kinsoku w:val="0"/>
                                    <w:overflowPunct w:val="0"/>
                                    <w:spacing w:before="24"/>
                                    <w:ind w:left="173"/>
                                    <w:rPr>
                                      <w:sz w:val="12"/>
                                      <w:szCs w:val="12"/>
                                      <w:lang w:val="fr-CA"/>
                                    </w:rPr>
                                  </w:pPr>
                                  <w:r w:rsidRPr="005F3597">
                                    <w:rPr>
                                      <w:b/>
                                      <w:bCs/>
                                      <w:sz w:val="12"/>
                                      <w:szCs w:val="12"/>
                                      <w:lang w:val="fr-CA"/>
                                    </w:rPr>
                                    <w:t xml:space="preserve">8-5.04     </w:t>
                                  </w:r>
                                  <w:r w:rsidRPr="005F3597">
                                    <w:rPr>
                                      <w:b/>
                                      <w:bCs/>
                                      <w:spacing w:val="23"/>
                                      <w:sz w:val="12"/>
                                      <w:szCs w:val="12"/>
                                      <w:lang w:val="fr-CA"/>
                                    </w:rPr>
                                    <w:t xml:space="preserve"> </w:t>
                                  </w:r>
                                  <w:r w:rsidRPr="005F3597">
                                    <w:rPr>
                                      <w:sz w:val="12"/>
                                      <w:szCs w:val="12"/>
                                      <w:lang w:val="fr-CA"/>
                                    </w:rPr>
                                    <w:t>Partie fixe 8-5.04 - Annexe I-2</w:t>
                                  </w:r>
                                  <w:r w:rsidRPr="005F3597">
                                    <w:rPr>
                                      <w:spacing w:val="1"/>
                                      <w:sz w:val="12"/>
                                      <w:szCs w:val="12"/>
                                      <w:lang w:val="fr-CA"/>
                                    </w:rPr>
                                    <w:t xml:space="preserve"> </w:t>
                                  </w:r>
                                  <w:r w:rsidRPr="005F3597">
                                    <w:rPr>
                                      <w:sz w:val="12"/>
                                      <w:szCs w:val="12"/>
                                      <w:lang w:val="fr-CA"/>
                                    </w:rPr>
                                    <w:t>(colonne F)</w:t>
                                  </w:r>
                                  <w:r w:rsidRPr="005F3597">
                                    <w:rPr>
                                      <w:spacing w:val="1"/>
                                      <w:sz w:val="12"/>
                                      <w:szCs w:val="12"/>
                                      <w:lang w:val="fr-CA"/>
                                    </w:rPr>
                                    <w:t xml:space="preserve"> </w:t>
                                  </w:r>
                                  <w:r w:rsidRPr="005F3597">
                                    <w:rPr>
                                      <w:sz w:val="12"/>
                                      <w:szCs w:val="12"/>
                                      <w:lang w:val="fr-CA"/>
                                    </w:rPr>
                                    <w:t>Coordination</w:t>
                                  </w:r>
                                  <w:r w:rsidRPr="005F3597">
                                    <w:rPr>
                                      <w:spacing w:val="1"/>
                                      <w:sz w:val="12"/>
                                      <w:szCs w:val="12"/>
                                      <w:lang w:val="fr-CA"/>
                                    </w:rPr>
                                    <w:t xml:space="preserve"> </w:t>
                                  </w:r>
                                  <w:r w:rsidRPr="005F3597">
                                    <w:rPr>
                                      <w:sz w:val="12"/>
                                      <w:szCs w:val="12"/>
                                      <w:lang w:val="fr-CA"/>
                                    </w:rPr>
                                    <w:t>Stages - Soins</w:t>
                                  </w:r>
                                </w:p>
                              </w:tc>
                              <w:tc>
                                <w:tcPr>
                                  <w:tcW w:w="924" w:type="dxa"/>
                                  <w:tcBorders>
                                    <w:top w:val="none" w:sz="6" w:space="0" w:color="auto"/>
                                    <w:left w:val="none" w:sz="6" w:space="0" w:color="auto"/>
                                    <w:bottom w:val="none" w:sz="6" w:space="0" w:color="auto"/>
                                    <w:right w:val="none" w:sz="6" w:space="0" w:color="auto"/>
                                  </w:tcBorders>
                                </w:tcPr>
                                <w:p w14:paraId="5A9D3B5A" w14:textId="77777777" w:rsidR="005F3597" w:rsidRPr="005F3597" w:rsidRDefault="005F3597">
                                  <w:pPr>
                                    <w:pStyle w:val="TableParagraph"/>
                                    <w:kinsoku w:val="0"/>
                                    <w:overflowPunct w:val="0"/>
                                    <w:rPr>
                                      <w:rFonts w:ascii="Times New Roman" w:hAnsi="Times New Roman" w:cs="Times New Roman"/>
                                      <w:sz w:val="10"/>
                                      <w:szCs w:val="10"/>
                                      <w:lang w:val="fr-CA"/>
                                    </w:rPr>
                                  </w:pPr>
                                </w:p>
                              </w:tc>
                              <w:tc>
                                <w:tcPr>
                                  <w:tcW w:w="228" w:type="dxa"/>
                                  <w:tcBorders>
                                    <w:top w:val="none" w:sz="6" w:space="0" w:color="auto"/>
                                    <w:left w:val="none" w:sz="6" w:space="0" w:color="auto"/>
                                    <w:bottom w:val="none" w:sz="6" w:space="0" w:color="auto"/>
                                    <w:right w:val="none" w:sz="6" w:space="0" w:color="auto"/>
                                  </w:tcBorders>
                                </w:tcPr>
                                <w:p w14:paraId="5CFACD2D" w14:textId="77777777" w:rsidR="005F3597" w:rsidRPr="005F3597" w:rsidRDefault="005F3597">
                                  <w:pPr>
                                    <w:pStyle w:val="TableParagraph"/>
                                    <w:kinsoku w:val="0"/>
                                    <w:overflowPunct w:val="0"/>
                                    <w:rPr>
                                      <w:rFonts w:ascii="Times New Roman" w:hAnsi="Times New Roman" w:cs="Times New Roman"/>
                                      <w:sz w:val="10"/>
                                      <w:szCs w:val="10"/>
                                      <w:lang w:val="fr-CA"/>
                                    </w:rPr>
                                  </w:pPr>
                                </w:p>
                              </w:tc>
                              <w:tc>
                                <w:tcPr>
                                  <w:tcW w:w="924" w:type="dxa"/>
                                  <w:tcBorders>
                                    <w:top w:val="none" w:sz="6" w:space="0" w:color="auto"/>
                                    <w:left w:val="none" w:sz="6" w:space="0" w:color="auto"/>
                                    <w:bottom w:val="none" w:sz="6" w:space="0" w:color="auto"/>
                                    <w:right w:val="none" w:sz="6" w:space="0" w:color="auto"/>
                                  </w:tcBorders>
                                </w:tcPr>
                                <w:p w14:paraId="1C9E1D41" w14:textId="77777777" w:rsidR="005F3597" w:rsidRDefault="005F3597">
                                  <w:pPr>
                                    <w:pStyle w:val="TableParagraph"/>
                                    <w:kinsoku w:val="0"/>
                                    <w:overflowPunct w:val="0"/>
                                    <w:spacing w:before="24"/>
                                    <w:ind w:right="22"/>
                                    <w:jc w:val="right"/>
                                    <w:rPr>
                                      <w:sz w:val="12"/>
                                      <w:szCs w:val="12"/>
                                    </w:rPr>
                                  </w:pPr>
                                  <w:r>
                                    <w:rPr>
                                      <w:sz w:val="12"/>
                                      <w:szCs w:val="12"/>
                                    </w:rPr>
                                    <w:t>0,36 ETC</w:t>
                                  </w:r>
                                </w:p>
                              </w:tc>
                              <w:tc>
                                <w:tcPr>
                                  <w:tcW w:w="228" w:type="dxa"/>
                                  <w:tcBorders>
                                    <w:top w:val="none" w:sz="6" w:space="0" w:color="auto"/>
                                    <w:left w:val="none" w:sz="6" w:space="0" w:color="auto"/>
                                    <w:bottom w:val="none" w:sz="6" w:space="0" w:color="auto"/>
                                    <w:right w:val="none" w:sz="6" w:space="0" w:color="auto"/>
                                  </w:tcBorders>
                                </w:tcPr>
                                <w:p w14:paraId="78D4FB4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1DB913F6" w14:textId="77777777" w:rsidR="005F3597" w:rsidRDefault="005F3597">
                                  <w:pPr>
                                    <w:pStyle w:val="TableParagraph"/>
                                    <w:kinsoku w:val="0"/>
                                    <w:overflowPunct w:val="0"/>
                                    <w:spacing w:before="24"/>
                                    <w:ind w:right="22"/>
                                    <w:jc w:val="right"/>
                                    <w:rPr>
                                      <w:sz w:val="12"/>
                                      <w:szCs w:val="12"/>
                                    </w:rPr>
                                  </w:pPr>
                                  <w:r>
                                    <w:rPr>
                                      <w:sz w:val="12"/>
                                      <w:szCs w:val="12"/>
                                    </w:rPr>
                                    <w:t>0,36 ETC</w:t>
                                  </w:r>
                                </w:p>
                              </w:tc>
                              <w:tc>
                                <w:tcPr>
                                  <w:tcW w:w="608" w:type="dxa"/>
                                  <w:vMerge/>
                                  <w:tcBorders>
                                    <w:top w:val="nil"/>
                                    <w:left w:val="none" w:sz="6" w:space="0" w:color="auto"/>
                                    <w:bottom w:val="none" w:sz="6" w:space="0" w:color="auto"/>
                                    <w:right w:val="none" w:sz="6" w:space="0" w:color="auto"/>
                                  </w:tcBorders>
                                </w:tcPr>
                                <w:p w14:paraId="603F8255" w14:textId="77777777" w:rsidR="005F3597" w:rsidRDefault="005F3597">
                                  <w:pPr>
                                    <w:rPr>
                                      <w:rFonts w:ascii="Times New Roman" w:hAnsi="Times New Roman" w:cs="Times New Roman"/>
                                      <w:sz w:val="2"/>
                                      <w:szCs w:val="2"/>
                                    </w:rPr>
                                  </w:pPr>
                                </w:p>
                              </w:tc>
                            </w:tr>
                            <w:tr w:rsidR="005F3597" w14:paraId="0E94E873" w14:textId="77777777">
                              <w:trPr>
                                <w:trHeight w:val="370"/>
                              </w:trPr>
                              <w:tc>
                                <w:tcPr>
                                  <w:tcW w:w="5055" w:type="dxa"/>
                                  <w:tcBorders>
                                    <w:top w:val="none" w:sz="6" w:space="0" w:color="auto"/>
                                    <w:left w:val="none" w:sz="6" w:space="0" w:color="auto"/>
                                    <w:bottom w:val="none" w:sz="6" w:space="0" w:color="auto"/>
                                    <w:right w:val="none" w:sz="6" w:space="0" w:color="auto"/>
                                  </w:tcBorders>
                                </w:tcPr>
                                <w:p w14:paraId="33CE0629" w14:textId="77777777" w:rsidR="005F3597" w:rsidRPr="005F3597" w:rsidRDefault="005F3597">
                                  <w:pPr>
                                    <w:pStyle w:val="TableParagraph"/>
                                    <w:kinsoku w:val="0"/>
                                    <w:overflowPunct w:val="0"/>
                                    <w:spacing w:before="24"/>
                                    <w:ind w:left="173"/>
                                    <w:rPr>
                                      <w:sz w:val="12"/>
                                      <w:szCs w:val="12"/>
                                      <w:lang w:val="fr-CA"/>
                                    </w:rPr>
                                  </w:pPr>
                                  <w:r w:rsidRPr="005F3597">
                                    <w:rPr>
                                      <w:b/>
                                      <w:bCs/>
                                      <w:sz w:val="12"/>
                                      <w:szCs w:val="12"/>
                                      <w:lang w:val="fr-CA"/>
                                    </w:rPr>
                                    <w:t xml:space="preserve">8-5.04     </w:t>
                                  </w:r>
                                  <w:r w:rsidRPr="005F3597">
                                    <w:rPr>
                                      <w:b/>
                                      <w:bCs/>
                                      <w:spacing w:val="23"/>
                                      <w:sz w:val="12"/>
                                      <w:szCs w:val="12"/>
                                      <w:lang w:val="fr-CA"/>
                                    </w:rPr>
                                    <w:t xml:space="preserve"> </w:t>
                                  </w:r>
                                  <w:r w:rsidRPr="005F3597">
                                    <w:rPr>
                                      <w:sz w:val="12"/>
                                      <w:szCs w:val="12"/>
                                      <w:lang w:val="fr-CA"/>
                                    </w:rPr>
                                    <w:t>Partie fixe 8-5.04 - Annexe I-2 (colonne G) Coordination stages THD et TDI</w:t>
                                  </w:r>
                                </w:p>
                              </w:tc>
                              <w:tc>
                                <w:tcPr>
                                  <w:tcW w:w="924" w:type="dxa"/>
                                  <w:tcBorders>
                                    <w:top w:val="none" w:sz="6" w:space="0" w:color="auto"/>
                                    <w:left w:val="none" w:sz="6" w:space="0" w:color="auto"/>
                                    <w:bottom w:val="single" w:sz="6" w:space="0" w:color="000000"/>
                                    <w:right w:val="none" w:sz="6" w:space="0" w:color="auto"/>
                                  </w:tcBorders>
                                </w:tcPr>
                                <w:p w14:paraId="01CF2F49" w14:textId="77777777" w:rsidR="005F3597" w:rsidRPr="005F3597" w:rsidRDefault="005F3597">
                                  <w:pPr>
                                    <w:pStyle w:val="TableParagraph"/>
                                    <w:kinsoku w:val="0"/>
                                    <w:overflowPunct w:val="0"/>
                                    <w:rPr>
                                      <w:rFonts w:ascii="Times New Roman" w:hAnsi="Times New Roman" w:cs="Times New Roman"/>
                                      <w:sz w:val="10"/>
                                      <w:szCs w:val="10"/>
                                      <w:lang w:val="fr-CA"/>
                                    </w:rPr>
                                  </w:pPr>
                                </w:p>
                              </w:tc>
                              <w:tc>
                                <w:tcPr>
                                  <w:tcW w:w="228" w:type="dxa"/>
                                  <w:tcBorders>
                                    <w:top w:val="none" w:sz="6" w:space="0" w:color="auto"/>
                                    <w:left w:val="none" w:sz="6" w:space="0" w:color="auto"/>
                                    <w:bottom w:val="none" w:sz="6" w:space="0" w:color="auto"/>
                                    <w:right w:val="none" w:sz="6" w:space="0" w:color="auto"/>
                                  </w:tcBorders>
                                </w:tcPr>
                                <w:p w14:paraId="0455B593" w14:textId="77777777" w:rsidR="005F3597" w:rsidRPr="005F3597" w:rsidRDefault="005F3597">
                                  <w:pPr>
                                    <w:pStyle w:val="TableParagraph"/>
                                    <w:kinsoku w:val="0"/>
                                    <w:overflowPunct w:val="0"/>
                                    <w:rPr>
                                      <w:rFonts w:ascii="Times New Roman" w:hAnsi="Times New Roman" w:cs="Times New Roman"/>
                                      <w:sz w:val="10"/>
                                      <w:szCs w:val="10"/>
                                      <w:lang w:val="fr-CA"/>
                                    </w:rPr>
                                  </w:pPr>
                                </w:p>
                              </w:tc>
                              <w:tc>
                                <w:tcPr>
                                  <w:tcW w:w="924" w:type="dxa"/>
                                  <w:tcBorders>
                                    <w:top w:val="none" w:sz="6" w:space="0" w:color="auto"/>
                                    <w:left w:val="none" w:sz="6" w:space="0" w:color="auto"/>
                                    <w:bottom w:val="single" w:sz="6" w:space="0" w:color="000000"/>
                                    <w:right w:val="none" w:sz="6" w:space="0" w:color="auto"/>
                                  </w:tcBorders>
                                </w:tcPr>
                                <w:p w14:paraId="672388C4" w14:textId="77777777" w:rsidR="005F3597" w:rsidRDefault="005F3597">
                                  <w:pPr>
                                    <w:pStyle w:val="TableParagraph"/>
                                    <w:kinsoku w:val="0"/>
                                    <w:overflowPunct w:val="0"/>
                                    <w:spacing w:before="24"/>
                                    <w:ind w:right="22"/>
                                    <w:jc w:val="right"/>
                                    <w:rPr>
                                      <w:sz w:val="12"/>
                                      <w:szCs w:val="12"/>
                                    </w:rPr>
                                  </w:pPr>
                                  <w:r>
                                    <w:rPr>
                                      <w:sz w:val="12"/>
                                      <w:szCs w:val="12"/>
                                    </w:rPr>
                                    <w:t>0,28 ETC</w:t>
                                  </w:r>
                                </w:p>
                              </w:tc>
                              <w:tc>
                                <w:tcPr>
                                  <w:tcW w:w="228" w:type="dxa"/>
                                  <w:tcBorders>
                                    <w:top w:val="none" w:sz="6" w:space="0" w:color="auto"/>
                                    <w:left w:val="none" w:sz="6" w:space="0" w:color="auto"/>
                                    <w:bottom w:val="none" w:sz="6" w:space="0" w:color="auto"/>
                                    <w:right w:val="none" w:sz="6" w:space="0" w:color="auto"/>
                                  </w:tcBorders>
                                </w:tcPr>
                                <w:p w14:paraId="5942B92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6FC62F03" w14:textId="77777777" w:rsidR="005F3597" w:rsidRDefault="005F3597">
                                  <w:pPr>
                                    <w:pStyle w:val="TableParagraph"/>
                                    <w:kinsoku w:val="0"/>
                                    <w:overflowPunct w:val="0"/>
                                    <w:spacing w:before="24"/>
                                    <w:ind w:right="21"/>
                                    <w:jc w:val="right"/>
                                    <w:rPr>
                                      <w:sz w:val="12"/>
                                      <w:szCs w:val="12"/>
                                    </w:rPr>
                                  </w:pPr>
                                  <w:r>
                                    <w:rPr>
                                      <w:sz w:val="12"/>
                                      <w:szCs w:val="12"/>
                                    </w:rPr>
                                    <w:t>0,28 ETC</w:t>
                                  </w:r>
                                </w:p>
                              </w:tc>
                              <w:tc>
                                <w:tcPr>
                                  <w:tcW w:w="608" w:type="dxa"/>
                                  <w:vMerge/>
                                  <w:tcBorders>
                                    <w:top w:val="nil"/>
                                    <w:left w:val="none" w:sz="6" w:space="0" w:color="auto"/>
                                    <w:bottom w:val="none" w:sz="6" w:space="0" w:color="auto"/>
                                    <w:right w:val="none" w:sz="6" w:space="0" w:color="auto"/>
                                  </w:tcBorders>
                                </w:tcPr>
                                <w:p w14:paraId="21066D1E" w14:textId="77777777" w:rsidR="005F3597" w:rsidRDefault="005F3597">
                                  <w:pPr>
                                    <w:rPr>
                                      <w:rFonts w:ascii="Times New Roman" w:hAnsi="Times New Roman" w:cs="Times New Roman"/>
                                      <w:sz w:val="2"/>
                                      <w:szCs w:val="2"/>
                                    </w:rPr>
                                  </w:pPr>
                                </w:p>
                              </w:tc>
                            </w:tr>
                            <w:tr w:rsidR="005F3597" w14:paraId="5C8A6C8E" w14:textId="77777777">
                              <w:trPr>
                                <w:trHeight w:val="186"/>
                              </w:trPr>
                              <w:tc>
                                <w:tcPr>
                                  <w:tcW w:w="5055" w:type="dxa"/>
                                  <w:tcBorders>
                                    <w:top w:val="none" w:sz="6" w:space="0" w:color="auto"/>
                                    <w:left w:val="none" w:sz="6" w:space="0" w:color="auto"/>
                                    <w:bottom w:val="none" w:sz="6" w:space="0" w:color="auto"/>
                                    <w:right w:val="none" w:sz="6" w:space="0" w:color="auto"/>
                                  </w:tcBorders>
                                </w:tcPr>
                                <w:p w14:paraId="01A6415F" w14:textId="77777777" w:rsidR="005F3597" w:rsidRDefault="005F3597">
                                  <w:pPr>
                                    <w:pStyle w:val="TableParagraph"/>
                                    <w:kinsoku w:val="0"/>
                                    <w:overflowPunct w:val="0"/>
                                    <w:spacing w:before="18"/>
                                    <w:ind w:left="29"/>
                                    <w:rPr>
                                      <w:b/>
                                      <w:bCs/>
                                      <w:sz w:val="12"/>
                                      <w:szCs w:val="12"/>
                                    </w:rPr>
                                  </w:pPr>
                                  <w:r>
                                    <w:rPr>
                                      <w:b/>
                                      <w:bCs/>
                                      <w:sz w:val="12"/>
                                      <w:szCs w:val="12"/>
                                    </w:rPr>
                                    <w:t>Total</w:t>
                                  </w:r>
                                  <w:r>
                                    <w:rPr>
                                      <w:b/>
                                      <w:bCs/>
                                      <w:spacing w:val="-1"/>
                                      <w:sz w:val="12"/>
                                      <w:szCs w:val="12"/>
                                    </w:rPr>
                                    <w:t xml:space="preserve"> </w:t>
                                  </w:r>
                                  <w:r>
                                    <w:rPr>
                                      <w:b/>
                                      <w:bCs/>
                                      <w:sz w:val="12"/>
                                      <w:szCs w:val="12"/>
                                    </w:rPr>
                                    <w:t>du</w:t>
                                  </w:r>
                                  <w:r>
                                    <w:rPr>
                                      <w:b/>
                                      <w:bCs/>
                                      <w:spacing w:val="-2"/>
                                      <w:sz w:val="12"/>
                                      <w:szCs w:val="12"/>
                                    </w:rPr>
                                    <w:t xml:space="preserve"> </w:t>
                                  </w:r>
                                  <w:r>
                                    <w:rPr>
                                      <w:b/>
                                      <w:bCs/>
                                      <w:sz w:val="12"/>
                                      <w:szCs w:val="12"/>
                                    </w:rPr>
                                    <w:t>financement:</w:t>
                                  </w:r>
                                </w:p>
                              </w:tc>
                              <w:tc>
                                <w:tcPr>
                                  <w:tcW w:w="924" w:type="dxa"/>
                                  <w:tcBorders>
                                    <w:top w:val="single" w:sz="6" w:space="0" w:color="000000"/>
                                    <w:left w:val="none" w:sz="6" w:space="0" w:color="auto"/>
                                    <w:bottom w:val="single" w:sz="6" w:space="0" w:color="000000"/>
                                    <w:right w:val="none" w:sz="6" w:space="0" w:color="auto"/>
                                  </w:tcBorders>
                                </w:tcPr>
                                <w:p w14:paraId="622698D3" w14:textId="77777777" w:rsidR="005F3597" w:rsidRDefault="005F3597">
                                  <w:pPr>
                                    <w:pStyle w:val="TableParagraph"/>
                                    <w:kinsoku w:val="0"/>
                                    <w:overflowPunct w:val="0"/>
                                    <w:spacing w:before="18"/>
                                    <w:ind w:right="21"/>
                                    <w:jc w:val="right"/>
                                    <w:rPr>
                                      <w:b/>
                                      <w:bCs/>
                                      <w:sz w:val="12"/>
                                      <w:szCs w:val="12"/>
                                    </w:rPr>
                                  </w:pPr>
                                  <w:r>
                                    <w:rPr>
                                      <w:b/>
                                      <w:bCs/>
                                      <w:sz w:val="12"/>
                                      <w:szCs w:val="12"/>
                                    </w:rPr>
                                    <w:t>398,75 ETC</w:t>
                                  </w:r>
                                </w:p>
                              </w:tc>
                              <w:tc>
                                <w:tcPr>
                                  <w:tcW w:w="228" w:type="dxa"/>
                                  <w:tcBorders>
                                    <w:top w:val="none" w:sz="6" w:space="0" w:color="auto"/>
                                    <w:left w:val="none" w:sz="6" w:space="0" w:color="auto"/>
                                    <w:bottom w:val="none" w:sz="6" w:space="0" w:color="auto"/>
                                    <w:right w:val="none" w:sz="6" w:space="0" w:color="auto"/>
                                  </w:tcBorders>
                                </w:tcPr>
                                <w:p w14:paraId="7DC1C325"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0D686EB6" w14:textId="77777777" w:rsidR="005F3597" w:rsidRDefault="005F3597">
                                  <w:pPr>
                                    <w:pStyle w:val="TableParagraph"/>
                                    <w:kinsoku w:val="0"/>
                                    <w:overflowPunct w:val="0"/>
                                    <w:spacing w:before="18"/>
                                    <w:ind w:right="21"/>
                                    <w:jc w:val="right"/>
                                    <w:rPr>
                                      <w:b/>
                                      <w:bCs/>
                                      <w:sz w:val="12"/>
                                      <w:szCs w:val="12"/>
                                    </w:rPr>
                                  </w:pPr>
                                  <w:r>
                                    <w:rPr>
                                      <w:b/>
                                      <w:bCs/>
                                      <w:sz w:val="12"/>
                                      <w:szCs w:val="12"/>
                                    </w:rPr>
                                    <w:t>394,74 ETC</w:t>
                                  </w:r>
                                </w:p>
                              </w:tc>
                              <w:tc>
                                <w:tcPr>
                                  <w:tcW w:w="228" w:type="dxa"/>
                                  <w:tcBorders>
                                    <w:top w:val="none" w:sz="6" w:space="0" w:color="auto"/>
                                    <w:left w:val="none" w:sz="6" w:space="0" w:color="auto"/>
                                    <w:bottom w:val="none" w:sz="6" w:space="0" w:color="auto"/>
                                    <w:right w:val="none" w:sz="6" w:space="0" w:color="auto"/>
                                  </w:tcBorders>
                                </w:tcPr>
                                <w:p w14:paraId="7A6BF0CA"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1A0169D3" w14:textId="77777777" w:rsidR="005F3597" w:rsidRDefault="005F3597">
                                  <w:pPr>
                                    <w:pStyle w:val="TableParagraph"/>
                                    <w:kinsoku w:val="0"/>
                                    <w:overflowPunct w:val="0"/>
                                    <w:spacing w:before="18"/>
                                    <w:ind w:right="21"/>
                                    <w:jc w:val="right"/>
                                    <w:rPr>
                                      <w:b/>
                                      <w:bCs/>
                                      <w:sz w:val="12"/>
                                      <w:szCs w:val="12"/>
                                    </w:rPr>
                                  </w:pPr>
                                  <w:r>
                                    <w:rPr>
                                      <w:b/>
                                      <w:bCs/>
                                      <w:sz w:val="12"/>
                                      <w:szCs w:val="12"/>
                                    </w:rPr>
                                    <w:t>394,89 ETC</w:t>
                                  </w:r>
                                </w:p>
                              </w:tc>
                              <w:tc>
                                <w:tcPr>
                                  <w:tcW w:w="608" w:type="dxa"/>
                                  <w:vMerge/>
                                  <w:tcBorders>
                                    <w:top w:val="nil"/>
                                    <w:left w:val="none" w:sz="6" w:space="0" w:color="auto"/>
                                    <w:bottom w:val="none" w:sz="6" w:space="0" w:color="auto"/>
                                    <w:right w:val="none" w:sz="6" w:space="0" w:color="auto"/>
                                  </w:tcBorders>
                                </w:tcPr>
                                <w:p w14:paraId="4345819E" w14:textId="77777777" w:rsidR="005F3597" w:rsidRDefault="005F3597">
                                  <w:pPr>
                                    <w:rPr>
                                      <w:rFonts w:ascii="Times New Roman" w:hAnsi="Times New Roman" w:cs="Times New Roman"/>
                                      <w:sz w:val="2"/>
                                      <w:szCs w:val="2"/>
                                    </w:rPr>
                                  </w:pPr>
                                </w:p>
                              </w:tc>
                            </w:tr>
                            <w:tr w:rsidR="005F3597" w14:paraId="38C4C1B7" w14:textId="77777777">
                              <w:trPr>
                                <w:trHeight w:val="447"/>
                              </w:trPr>
                              <w:tc>
                                <w:tcPr>
                                  <w:tcW w:w="5055" w:type="dxa"/>
                                  <w:tcBorders>
                                    <w:top w:val="none" w:sz="6" w:space="0" w:color="auto"/>
                                    <w:left w:val="none" w:sz="6" w:space="0" w:color="auto"/>
                                    <w:bottom w:val="none" w:sz="6" w:space="0" w:color="auto"/>
                                    <w:right w:val="none" w:sz="6" w:space="0" w:color="auto"/>
                                  </w:tcBorders>
                                </w:tcPr>
                                <w:p w14:paraId="45735B7A" w14:textId="77777777" w:rsidR="005F3597" w:rsidRDefault="005F3597">
                                  <w:pPr>
                                    <w:pStyle w:val="TableParagraph"/>
                                    <w:kinsoku w:val="0"/>
                                    <w:overflowPunct w:val="0"/>
                                    <w:spacing w:before="60"/>
                                    <w:ind w:left="34"/>
                                    <w:rPr>
                                      <w:b/>
                                      <w:bCs/>
                                      <w:w w:val="105"/>
                                      <w:sz w:val="14"/>
                                      <w:szCs w:val="14"/>
                                    </w:rPr>
                                  </w:pPr>
                                  <w:r>
                                    <w:rPr>
                                      <w:b/>
                                      <w:bCs/>
                                      <w:w w:val="105"/>
                                      <w:sz w:val="14"/>
                                      <w:szCs w:val="14"/>
                                    </w:rPr>
                                    <w:t>Ressources</w:t>
                                  </w:r>
                                  <w:r>
                                    <w:rPr>
                                      <w:b/>
                                      <w:bCs/>
                                      <w:spacing w:val="-3"/>
                                      <w:w w:val="105"/>
                                      <w:sz w:val="14"/>
                                      <w:szCs w:val="14"/>
                                    </w:rPr>
                                    <w:t xml:space="preserve"> </w:t>
                                  </w:r>
                                  <w:r>
                                    <w:rPr>
                                      <w:b/>
                                      <w:bCs/>
                                      <w:w w:val="105"/>
                                      <w:sz w:val="14"/>
                                      <w:szCs w:val="14"/>
                                    </w:rPr>
                                    <w:t>utilisées</w:t>
                                  </w:r>
                                </w:p>
                              </w:tc>
                              <w:tc>
                                <w:tcPr>
                                  <w:tcW w:w="924" w:type="dxa"/>
                                  <w:tcBorders>
                                    <w:top w:val="single" w:sz="6" w:space="0" w:color="000000"/>
                                    <w:left w:val="none" w:sz="6" w:space="0" w:color="auto"/>
                                    <w:bottom w:val="none" w:sz="6" w:space="0" w:color="auto"/>
                                    <w:right w:val="none" w:sz="6" w:space="0" w:color="auto"/>
                                  </w:tcBorders>
                                </w:tcPr>
                                <w:p w14:paraId="758933A1" w14:textId="77777777" w:rsidR="005F3597" w:rsidRDefault="005F3597">
                                  <w:pPr>
                                    <w:pStyle w:val="TableParagraph"/>
                                    <w:kinsoku w:val="0"/>
                                    <w:overflowPunct w:val="0"/>
                                    <w:rPr>
                                      <w:rFonts w:ascii="Times New Roman" w:hAnsi="Times New Roman" w:cs="Times New Roman"/>
                                      <w:sz w:val="10"/>
                                      <w:szCs w:val="10"/>
                                    </w:rPr>
                                  </w:pPr>
                                </w:p>
                              </w:tc>
                              <w:tc>
                                <w:tcPr>
                                  <w:tcW w:w="228" w:type="dxa"/>
                                  <w:tcBorders>
                                    <w:top w:val="none" w:sz="6" w:space="0" w:color="auto"/>
                                    <w:left w:val="none" w:sz="6" w:space="0" w:color="auto"/>
                                    <w:bottom w:val="none" w:sz="6" w:space="0" w:color="auto"/>
                                    <w:right w:val="none" w:sz="6" w:space="0" w:color="auto"/>
                                  </w:tcBorders>
                                </w:tcPr>
                                <w:p w14:paraId="2B8E9F4D"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19821189" w14:textId="77777777" w:rsidR="005F3597" w:rsidRDefault="005F3597">
                                  <w:pPr>
                                    <w:pStyle w:val="TableParagraph"/>
                                    <w:kinsoku w:val="0"/>
                                    <w:overflowPunct w:val="0"/>
                                    <w:rPr>
                                      <w:rFonts w:ascii="Times New Roman" w:hAnsi="Times New Roman" w:cs="Times New Roman"/>
                                      <w:sz w:val="10"/>
                                      <w:szCs w:val="10"/>
                                    </w:rPr>
                                  </w:pPr>
                                </w:p>
                              </w:tc>
                              <w:tc>
                                <w:tcPr>
                                  <w:tcW w:w="228" w:type="dxa"/>
                                  <w:tcBorders>
                                    <w:top w:val="none" w:sz="6" w:space="0" w:color="auto"/>
                                    <w:left w:val="none" w:sz="6" w:space="0" w:color="auto"/>
                                    <w:bottom w:val="none" w:sz="6" w:space="0" w:color="auto"/>
                                    <w:right w:val="none" w:sz="6" w:space="0" w:color="auto"/>
                                  </w:tcBorders>
                                </w:tcPr>
                                <w:p w14:paraId="2DE76FF7"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22BF1D3D" w14:textId="77777777" w:rsidR="005F3597" w:rsidRDefault="005F3597">
                                  <w:pPr>
                                    <w:pStyle w:val="TableParagraph"/>
                                    <w:kinsoku w:val="0"/>
                                    <w:overflowPunct w:val="0"/>
                                    <w:rPr>
                                      <w:rFonts w:ascii="Times New Roman" w:hAnsi="Times New Roman" w:cs="Times New Roman"/>
                                      <w:sz w:val="10"/>
                                      <w:szCs w:val="10"/>
                                    </w:rPr>
                                  </w:pPr>
                                </w:p>
                              </w:tc>
                              <w:tc>
                                <w:tcPr>
                                  <w:tcW w:w="608" w:type="dxa"/>
                                  <w:vMerge/>
                                  <w:tcBorders>
                                    <w:top w:val="nil"/>
                                    <w:left w:val="none" w:sz="6" w:space="0" w:color="auto"/>
                                    <w:bottom w:val="none" w:sz="6" w:space="0" w:color="auto"/>
                                    <w:right w:val="none" w:sz="6" w:space="0" w:color="auto"/>
                                  </w:tcBorders>
                                </w:tcPr>
                                <w:p w14:paraId="18D18414" w14:textId="77777777" w:rsidR="005F3597" w:rsidRDefault="005F3597">
                                  <w:pPr>
                                    <w:rPr>
                                      <w:rFonts w:ascii="Times New Roman" w:hAnsi="Times New Roman" w:cs="Times New Roman"/>
                                      <w:sz w:val="2"/>
                                      <w:szCs w:val="2"/>
                                    </w:rPr>
                                  </w:pPr>
                                </w:p>
                              </w:tc>
                            </w:tr>
                            <w:tr w:rsidR="005F3597" w14:paraId="4E44D100" w14:textId="77777777">
                              <w:trPr>
                                <w:trHeight w:val="453"/>
                              </w:trPr>
                              <w:tc>
                                <w:tcPr>
                                  <w:tcW w:w="5055" w:type="dxa"/>
                                  <w:tcBorders>
                                    <w:top w:val="none" w:sz="6" w:space="0" w:color="auto"/>
                                    <w:left w:val="none" w:sz="6" w:space="0" w:color="auto"/>
                                    <w:bottom w:val="none" w:sz="6" w:space="0" w:color="auto"/>
                                    <w:right w:val="none" w:sz="6" w:space="0" w:color="auto"/>
                                  </w:tcBorders>
                                </w:tcPr>
                                <w:p w14:paraId="6F486A23" w14:textId="77777777" w:rsidR="005F3597" w:rsidRPr="005F3597" w:rsidRDefault="005F3597">
                                  <w:pPr>
                                    <w:pStyle w:val="TableParagraph"/>
                                    <w:kinsoku w:val="0"/>
                                    <w:overflowPunct w:val="0"/>
                                    <w:spacing w:before="95"/>
                                    <w:ind w:left="173"/>
                                    <w:rPr>
                                      <w:position w:val="2"/>
                                      <w:sz w:val="12"/>
                                      <w:szCs w:val="12"/>
                                      <w:lang w:val="fr-CA"/>
                                    </w:rPr>
                                  </w:pPr>
                                  <w:r w:rsidRPr="005F3597">
                                    <w:rPr>
                                      <w:b/>
                                      <w:bCs/>
                                      <w:sz w:val="12"/>
                                      <w:szCs w:val="12"/>
                                      <w:lang w:val="fr-CA"/>
                                    </w:rPr>
                                    <w:t>Volet 1 :</w:t>
                                  </w:r>
                                  <w:r w:rsidRPr="005F3597">
                                    <w:rPr>
                                      <w:b/>
                                      <w:bCs/>
                                      <w:spacing w:val="31"/>
                                      <w:sz w:val="12"/>
                                      <w:szCs w:val="12"/>
                                      <w:lang w:val="fr-CA"/>
                                    </w:rPr>
                                    <w:t xml:space="preserve"> </w:t>
                                  </w:r>
                                  <w:r w:rsidRPr="005F3597">
                                    <w:rPr>
                                      <w:position w:val="2"/>
                                      <w:sz w:val="12"/>
                                      <w:szCs w:val="12"/>
                                      <w:lang w:val="fr-CA"/>
                                    </w:rPr>
                                    <w:t>Enseignement</w:t>
                                  </w:r>
                                </w:p>
                                <w:p w14:paraId="481CA6B1" w14:textId="77777777" w:rsidR="005F3597" w:rsidRPr="005F3597" w:rsidRDefault="005F3597">
                                  <w:pPr>
                                    <w:pStyle w:val="TableParagraph"/>
                                    <w:kinsoku w:val="0"/>
                                    <w:overflowPunct w:val="0"/>
                                    <w:spacing w:before="34"/>
                                    <w:ind w:left="740"/>
                                    <w:rPr>
                                      <w:sz w:val="12"/>
                                      <w:szCs w:val="12"/>
                                      <w:lang w:val="fr-CA"/>
                                    </w:rPr>
                                  </w:pPr>
                                  <w:r w:rsidRPr="005F3597">
                                    <w:rPr>
                                      <w:sz w:val="12"/>
                                      <w:szCs w:val="12"/>
                                      <w:lang w:val="fr-CA"/>
                                    </w:rPr>
                                    <w:t>Chevauchements,</w:t>
                                  </w:r>
                                  <w:r w:rsidRPr="005F3597">
                                    <w:rPr>
                                      <w:spacing w:val="-1"/>
                                      <w:sz w:val="12"/>
                                      <w:szCs w:val="12"/>
                                      <w:lang w:val="fr-CA"/>
                                    </w:rPr>
                                    <w:t xml:space="preserve"> </w:t>
                                  </w:r>
                                  <w:r w:rsidRPr="005F3597">
                                    <w:rPr>
                                      <w:sz w:val="12"/>
                                      <w:szCs w:val="12"/>
                                      <w:lang w:val="fr-CA"/>
                                    </w:rPr>
                                    <w:t>5-1.03(d), et autres</w:t>
                                  </w:r>
                                </w:p>
                              </w:tc>
                              <w:tc>
                                <w:tcPr>
                                  <w:tcW w:w="924" w:type="dxa"/>
                                  <w:tcBorders>
                                    <w:top w:val="none" w:sz="6" w:space="0" w:color="auto"/>
                                    <w:left w:val="none" w:sz="6" w:space="0" w:color="auto"/>
                                    <w:bottom w:val="none" w:sz="6" w:space="0" w:color="auto"/>
                                    <w:right w:val="none" w:sz="6" w:space="0" w:color="auto"/>
                                  </w:tcBorders>
                                </w:tcPr>
                                <w:p w14:paraId="0E33B663" w14:textId="77777777" w:rsidR="005F3597" w:rsidRDefault="005F3597">
                                  <w:pPr>
                                    <w:pStyle w:val="TableParagraph"/>
                                    <w:kinsoku w:val="0"/>
                                    <w:overflowPunct w:val="0"/>
                                    <w:spacing w:before="98"/>
                                    <w:ind w:right="21"/>
                                    <w:jc w:val="right"/>
                                    <w:rPr>
                                      <w:sz w:val="12"/>
                                      <w:szCs w:val="12"/>
                                    </w:rPr>
                                  </w:pPr>
                                  <w:r>
                                    <w:rPr>
                                      <w:sz w:val="12"/>
                                      <w:szCs w:val="12"/>
                                    </w:rPr>
                                    <w:t>351,06 ETC</w:t>
                                  </w:r>
                                </w:p>
                                <w:p w14:paraId="70E89E85" w14:textId="77777777" w:rsidR="005F3597" w:rsidRDefault="005F3597">
                                  <w:pPr>
                                    <w:pStyle w:val="TableParagraph"/>
                                    <w:kinsoku w:val="0"/>
                                    <w:overflowPunct w:val="0"/>
                                    <w:spacing w:before="51"/>
                                    <w:ind w:right="22"/>
                                    <w:jc w:val="right"/>
                                    <w:rPr>
                                      <w:sz w:val="12"/>
                                      <w:szCs w:val="12"/>
                                    </w:rPr>
                                  </w:pPr>
                                  <w:r>
                                    <w:rPr>
                                      <w:sz w:val="12"/>
                                      <w:szCs w:val="12"/>
                                    </w:rPr>
                                    <w:t>1,60 ETC</w:t>
                                  </w:r>
                                </w:p>
                              </w:tc>
                              <w:tc>
                                <w:tcPr>
                                  <w:tcW w:w="228" w:type="dxa"/>
                                  <w:tcBorders>
                                    <w:top w:val="none" w:sz="6" w:space="0" w:color="auto"/>
                                    <w:left w:val="none" w:sz="6" w:space="0" w:color="auto"/>
                                    <w:bottom w:val="none" w:sz="6" w:space="0" w:color="auto"/>
                                    <w:right w:val="none" w:sz="6" w:space="0" w:color="auto"/>
                                  </w:tcBorders>
                                </w:tcPr>
                                <w:p w14:paraId="27165B1D"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1FB238AF" w14:textId="77777777" w:rsidR="005F3597" w:rsidRDefault="005F3597">
                                  <w:pPr>
                                    <w:pStyle w:val="TableParagraph"/>
                                    <w:kinsoku w:val="0"/>
                                    <w:overflowPunct w:val="0"/>
                                    <w:spacing w:before="98"/>
                                    <w:ind w:right="21"/>
                                    <w:jc w:val="right"/>
                                    <w:rPr>
                                      <w:sz w:val="12"/>
                                      <w:szCs w:val="12"/>
                                    </w:rPr>
                                  </w:pPr>
                                  <w:r>
                                    <w:rPr>
                                      <w:sz w:val="12"/>
                                      <w:szCs w:val="12"/>
                                    </w:rPr>
                                    <w:t>360,61 ETC</w:t>
                                  </w:r>
                                </w:p>
                                <w:p w14:paraId="1335608D" w14:textId="77777777" w:rsidR="005F3597" w:rsidRDefault="005F3597">
                                  <w:pPr>
                                    <w:pStyle w:val="TableParagraph"/>
                                    <w:kinsoku w:val="0"/>
                                    <w:overflowPunct w:val="0"/>
                                    <w:spacing w:before="51"/>
                                    <w:ind w:right="22"/>
                                    <w:jc w:val="right"/>
                                    <w:rPr>
                                      <w:sz w:val="12"/>
                                      <w:szCs w:val="12"/>
                                    </w:rPr>
                                  </w:pPr>
                                  <w:r>
                                    <w:rPr>
                                      <w:sz w:val="12"/>
                                      <w:szCs w:val="12"/>
                                    </w:rPr>
                                    <w:t>2,68 ETC</w:t>
                                  </w:r>
                                </w:p>
                              </w:tc>
                              <w:tc>
                                <w:tcPr>
                                  <w:tcW w:w="228" w:type="dxa"/>
                                  <w:tcBorders>
                                    <w:top w:val="none" w:sz="6" w:space="0" w:color="auto"/>
                                    <w:left w:val="none" w:sz="6" w:space="0" w:color="auto"/>
                                    <w:bottom w:val="none" w:sz="6" w:space="0" w:color="auto"/>
                                    <w:right w:val="none" w:sz="6" w:space="0" w:color="auto"/>
                                  </w:tcBorders>
                                </w:tcPr>
                                <w:p w14:paraId="01C5C5F0"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1B472AF5" w14:textId="77777777" w:rsidR="005F3597" w:rsidRDefault="005F3597">
                                  <w:pPr>
                                    <w:pStyle w:val="TableParagraph"/>
                                    <w:kinsoku w:val="0"/>
                                    <w:overflowPunct w:val="0"/>
                                    <w:spacing w:before="98"/>
                                    <w:ind w:right="21"/>
                                    <w:jc w:val="right"/>
                                    <w:rPr>
                                      <w:sz w:val="12"/>
                                      <w:szCs w:val="12"/>
                                    </w:rPr>
                                  </w:pPr>
                                  <w:r>
                                    <w:rPr>
                                      <w:sz w:val="12"/>
                                      <w:szCs w:val="12"/>
                                    </w:rPr>
                                    <w:t>362,83 ETC</w:t>
                                  </w:r>
                                </w:p>
                                <w:p w14:paraId="1447B746" w14:textId="77777777" w:rsidR="005F3597" w:rsidRDefault="005F3597">
                                  <w:pPr>
                                    <w:pStyle w:val="TableParagraph"/>
                                    <w:kinsoku w:val="0"/>
                                    <w:overflowPunct w:val="0"/>
                                    <w:spacing w:before="51"/>
                                    <w:ind w:right="22"/>
                                    <w:jc w:val="right"/>
                                    <w:rPr>
                                      <w:sz w:val="12"/>
                                      <w:szCs w:val="12"/>
                                    </w:rPr>
                                  </w:pPr>
                                  <w:r>
                                    <w:rPr>
                                      <w:sz w:val="12"/>
                                      <w:szCs w:val="12"/>
                                      <w:shd w:val="clear" w:color="auto" w:fill="FFFF00"/>
                                    </w:rPr>
                                    <w:t xml:space="preserve">           </w:t>
                                  </w:r>
                                  <w:r>
                                    <w:rPr>
                                      <w:spacing w:val="-10"/>
                                      <w:sz w:val="12"/>
                                      <w:szCs w:val="12"/>
                                      <w:shd w:val="clear" w:color="auto" w:fill="FFFF00"/>
                                    </w:rPr>
                                    <w:t xml:space="preserve"> </w:t>
                                  </w:r>
                                  <w:r>
                                    <w:rPr>
                                      <w:spacing w:val="-1"/>
                                      <w:sz w:val="12"/>
                                      <w:szCs w:val="12"/>
                                      <w:shd w:val="clear" w:color="auto" w:fill="FFFF00"/>
                                    </w:rPr>
                                    <w:t>2,00</w:t>
                                  </w:r>
                                  <w:r>
                                    <w:rPr>
                                      <w:spacing w:val="-7"/>
                                      <w:sz w:val="12"/>
                                      <w:szCs w:val="12"/>
                                      <w:shd w:val="clear" w:color="auto" w:fill="FFFF00"/>
                                    </w:rPr>
                                    <w:t xml:space="preserve"> </w:t>
                                  </w:r>
                                  <w:r>
                                    <w:rPr>
                                      <w:sz w:val="12"/>
                                      <w:szCs w:val="12"/>
                                      <w:shd w:val="clear" w:color="auto" w:fill="FFFF00"/>
                                    </w:rPr>
                                    <w:t>ETC</w:t>
                                  </w:r>
                                </w:p>
                              </w:tc>
                              <w:tc>
                                <w:tcPr>
                                  <w:tcW w:w="608" w:type="dxa"/>
                                  <w:vMerge/>
                                  <w:tcBorders>
                                    <w:top w:val="nil"/>
                                    <w:left w:val="none" w:sz="6" w:space="0" w:color="auto"/>
                                    <w:bottom w:val="none" w:sz="6" w:space="0" w:color="auto"/>
                                    <w:right w:val="none" w:sz="6" w:space="0" w:color="auto"/>
                                  </w:tcBorders>
                                </w:tcPr>
                                <w:p w14:paraId="1E4EC0BD" w14:textId="77777777" w:rsidR="005F3597" w:rsidRDefault="005F3597">
                                  <w:pPr>
                                    <w:rPr>
                                      <w:rFonts w:ascii="Times New Roman" w:hAnsi="Times New Roman" w:cs="Times New Roman"/>
                                      <w:sz w:val="2"/>
                                      <w:szCs w:val="2"/>
                                    </w:rPr>
                                  </w:pPr>
                                </w:p>
                              </w:tc>
                            </w:tr>
                            <w:tr w:rsidR="005F3597" w14:paraId="1A421120" w14:textId="77777777">
                              <w:trPr>
                                <w:trHeight w:val="189"/>
                              </w:trPr>
                              <w:tc>
                                <w:tcPr>
                                  <w:tcW w:w="5055" w:type="dxa"/>
                                  <w:tcBorders>
                                    <w:top w:val="none" w:sz="6" w:space="0" w:color="auto"/>
                                    <w:left w:val="none" w:sz="6" w:space="0" w:color="auto"/>
                                    <w:bottom w:val="none" w:sz="6" w:space="0" w:color="auto"/>
                                    <w:right w:val="none" w:sz="6" w:space="0" w:color="auto"/>
                                  </w:tcBorders>
                                </w:tcPr>
                                <w:p w14:paraId="4112CBA2" w14:textId="77777777" w:rsidR="005F3597" w:rsidRDefault="005F3597">
                                  <w:pPr>
                                    <w:pStyle w:val="TableParagraph"/>
                                    <w:kinsoku w:val="0"/>
                                    <w:overflowPunct w:val="0"/>
                                    <w:spacing w:before="24"/>
                                    <w:ind w:left="740"/>
                                    <w:rPr>
                                      <w:sz w:val="12"/>
                                      <w:szCs w:val="12"/>
                                    </w:rPr>
                                  </w:pPr>
                                  <w:r>
                                    <w:rPr>
                                      <w:sz w:val="12"/>
                                      <w:szCs w:val="12"/>
                                    </w:rPr>
                                    <w:t>Dégrèvement</w:t>
                                  </w:r>
                                  <w:r>
                                    <w:rPr>
                                      <w:spacing w:val="-1"/>
                                      <w:sz w:val="12"/>
                                      <w:szCs w:val="12"/>
                                    </w:rPr>
                                    <w:t xml:space="preserve"> </w:t>
                                  </w:r>
                                  <w:r>
                                    <w:rPr>
                                      <w:sz w:val="12"/>
                                      <w:szCs w:val="12"/>
                                    </w:rPr>
                                    <w:t>syndical</w:t>
                                  </w:r>
                                </w:p>
                              </w:tc>
                              <w:tc>
                                <w:tcPr>
                                  <w:tcW w:w="924" w:type="dxa"/>
                                  <w:tcBorders>
                                    <w:top w:val="none" w:sz="6" w:space="0" w:color="auto"/>
                                    <w:left w:val="none" w:sz="6" w:space="0" w:color="auto"/>
                                    <w:bottom w:val="none" w:sz="6" w:space="0" w:color="auto"/>
                                    <w:right w:val="none" w:sz="6" w:space="0" w:color="auto"/>
                                  </w:tcBorders>
                                </w:tcPr>
                                <w:p w14:paraId="091AEF81" w14:textId="77777777" w:rsidR="005F3597" w:rsidRDefault="005F3597">
                                  <w:pPr>
                                    <w:pStyle w:val="TableParagraph"/>
                                    <w:kinsoku w:val="0"/>
                                    <w:overflowPunct w:val="0"/>
                                    <w:spacing w:before="24"/>
                                    <w:ind w:right="21"/>
                                    <w:jc w:val="right"/>
                                    <w:rPr>
                                      <w:sz w:val="12"/>
                                      <w:szCs w:val="12"/>
                                    </w:rPr>
                                  </w:pPr>
                                  <w:r>
                                    <w:rPr>
                                      <w:sz w:val="12"/>
                                      <w:szCs w:val="12"/>
                                    </w:rPr>
                                    <w:t>3,33 ETC</w:t>
                                  </w:r>
                                </w:p>
                              </w:tc>
                              <w:tc>
                                <w:tcPr>
                                  <w:tcW w:w="228" w:type="dxa"/>
                                  <w:tcBorders>
                                    <w:top w:val="none" w:sz="6" w:space="0" w:color="auto"/>
                                    <w:left w:val="none" w:sz="6" w:space="0" w:color="auto"/>
                                    <w:bottom w:val="none" w:sz="6" w:space="0" w:color="auto"/>
                                    <w:right w:val="none" w:sz="6" w:space="0" w:color="auto"/>
                                  </w:tcBorders>
                                </w:tcPr>
                                <w:p w14:paraId="6962DFAF"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112C22C8" w14:textId="77777777" w:rsidR="005F3597" w:rsidRDefault="005F3597">
                                  <w:pPr>
                                    <w:pStyle w:val="TableParagraph"/>
                                    <w:kinsoku w:val="0"/>
                                    <w:overflowPunct w:val="0"/>
                                    <w:spacing w:before="24"/>
                                    <w:ind w:right="21"/>
                                    <w:jc w:val="right"/>
                                    <w:rPr>
                                      <w:sz w:val="12"/>
                                      <w:szCs w:val="12"/>
                                    </w:rPr>
                                  </w:pPr>
                                  <w:r>
                                    <w:rPr>
                                      <w:sz w:val="12"/>
                                      <w:szCs w:val="12"/>
                                    </w:rPr>
                                    <w:t>3,35 ETC</w:t>
                                  </w:r>
                                </w:p>
                              </w:tc>
                              <w:tc>
                                <w:tcPr>
                                  <w:tcW w:w="228" w:type="dxa"/>
                                  <w:tcBorders>
                                    <w:top w:val="none" w:sz="6" w:space="0" w:color="auto"/>
                                    <w:left w:val="none" w:sz="6" w:space="0" w:color="auto"/>
                                    <w:bottom w:val="none" w:sz="6" w:space="0" w:color="auto"/>
                                    <w:right w:val="none" w:sz="6" w:space="0" w:color="auto"/>
                                  </w:tcBorders>
                                </w:tcPr>
                                <w:p w14:paraId="653EFCD7"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3C76A80F" w14:textId="77777777" w:rsidR="005F3597" w:rsidRDefault="005F3597">
                                  <w:pPr>
                                    <w:pStyle w:val="TableParagraph"/>
                                    <w:kinsoku w:val="0"/>
                                    <w:overflowPunct w:val="0"/>
                                    <w:spacing w:before="24"/>
                                    <w:ind w:right="20"/>
                                    <w:jc w:val="right"/>
                                    <w:rPr>
                                      <w:sz w:val="12"/>
                                      <w:szCs w:val="12"/>
                                    </w:rPr>
                                  </w:pPr>
                                  <w:r>
                                    <w:rPr>
                                      <w:sz w:val="12"/>
                                      <w:szCs w:val="12"/>
                                    </w:rPr>
                                    <w:t>3,35 ETC</w:t>
                                  </w:r>
                                </w:p>
                              </w:tc>
                              <w:tc>
                                <w:tcPr>
                                  <w:tcW w:w="608" w:type="dxa"/>
                                  <w:vMerge/>
                                  <w:tcBorders>
                                    <w:top w:val="nil"/>
                                    <w:left w:val="none" w:sz="6" w:space="0" w:color="auto"/>
                                    <w:bottom w:val="none" w:sz="6" w:space="0" w:color="auto"/>
                                    <w:right w:val="none" w:sz="6" w:space="0" w:color="auto"/>
                                  </w:tcBorders>
                                </w:tcPr>
                                <w:p w14:paraId="2F1A2D21" w14:textId="77777777" w:rsidR="005F3597" w:rsidRDefault="005F3597">
                                  <w:pPr>
                                    <w:rPr>
                                      <w:rFonts w:ascii="Times New Roman" w:hAnsi="Times New Roman" w:cs="Times New Roman"/>
                                      <w:sz w:val="2"/>
                                      <w:szCs w:val="2"/>
                                    </w:rPr>
                                  </w:pPr>
                                </w:p>
                              </w:tc>
                            </w:tr>
                            <w:tr w:rsidR="005F3597" w14:paraId="4A5FDF24" w14:textId="77777777">
                              <w:trPr>
                                <w:trHeight w:val="189"/>
                              </w:trPr>
                              <w:tc>
                                <w:tcPr>
                                  <w:tcW w:w="5055" w:type="dxa"/>
                                  <w:tcBorders>
                                    <w:top w:val="none" w:sz="6" w:space="0" w:color="auto"/>
                                    <w:left w:val="none" w:sz="6" w:space="0" w:color="auto"/>
                                    <w:bottom w:val="none" w:sz="6" w:space="0" w:color="auto"/>
                                    <w:right w:val="none" w:sz="6" w:space="0" w:color="auto"/>
                                  </w:tcBorders>
                                </w:tcPr>
                                <w:p w14:paraId="7397ACB3" w14:textId="77777777" w:rsidR="005F3597" w:rsidRDefault="005F3597">
                                  <w:pPr>
                                    <w:pStyle w:val="TableParagraph"/>
                                    <w:kinsoku w:val="0"/>
                                    <w:overflowPunct w:val="0"/>
                                    <w:spacing w:before="24"/>
                                    <w:ind w:left="740"/>
                                    <w:rPr>
                                      <w:sz w:val="12"/>
                                      <w:szCs w:val="12"/>
                                    </w:rPr>
                                  </w:pPr>
                                  <w:r>
                                    <w:rPr>
                                      <w:sz w:val="12"/>
                                      <w:szCs w:val="12"/>
                                    </w:rPr>
                                    <w:t>Suppléance</w:t>
                                  </w:r>
                                </w:p>
                              </w:tc>
                              <w:tc>
                                <w:tcPr>
                                  <w:tcW w:w="924" w:type="dxa"/>
                                  <w:tcBorders>
                                    <w:top w:val="none" w:sz="6" w:space="0" w:color="auto"/>
                                    <w:left w:val="none" w:sz="6" w:space="0" w:color="auto"/>
                                    <w:bottom w:val="none" w:sz="6" w:space="0" w:color="auto"/>
                                    <w:right w:val="none" w:sz="6" w:space="0" w:color="auto"/>
                                  </w:tcBorders>
                                </w:tcPr>
                                <w:p w14:paraId="1CC93216" w14:textId="77777777" w:rsidR="005F3597" w:rsidRDefault="005F3597">
                                  <w:pPr>
                                    <w:pStyle w:val="TableParagraph"/>
                                    <w:kinsoku w:val="0"/>
                                    <w:overflowPunct w:val="0"/>
                                    <w:spacing w:before="24"/>
                                    <w:ind w:right="21"/>
                                    <w:jc w:val="right"/>
                                    <w:rPr>
                                      <w:sz w:val="12"/>
                                      <w:szCs w:val="12"/>
                                    </w:rPr>
                                  </w:pPr>
                                  <w:r>
                                    <w:rPr>
                                      <w:sz w:val="12"/>
                                      <w:szCs w:val="12"/>
                                    </w:rPr>
                                    <w:t>0,31 ETC</w:t>
                                  </w:r>
                                </w:p>
                              </w:tc>
                              <w:tc>
                                <w:tcPr>
                                  <w:tcW w:w="228" w:type="dxa"/>
                                  <w:tcBorders>
                                    <w:top w:val="none" w:sz="6" w:space="0" w:color="auto"/>
                                    <w:left w:val="none" w:sz="6" w:space="0" w:color="auto"/>
                                    <w:bottom w:val="none" w:sz="6" w:space="0" w:color="auto"/>
                                    <w:right w:val="none" w:sz="6" w:space="0" w:color="auto"/>
                                  </w:tcBorders>
                                </w:tcPr>
                                <w:p w14:paraId="6D932E90"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426E2979" w14:textId="77777777" w:rsidR="005F3597" w:rsidRDefault="005F3597">
                                  <w:pPr>
                                    <w:pStyle w:val="TableParagraph"/>
                                    <w:kinsoku w:val="0"/>
                                    <w:overflowPunct w:val="0"/>
                                    <w:spacing w:before="24"/>
                                    <w:ind w:right="21"/>
                                    <w:jc w:val="right"/>
                                    <w:rPr>
                                      <w:sz w:val="12"/>
                                      <w:szCs w:val="12"/>
                                    </w:rPr>
                                  </w:pPr>
                                  <w:r>
                                    <w:rPr>
                                      <w:sz w:val="12"/>
                                      <w:szCs w:val="12"/>
                                    </w:rPr>
                                    <w:t>0,75 ETC</w:t>
                                  </w:r>
                                </w:p>
                              </w:tc>
                              <w:tc>
                                <w:tcPr>
                                  <w:tcW w:w="228" w:type="dxa"/>
                                  <w:tcBorders>
                                    <w:top w:val="none" w:sz="6" w:space="0" w:color="auto"/>
                                    <w:left w:val="none" w:sz="6" w:space="0" w:color="auto"/>
                                    <w:bottom w:val="none" w:sz="6" w:space="0" w:color="auto"/>
                                    <w:right w:val="none" w:sz="6" w:space="0" w:color="auto"/>
                                  </w:tcBorders>
                                </w:tcPr>
                                <w:p w14:paraId="1739D4CF"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20A5D87A" w14:textId="77777777" w:rsidR="005F3597" w:rsidRDefault="005F3597">
                                  <w:pPr>
                                    <w:pStyle w:val="TableParagraph"/>
                                    <w:kinsoku w:val="0"/>
                                    <w:overflowPunct w:val="0"/>
                                    <w:spacing w:before="24"/>
                                    <w:ind w:right="21"/>
                                    <w:jc w:val="right"/>
                                    <w:rPr>
                                      <w:sz w:val="12"/>
                                      <w:szCs w:val="12"/>
                                    </w:rPr>
                                  </w:pPr>
                                  <w:r>
                                    <w:rPr>
                                      <w:sz w:val="12"/>
                                      <w:szCs w:val="12"/>
                                      <w:shd w:val="clear" w:color="auto" w:fill="FFFF00"/>
                                    </w:rPr>
                                    <w:t xml:space="preserve">           </w:t>
                                  </w:r>
                                  <w:r>
                                    <w:rPr>
                                      <w:spacing w:val="-9"/>
                                      <w:sz w:val="12"/>
                                      <w:szCs w:val="12"/>
                                      <w:shd w:val="clear" w:color="auto" w:fill="FFFF00"/>
                                    </w:rPr>
                                    <w:t xml:space="preserve"> </w:t>
                                  </w:r>
                                  <w:r>
                                    <w:rPr>
                                      <w:spacing w:val="-1"/>
                                      <w:sz w:val="12"/>
                                      <w:szCs w:val="12"/>
                                      <w:shd w:val="clear" w:color="auto" w:fill="FFFF00"/>
                                    </w:rPr>
                                    <w:t>0,70</w:t>
                                  </w:r>
                                  <w:r>
                                    <w:rPr>
                                      <w:spacing w:val="-7"/>
                                      <w:sz w:val="12"/>
                                      <w:szCs w:val="12"/>
                                      <w:shd w:val="clear" w:color="auto" w:fill="FFFF00"/>
                                    </w:rPr>
                                    <w:t xml:space="preserve"> </w:t>
                                  </w:r>
                                  <w:r>
                                    <w:rPr>
                                      <w:sz w:val="12"/>
                                      <w:szCs w:val="12"/>
                                      <w:shd w:val="clear" w:color="auto" w:fill="FFFF00"/>
                                    </w:rPr>
                                    <w:t>ETC</w:t>
                                  </w:r>
                                </w:p>
                              </w:tc>
                              <w:tc>
                                <w:tcPr>
                                  <w:tcW w:w="608" w:type="dxa"/>
                                  <w:vMerge/>
                                  <w:tcBorders>
                                    <w:top w:val="nil"/>
                                    <w:left w:val="none" w:sz="6" w:space="0" w:color="auto"/>
                                    <w:bottom w:val="none" w:sz="6" w:space="0" w:color="auto"/>
                                    <w:right w:val="none" w:sz="6" w:space="0" w:color="auto"/>
                                  </w:tcBorders>
                                </w:tcPr>
                                <w:p w14:paraId="156E7A8B" w14:textId="77777777" w:rsidR="005F3597" w:rsidRDefault="005F3597">
                                  <w:pPr>
                                    <w:rPr>
                                      <w:rFonts w:ascii="Times New Roman" w:hAnsi="Times New Roman" w:cs="Times New Roman"/>
                                      <w:sz w:val="2"/>
                                      <w:szCs w:val="2"/>
                                    </w:rPr>
                                  </w:pPr>
                                </w:p>
                              </w:tc>
                            </w:tr>
                            <w:tr w:rsidR="005F3597" w14:paraId="13DDA1D1" w14:textId="77777777">
                              <w:trPr>
                                <w:trHeight w:val="180"/>
                              </w:trPr>
                              <w:tc>
                                <w:tcPr>
                                  <w:tcW w:w="5055" w:type="dxa"/>
                                  <w:tcBorders>
                                    <w:top w:val="none" w:sz="6" w:space="0" w:color="auto"/>
                                    <w:left w:val="none" w:sz="6" w:space="0" w:color="auto"/>
                                    <w:bottom w:val="none" w:sz="6" w:space="0" w:color="auto"/>
                                    <w:right w:val="none" w:sz="6" w:space="0" w:color="auto"/>
                                  </w:tcBorders>
                                </w:tcPr>
                                <w:p w14:paraId="5B004E34" w14:textId="77777777" w:rsidR="005F3597" w:rsidRDefault="005F3597">
                                  <w:pPr>
                                    <w:pStyle w:val="TableParagraph"/>
                                    <w:kinsoku w:val="0"/>
                                    <w:overflowPunct w:val="0"/>
                                    <w:spacing w:before="24" w:line="137" w:lineRule="exact"/>
                                    <w:ind w:left="740"/>
                                    <w:rPr>
                                      <w:sz w:val="12"/>
                                      <w:szCs w:val="12"/>
                                    </w:rPr>
                                  </w:pPr>
                                  <w:r>
                                    <w:rPr>
                                      <w:sz w:val="12"/>
                                      <w:szCs w:val="12"/>
                                    </w:rPr>
                                    <w:t>Baisse des ratios Covid</w:t>
                                  </w:r>
                                </w:p>
                              </w:tc>
                              <w:tc>
                                <w:tcPr>
                                  <w:tcW w:w="924" w:type="dxa"/>
                                  <w:tcBorders>
                                    <w:top w:val="none" w:sz="6" w:space="0" w:color="auto"/>
                                    <w:left w:val="none" w:sz="6" w:space="0" w:color="auto"/>
                                    <w:bottom w:val="single" w:sz="6" w:space="0" w:color="000000"/>
                                    <w:right w:val="none" w:sz="6" w:space="0" w:color="auto"/>
                                  </w:tcBorders>
                                </w:tcPr>
                                <w:p w14:paraId="35C510D6" w14:textId="77777777" w:rsidR="005F3597" w:rsidRDefault="005F3597">
                                  <w:pPr>
                                    <w:pStyle w:val="TableParagraph"/>
                                    <w:kinsoku w:val="0"/>
                                    <w:overflowPunct w:val="0"/>
                                    <w:rPr>
                                      <w:rFonts w:ascii="Times New Roman" w:hAnsi="Times New Roman" w:cs="Times New Roman"/>
                                      <w:sz w:val="10"/>
                                      <w:szCs w:val="10"/>
                                    </w:rPr>
                                  </w:pPr>
                                </w:p>
                              </w:tc>
                              <w:tc>
                                <w:tcPr>
                                  <w:tcW w:w="228" w:type="dxa"/>
                                  <w:tcBorders>
                                    <w:top w:val="none" w:sz="6" w:space="0" w:color="auto"/>
                                    <w:left w:val="none" w:sz="6" w:space="0" w:color="auto"/>
                                    <w:bottom w:val="none" w:sz="6" w:space="0" w:color="auto"/>
                                    <w:right w:val="none" w:sz="6" w:space="0" w:color="auto"/>
                                  </w:tcBorders>
                                </w:tcPr>
                                <w:p w14:paraId="6423A374"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46427E72" w14:textId="77777777" w:rsidR="005F3597" w:rsidRDefault="005F3597">
                                  <w:pPr>
                                    <w:pStyle w:val="TableParagraph"/>
                                    <w:kinsoku w:val="0"/>
                                    <w:overflowPunct w:val="0"/>
                                    <w:spacing w:before="24" w:line="137" w:lineRule="exact"/>
                                    <w:ind w:right="21"/>
                                    <w:jc w:val="right"/>
                                    <w:rPr>
                                      <w:sz w:val="12"/>
                                      <w:szCs w:val="12"/>
                                    </w:rPr>
                                  </w:pPr>
                                  <w:r>
                                    <w:rPr>
                                      <w:sz w:val="12"/>
                                      <w:szCs w:val="12"/>
                                    </w:rPr>
                                    <w:t>2,30 ETC</w:t>
                                  </w:r>
                                </w:p>
                              </w:tc>
                              <w:tc>
                                <w:tcPr>
                                  <w:tcW w:w="228" w:type="dxa"/>
                                  <w:tcBorders>
                                    <w:top w:val="none" w:sz="6" w:space="0" w:color="auto"/>
                                    <w:left w:val="none" w:sz="6" w:space="0" w:color="auto"/>
                                    <w:bottom w:val="none" w:sz="6" w:space="0" w:color="auto"/>
                                    <w:right w:val="none" w:sz="6" w:space="0" w:color="auto"/>
                                  </w:tcBorders>
                                </w:tcPr>
                                <w:p w14:paraId="7FF9A511"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273E6C39" w14:textId="77777777" w:rsidR="005F3597" w:rsidRDefault="005F3597">
                                  <w:pPr>
                                    <w:pStyle w:val="TableParagraph"/>
                                    <w:kinsoku w:val="0"/>
                                    <w:overflowPunct w:val="0"/>
                                    <w:rPr>
                                      <w:rFonts w:ascii="Times New Roman" w:hAnsi="Times New Roman" w:cs="Times New Roman"/>
                                      <w:sz w:val="10"/>
                                      <w:szCs w:val="10"/>
                                    </w:rPr>
                                  </w:pPr>
                                </w:p>
                              </w:tc>
                              <w:tc>
                                <w:tcPr>
                                  <w:tcW w:w="608" w:type="dxa"/>
                                  <w:vMerge/>
                                  <w:tcBorders>
                                    <w:top w:val="nil"/>
                                    <w:left w:val="none" w:sz="6" w:space="0" w:color="auto"/>
                                    <w:bottom w:val="none" w:sz="6" w:space="0" w:color="auto"/>
                                    <w:right w:val="none" w:sz="6" w:space="0" w:color="auto"/>
                                  </w:tcBorders>
                                </w:tcPr>
                                <w:p w14:paraId="20CA81AE" w14:textId="77777777" w:rsidR="005F3597" w:rsidRDefault="005F3597">
                                  <w:pPr>
                                    <w:rPr>
                                      <w:rFonts w:ascii="Times New Roman" w:hAnsi="Times New Roman" w:cs="Times New Roman"/>
                                      <w:sz w:val="2"/>
                                      <w:szCs w:val="2"/>
                                    </w:rPr>
                                  </w:pPr>
                                </w:p>
                              </w:tc>
                            </w:tr>
                            <w:tr w:rsidR="005F3597" w14:paraId="45A8C53E" w14:textId="77777777">
                              <w:trPr>
                                <w:trHeight w:val="174"/>
                              </w:trPr>
                              <w:tc>
                                <w:tcPr>
                                  <w:tcW w:w="5055" w:type="dxa"/>
                                  <w:tcBorders>
                                    <w:top w:val="none" w:sz="6" w:space="0" w:color="auto"/>
                                    <w:left w:val="none" w:sz="6" w:space="0" w:color="auto"/>
                                    <w:bottom w:val="none" w:sz="6" w:space="0" w:color="auto"/>
                                    <w:right w:val="none" w:sz="6" w:space="0" w:color="auto"/>
                                  </w:tcBorders>
                                </w:tcPr>
                                <w:p w14:paraId="38958BD8"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5C22AACB"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356,30 ETC</w:t>
                                  </w:r>
                                </w:p>
                              </w:tc>
                              <w:tc>
                                <w:tcPr>
                                  <w:tcW w:w="228" w:type="dxa"/>
                                  <w:tcBorders>
                                    <w:top w:val="none" w:sz="6" w:space="0" w:color="auto"/>
                                    <w:left w:val="none" w:sz="6" w:space="0" w:color="auto"/>
                                    <w:bottom w:val="none" w:sz="6" w:space="0" w:color="auto"/>
                                    <w:right w:val="none" w:sz="6" w:space="0" w:color="auto"/>
                                  </w:tcBorders>
                                </w:tcPr>
                                <w:p w14:paraId="38FF18F8"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2D6DB929"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369,69 ETC</w:t>
                                  </w:r>
                                </w:p>
                              </w:tc>
                              <w:tc>
                                <w:tcPr>
                                  <w:tcW w:w="228" w:type="dxa"/>
                                  <w:tcBorders>
                                    <w:top w:val="none" w:sz="6" w:space="0" w:color="auto"/>
                                    <w:left w:val="none" w:sz="6" w:space="0" w:color="auto"/>
                                    <w:bottom w:val="none" w:sz="6" w:space="0" w:color="auto"/>
                                    <w:right w:val="none" w:sz="6" w:space="0" w:color="auto"/>
                                  </w:tcBorders>
                                </w:tcPr>
                                <w:p w14:paraId="65653647"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76E04092"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368,88 ETC</w:t>
                                  </w:r>
                                </w:p>
                              </w:tc>
                              <w:tc>
                                <w:tcPr>
                                  <w:tcW w:w="608" w:type="dxa"/>
                                  <w:vMerge/>
                                  <w:tcBorders>
                                    <w:top w:val="nil"/>
                                    <w:left w:val="none" w:sz="6" w:space="0" w:color="auto"/>
                                    <w:bottom w:val="none" w:sz="6" w:space="0" w:color="auto"/>
                                    <w:right w:val="none" w:sz="6" w:space="0" w:color="auto"/>
                                  </w:tcBorders>
                                </w:tcPr>
                                <w:p w14:paraId="141A07C5" w14:textId="77777777" w:rsidR="005F3597" w:rsidRDefault="005F3597">
                                  <w:pPr>
                                    <w:rPr>
                                      <w:rFonts w:ascii="Times New Roman" w:hAnsi="Times New Roman" w:cs="Times New Roman"/>
                                      <w:sz w:val="2"/>
                                      <w:szCs w:val="2"/>
                                    </w:rPr>
                                  </w:pPr>
                                </w:p>
                              </w:tc>
                            </w:tr>
                            <w:tr w:rsidR="005F3597" w14:paraId="743FCE61" w14:textId="77777777">
                              <w:trPr>
                                <w:trHeight w:val="215"/>
                              </w:trPr>
                              <w:tc>
                                <w:tcPr>
                                  <w:tcW w:w="5055" w:type="dxa"/>
                                  <w:tcBorders>
                                    <w:top w:val="none" w:sz="6" w:space="0" w:color="auto"/>
                                    <w:left w:val="none" w:sz="6" w:space="0" w:color="auto"/>
                                    <w:bottom w:val="none" w:sz="6" w:space="0" w:color="auto"/>
                                    <w:right w:val="none" w:sz="6" w:space="0" w:color="auto"/>
                                  </w:tcBorders>
                                </w:tcPr>
                                <w:p w14:paraId="76A3A99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7FAE36C2" w14:textId="77777777" w:rsidR="005F3597" w:rsidRDefault="005F3597">
                                  <w:pPr>
                                    <w:pStyle w:val="TableParagraph"/>
                                    <w:kinsoku w:val="0"/>
                                    <w:overflowPunct w:val="0"/>
                                    <w:spacing w:before="63"/>
                                    <w:ind w:left="338" w:right="328"/>
                                    <w:jc w:val="center"/>
                                    <w:rPr>
                                      <w:w w:val="105"/>
                                      <w:sz w:val="9"/>
                                      <w:szCs w:val="9"/>
                                    </w:rPr>
                                  </w:pPr>
                                  <w:r>
                                    <w:rPr>
                                      <w:w w:val="105"/>
                                      <w:sz w:val="9"/>
                                      <w:szCs w:val="9"/>
                                    </w:rPr>
                                    <w:t>8,52</w:t>
                                  </w:r>
                                </w:p>
                              </w:tc>
                              <w:tc>
                                <w:tcPr>
                                  <w:tcW w:w="228" w:type="dxa"/>
                                  <w:tcBorders>
                                    <w:top w:val="none" w:sz="6" w:space="0" w:color="auto"/>
                                    <w:left w:val="none" w:sz="6" w:space="0" w:color="auto"/>
                                    <w:bottom w:val="none" w:sz="6" w:space="0" w:color="auto"/>
                                    <w:right w:val="none" w:sz="6" w:space="0" w:color="auto"/>
                                  </w:tcBorders>
                                </w:tcPr>
                                <w:p w14:paraId="5977AB22"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5EED1E87" w14:textId="77777777" w:rsidR="005F3597" w:rsidRDefault="005F3597">
                                  <w:pPr>
                                    <w:pStyle w:val="TableParagraph"/>
                                    <w:kinsoku w:val="0"/>
                                    <w:overflowPunct w:val="0"/>
                                    <w:spacing w:before="63"/>
                                    <w:ind w:left="340" w:right="328"/>
                                    <w:jc w:val="center"/>
                                    <w:rPr>
                                      <w:w w:val="105"/>
                                      <w:sz w:val="9"/>
                                      <w:szCs w:val="9"/>
                                    </w:rPr>
                                  </w:pPr>
                                  <w:r>
                                    <w:rPr>
                                      <w:w w:val="105"/>
                                      <w:sz w:val="9"/>
                                      <w:szCs w:val="9"/>
                                    </w:rPr>
                                    <w:t>-8,71</w:t>
                                  </w:r>
                                </w:p>
                              </w:tc>
                              <w:tc>
                                <w:tcPr>
                                  <w:tcW w:w="228" w:type="dxa"/>
                                  <w:tcBorders>
                                    <w:top w:val="none" w:sz="6" w:space="0" w:color="auto"/>
                                    <w:left w:val="none" w:sz="6" w:space="0" w:color="auto"/>
                                    <w:bottom w:val="none" w:sz="6" w:space="0" w:color="auto"/>
                                    <w:right w:val="none" w:sz="6" w:space="0" w:color="auto"/>
                                  </w:tcBorders>
                                </w:tcPr>
                                <w:p w14:paraId="49B8FF74"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592CD9E2" w14:textId="77777777" w:rsidR="005F3597" w:rsidRDefault="005F3597">
                                  <w:pPr>
                                    <w:pStyle w:val="TableParagraph"/>
                                    <w:kinsoku w:val="0"/>
                                    <w:overflowPunct w:val="0"/>
                                    <w:spacing w:before="63"/>
                                    <w:ind w:left="340" w:right="328"/>
                                    <w:jc w:val="center"/>
                                    <w:rPr>
                                      <w:w w:val="105"/>
                                      <w:sz w:val="9"/>
                                      <w:szCs w:val="9"/>
                                    </w:rPr>
                                  </w:pPr>
                                  <w:r>
                                    <w:rPr>
                                      <w:w w:val="105"/>
                                      <w:sz w:val="9"/>
                                      <w:szCs w:val="9"/>
                                    </w:rPr>
                                    <w:t>-7,76</w:t>
                                  </w:r>
                                </w:p>
                              </w:tc>
                              <w:tc>
                                <w:tcPr>
                                  <w:tcW w:w="608" w:type="dxa"/>
                                  <w:vMerge/>
                                  <w:tcBorders>
                                    <w:top w:val="nil"/>
                                    <w:left w:val="none" w:sz="6" w:space="0" w:color="auto"/>
                                    <w:bottom w:val="none" w:sz="6" w:space="0" w:color="auto"/>
                                    <w:right w:val="none" w:sz="6" w:space="0" w:color="auto"/>
                                  </w:tcBorders>
                                </w:tcPr>
                                <w:p w14:paraId="28AF9DA7" w14:textId="77777777" w:rsidR="005F3597" w:rsidRDefault="005F3597">
                                  <w:pPr>
                                    <w:rPr>
                                      <w:rFonts w:ascii="Times New Roman" w:hAnsi="Times New Roman" w:cs="Times New Roman"/>
                                      <w:sz w:val="2"/>
                                      <w:szCs w:val="2"/>
                                    </w:rPr>
                                  </w:pPr>
                                </w:p>
                              </w:tc>
                            </w:tr>
                            <w:tr w:rsidR="005F3597" w14:paraId="1B19ACD0" w14:textId="77777777">
                              <w:trPr>
                                <w:trHeight w:val="399"/>
                              </w:trPr>
                              <w:tc>
                                <w:tcPr>
                                  <w:tcW w:w="5055" w:type="dxa"/>
                                  <w:tcBorders>
                                    <w:top w:val="none" w:sz="6" w:space="0" w:color="auto"/>
                                    <w:left w:val="none" w:sz="6" w:space="0" w:color="auto"/>
                                    <w:bottom w:val="none" w:sz="6" w:space="0" w:color="auto"/>
                                    <w:right w:val="none" w:sz="6" w:space="0" w:color="auto"/>
                                  </w:tcBorders>
                                </w:tcPr>
                                <w:p w14:paraId="4EDD60B7" w14:textId="77777777" w:rsidR="005F3597" w:rsidRPr="005F3597" w:rsidRDefault="005F3597">
                                  <w:pPr>
                                    <w:pStyle w:val="TableParagraph"/>
                                    <w:kinsoku w:val="0"/>
                                    <w:overflowPunct w:val="0"/>
                                    <w:spacing w:before="29" w:line="170" w:lineRule="atLeast"/>
                                    <w:ind w:left="740" w:right="2220" w:hanging="567"/>
                                    <w:rPr>
                                      <w:sz w:val="12"/>
                                      <w:szCs w:val="12"/>
                                      <w:lang w:val="fr-CA"/>
                                    </w:rPr>
                                  </w:pPr>
                                  <w:r w:rsidRPr="005F3597">
                                    <w:rPr>
                                      <w:b/>
                                      <w:bCs/>
                                      <w:sz w:val="12"/>
                                      <w:szCs w:val="12"/>
                                      <w:lang w:val="fr-CA"/>
                                    </w:rPr>
                                    <w:t>Volet</w:t>
                                  </w:r>
                                  <w:r w:rsidRPr="005F3597">
                                    <w:rPr>
                                      <w:b/>
                                      <w:bCs/>
                                      <w:spacing w:val="8"/>
                                      <w:sz w:val="12"/>
                                      <w:szCs w:val="12"/>
                                      <w:lang w:val="fr-CA"/>
                                    </w:rPr>
                                    <w:t xml:space="preserve"> </w:t>
                                  </w:r>
                                  <w:r w:rsidRPr="005F3597">
                                    <w:rPr>
                                      <w:b/>
                                      <w:bCs/>
                                      <w:sz w:val="12"/>
                                      <w:szCs w:val="12"/>
                                      <w:lang w:val="fr-CA"/>
                                    </w:rPr>
                                    <w:t>2</w:t>
                                  </w:r>
                                  <w:r w:rsidRPr="005F3597">
                                    <w:rPr>
                                      <w:b/>
                                      <w:bCs/>
                                      <w:spacing w:val="8"/>
                                      <w:sz w:val="12"/>
                                      <w:szCs w:val="12"/>
                                      <w:lang w:val="fr-CA"/>
                                    </w:rPr>
                                    <w:t xml:space="preserve"> </w:t>
                                  </w:r>
                                  <w:r w:rsidRPr="005F3597">
                                    <w:rPr>
                                      <w:b/>
                                      <w:bCs/>
                                      <w:sz w:val="12"/>
                                      <w:szCs w:val="12"/>
                                      <w:lang w:val="fr-CA"/>
                                    </w:rPr>
                                    <w:t xml:space="preserve">:  </w:t>
                                  </w:r>
                                  <w:r w:rsidRPr="005F3597">
                                    <w:rPr>
                                      <w:b/>
                                      <w:bCs/>
                                      <w:spacing w:val="3"/>
                                      <w:sz w:val="12"/>
                                      <w:szCs w:val="12"/>
                                      <w:lang w:val="fr-CA"/>
                                    </w:rPr>
                                    <w:t xml:space="preserve"> </w:t>
                                  </w:r>
                                  <w:r w:rsidRPr="005F3597">
                                    <w:rPr>
                                      <w:position w:val="2"/>
                                      <w:sz w:val="12"/>
                                      <w:szCs w:val="12"/>
                                      <w:lang w:val="fr-CA"/>
                                    </w:rPr>
                                    <w:t>Coordination</w:t>
                                  </w:r>
                                  <w:r w:rsidRPr="005F3597">
                                    <w:rPr>
                                      <w:spacing w:val="8"/>
                                      <w:position w:val="2"/>
                                      <w:sz w:val="12"/>
                                      <w:szCs w:val="12"/>
                                      <w:lang w:val="fr-CA"/>
                                    </w:rPr>
                                    <w:t xml:space="preserve"> </w:t>
                                  </w:r>
                                  <w:r w:rsidRPr="005F3597">
                                    <w:rPr>
                                      <w:position w:val="2"/>
                                      <w:sz w:val="12"/>
                                      <w:szCs w:val="12"/>
                                      <w:lang w:val="fr-CA"/>
                                    </w:rPr>
                                    <w:t>départements</w:t>
                                  </w:r>
                                  <w:r w:rsidRPr="005F3597">
                                    <w:rPr>
                                      <w:spacing w:val="1"/>
                                      <w:position w:val="2"/>
                                      <w:sz w:val="12"/>
                                      <w:szCs w:val="12"/>
                                      <w:lang w:val="fr-CA"/>
                                    </w:rPr>
                                    <w:t xml:space="preserve"> </w:t>
                                  </w:r>
                                  <w:r w:rsidRPr="005F3597">
                                    <w:rPr>
                                      <w:sz w:val="12"/>
                                      <w:szCs w:val="12"/>
                                      <w:lang w:val="fr-CA"/>
                                    </w:rPr>
                                    <w:t>Bonification</w:t>
                                  </w:r>
                                  <w:r w:rsidRPr="005F3597">
                                    <w:rPr>
                                      <w:spacing w:val="2"/>
                                      <w:sz w:val="12"/>
                                      <w:szCs w:val="12"/>
                                      <w:lang w:val="fr-CA"/>
                                    </w:rPr>
                                    <w:t xml:space="preserve"> </w:t>
                                  </w:r>
                                  <w:r w:rsidRPr="005F3597">
                                    <w:rPr>
                                      <w:sz w:val="12"/>
                                      <w:szCs w:val="12"/>
                                      <w:lang w:val="fr-CA"/>
                                    </w:rPr>
                                    <w:t>coordination</w:t>
                                  </w:r>
                                  <w:r w:rsidRPr="005F3597">
                                    <w:rPr>
                                      <w:spacing w:val="2"/>
                                      <w:sz w:val="12"/>
                                      <w:szCs w:val="12"/>
                                      <w:lang w:val="fr-CA"/>
                                    </w:rPr>
                                    <w:t xml:space="preserve"> </w:t>
                                  </w:r>
                                  <w:r w:rsidRPr="005F3597">
                                    <w:rPr>
                                      <w:sz w:val="12"/>
                                      <w:szCs w:val="12"/>
                                      <w:lang w:val="fr-CA"/>
                                    </w:rPr>
                                    <w:t>départements</w:t>
                                  </w:r>
                                </w:p>
                              </w:tc>
                              <w:tc>
                                <w:tcPr>
                                  <w:tcW w:w="924" w:type="dxa"/>
                                  <w:tcBorders>
                                    <w:top w:val="none" w:sz="6" w:space="0" w:color="auto"/>
                                    <w:left w:val="none" w:sz="6" w:space="0" w:color="auto"/>
                                    <w:bottom w:val="none" w:sz="6" w:space="0" w:color="auto"/>
                                    <w:right w:val="none" w:sz="6" w:space="0" w:color="auto"/>
                                  </w:tcBorders>
                                </w:tcPr>
                                <w:p w14:paraId="1DD42187" w14:textId="77777777" w:rsidR="005F3597" w:rsidRDefault="005F3597">
                                  <w:pPr>
                                    <w:pStyle w:val="TableParagraph"/>
                                    <w:kinsoku w:val="0"/>
                                    <w:overflowPunct w:val="0"/>
                                    <w:spacing w:before="44"/>
                                    <w:ind w:right="22"/>
                                    <w:jc w:val="right"/>
                                    <w:rPr>
                                      <w:sz w:val="12"/>
                                      <w:szCs w:val="12"/>
                                    </w:rPr>
                                  </w:pPr>
                                  <w:r>
                                    <w:rPr>
                                      <w:sz w:val="12"/>
                                      <w:szCs w:val="12"/>
                                    </w:rPr>
                                    <w:t>15,42 ETC</w:t>
                                  </w:r>
                                </w:p>
                              </w:tc>
                              <w:tc>
                                <w:tcPr>
                                  <w:tcW w:w="228" w:type="dxa"/>
                                  <w:tcBorders>
                                    <w:top w:val="none" w:sz="6" w:space="0" w:color="auto"/>
                                    <w:left w:val="none" w:sz="6" w:space="0" w:color="auto"/>
                                    <w:bottom w:val="none" w:sz="6" w:space="0" w:color="auto"/>
                                    <w:right w:val="none" w:sz="6" w:space="0" w:color="auto"/>
                                  </w:tcBorders>
                                </w:tcPr>
                                <w:p w14:paraId="6E16F1BC"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0144B442" w14:textId="77777777" w:rsidR="005F3597" w:rsidRDefault="005F3597">
                                  <w:pPr>
                                    <w:pStyle w:val="TableParagraph"/>
                                    <w:kinsoku w:val="0"/>
                                    <w:overflowPunct w:val="0"/>
                                    <w:spacing w:before="44"/>
                                    <w:ind w:left="323"/>
                                    <w:rPr>
                                      <w:sz w:val="12"/>
                                      <w:szCs w:val="12"/>
                                    </w:rPr>
                                  </w:pPr>
                                  <w:r>
                                    <w:rPr>
                                      <w:sz w:val="12"/>
                                      <w:szCs w:val="12"/>
                                    </w:rPr>
                                    <w:t>15,67 ETC</w:t>
                                  </w:r>
                                </w:p>
                                <w:p w14:paraId="43C3FE4D" w14:textId="77777777" w:rsidR="005F3597" w:rsidRDefault="005F3597">
                                  <w:pPr>
                                    <w:pStyle w:val="TableParagraph"/>
                                    <w:kinsoku w:val="0"/>
                                    <w:overflowPunct w:val="0"/>
                                    <w:spacing w:before="52"/>
                                    <w:ind w:left="390"/>
                                    <w:rPr>
                                      <w:sz w:val="12"/>
                                      <w:szCs w:val="12"/>
                                    </w:rPr>
                                  </w:pPr>
                                  <w:r>
                                    <w:rPr>
                                      <w:sz w:val="12"/>
                                      <w:szCs w:val="12"/>
                                    </w:rPr>
                                    <w:t>2,00 ETC</w:t>
                                  </w:r>
                                </w:p>
                              </w:tc>
                              <w:tc>
                                <w:tcPr>
                                  <w:tcW w:w="228" w:type="dxa"/>
                                  <w:tcBorders>
                                    <w:top w:val="none" w:sz="6" w:space="0" w:color="auto"/>
                                    <w:left w:val="none" w:sz="6" w:space="0" w:color="auto"/>
                                    <w:bottom w:val="none" w:sz="6" w:space="0" w:color="auto"/>
                                    <w:right w:val="none" w:sz="6" w:space="0" w:color="auto"/>
                                  </w:tcBorders>
                                </w:tcPr>
                                <w:p w14:paraId="50FF9DE6"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79596242" w14:textId="77777777" w:rsidR="005F3597" w:rsidRDefault="005F3597">
                                  <w:pPr>
                                    <w:pStyle w:val="TableParagraph"/>
                                    <w:kinsoku w:val="0"/>
                                    <w:overflowPunct w:val="0"/>
                                    <w:spacing w:before="44"/>
                                    <w:ind w:right="22"/>
                                    <w:jc w:val="right"/>
                                    <w:rPr>
                                      <w:sz w:val="12"/>
                                      <w:szCs w:val="12"/>
                                    </w:rPr>
                                  </w:pPr>
                                  <w:r>
                                    <w:rPr>
                                      <w:sz w:val="12"/>
                                      <w:szCs w:val="12"/>
                                    </w:rPr>
                                    <w:t>16,35 ETC</w:t>
                                  </w:r>
                                </w:p>
                              </w:tc>
                              <w:tc>
                                <w:tcPr>
                                  <w:tcW w:w="608" w:type="dxa"/>
                                  <w:tcBorders>
                                    <w:top w:val="none" w:sz="6" w:space="0" w:color="auto"/>
                                    <w:left w:val="none" w:sz="6" w:space="0" w:color="auto"/>
                                    <w:bottom w:val="none" w:sz="6" w:space="0" w:color="auto"/>
                                    <w:right w:val="none" w:sz="6" w:space="0" w:color="auto"/>
                                  </w:tcBorders>
                                </w:tcPr>
                                <w:p w14:paraId="751B78C8" w14:textId="77777777" w:rsidR="005F3597" w:rsidRDefault="005F3597">
                                  <w:pPr>
                                    <w:pStyle w:val="TableParagraph"/>
                                    <w:kinsoku w:val="0"/>
                                    <w:overflowPunct w:val="0"/>
                                    <w:spacing w:before="63"/>
                                    <w:ind w:left="134"/>
                                    <w:rPr>
                                      <w:w w:val="105"/>
                                      <w:sz w:val="9"/>
                                      <w:szCs w:val="9"/>
                                    </w:rPr>
                                  </w:pPr>
                                  <w:r>
                                    <w:rPr>
                                      <w:w w:val="105"/>
                                      <w:sz w:val="9"/>
                                      <w:szCs w:val="9"/>
                                    </w:rPr>
                                    <w:t>Volet</w:t>
                                  </w:r>
                                  <w:r>
                                    <w:rPr>
                                      <w:spacing w:val="-1"/>
                                      <w:w w:val="105"/>
                                      <w:sz w:val="9"/>
                                      <w:szCs w:val="9"/>
                                    </w:rPr>
                                    <w:t xml:space="preserve"> </w:t>
                                  </w:r>
                                  <w:r>
                                    <w:rPr>
                                      <w:w w:val="105"/>
                                      <w:sz w:val="9"/>
                                      <w:szCs w:val="9"/>
                                    </w:rPr>
                                    <w:t>2</w:t>
                                  </w:r>
                                </w:p>
                                <w:p w14:paraId="39F585C5" w14:textId="77777777" w:rsidR="005F3597" w:rsidRDefault="005F3597">
                                  <w:pPr>
                                    <w:pStyle w:val="TableParagraph"/>
                                    <w:kinsoku w:val="0"/>
                                    <w:overflowPunct w:val="0"/>
                                    <w:spacing w:before="86"/>
                                    <w:ind w:left="134"/>
                                    <w:rPr>
                                      <w:w w:val="105"/>
                                      <w:sz w:val="9"/>
                                      <w:szCs w:val="9"/>
                                    </w:rPr>
                                  </w:pPr>
                                  <w:r>
                                    <w:rPr>
                                      <w:w w:val="105"/>
                                      <w:sz w:val="9"/>
                                      <w:szCs w:val="9"/>
                                    </w:rPr>
                                    <w:t>Volet</w:t>
                                  </w:r>
                                  <w:r>
                                    <w:rPr>
                                      <w:spacing w:val="-1"/>
                                      <w:w w:val="105"/>
                                      <w:sz w:val="9"/>
                                      <w:szCs w:val="9"/>
                                    </w:rPr>
                                    <w:t xml:space="preserve"> </w:t>
                                  </w:r>
                                  <w:r>
                                    <w:rPr>
                                      <w:w w:val="105"/>
                                      <w:sz w:val="9"/>
                                      <w:szCs w:val="9"/>
                                    </w:rPr>
                                    <w:t>2</w:t>
                                  </w:r>
                                </w:p>
                              </w:tc>
                            </w:tr>
                            <w:tr w:rsidR="005F3597" w14:paraId="00C75F8A" w14:textId="77777777">
                              <w:trPr>
                                <w:trHeight w:val="189"/>
                              </w:trPr>
                              <w:tc>
                                <w:tcPr>
                                  <w:tcW w:w="5055" w:type="dxa"/>
                                  <w:tcBorders>
                                    <w:top w:val="none" w:sz="6" w:space="0" w:color="auto"/>
                                    <w:left w:val="none" w:sz="6" w:space="0" w:color="auto"/>
                                    <w:bottom w:val="none" w:sz="6" w:space="0" w:color="auto"/>
                                    <w:right w:val="none" w:sz="6" w:space="0" w:color="auto"/>
                                  </w:tcBorders>
                                </w:tcPr>
                                <w:p w14:paraId="43075DA9" w14:textId="77777777" w:rsidR="005F3597" w:rsidRDefault="005F3597">
                                  <w:pPr>
                                    <w:pStyle w:val="TableParagraph"/>
                                    <w:kinsoku w:val="0"/>
                                    <w:overflowPunct w:val="0"/>
                                    <w:spacing w:before="24"/>
                                    <w:ind w:left="740"/>
                                    <w:rPr>
                                      <w:sz w:val="12"/>
                                      <w:szCs w:val="12"/>
                                    </w:rPr>
                                  </w:pPr>
                                  <w:r>
                                    <w:rPr>
                                      <w:sz w:val="12"/>
                                      <w:szCs w:val="12"/>
                                    </w:rPr>
                                    <w:t>Coordination</w:t>
                                  </w:r>
                                  <w:r>
                                    <w:rPr>
                                      <w:spacing w:val="-1"/>
                                      <w:sz w:val="12"/>
                                      <w:szCs w:val="12"/>
                                    </w:rPr>
                                    <w:t xml:space="preserve"> </w:t>
                                  </w:r>
                                  <w:r>
                                    <w:rPr>
                                      <w:sz w:val="12"/>
                                      <w:szCs w:val="12"/>
                                    </w:rPr>
                                    <w:t>programmes et PIEP</w:t>
                                  </w:r>
                                </w:p>
                              </w:tc>
                              <w:tc>
                                <w:tcPr>
                                  <w:tcW w:w="924" w:type="dxa"/>
                                  <w:tcBorders>
                                    <w:top w:val="none" w:sz="6" w:space="0" w:color="auto"/>
                                    <w:left w:val="none" w:sz="6" w:space="0" w:color="auto"/>
                                    <w:bottom w:val="none" w:sz="6" w:space="0" w:color="auto"/>
                                    <w:right w:val="none" w:sz="6" w:space="0" w:color="auto"/>
                                  </w:tcBorders>
                                </w:tcPr>
                                <w:p w14:paraId="0CA0FBC8" w14:textId="77777777" w:rsidR="005F3597" w:rsidRDefault="005F3597">
                                  <w:pPr>
                                    <w:pStyle w:val="TableParagraph"/>
                                    <w:kinsoku w:val="0"/>
                                    <w:overflowPunct w:val="0"/>
                                    <w:spacing w:before="24"/>
                                    <w:ind w:right="22"/>
                                    <w:jc w:val="right"/>
                                    <w:rPr>
                                      <w:sz w:val="12"/>
                                      <w:szCs w:val="12"/>
                                    </w:rPr>
                                  </w:pPr>
                                  <w:r>
                                    <w:rPr>
                                      <w:sz w:val="12"/>
                                      <w:szCs w:val="12"/>
                                    </w:rPr>
                                    <w:t>4,30 ETC</w:t>
                                  </w:r>
                                </w:p>
                              </w:tc>
                              <w:tc>
                                <w:tcPr>
                                  <w:tcW w:w="228" w:type="dxa"/>
                                  <w:tcBorders>
                                    <w:top w:val="none" w:sz="6" w:space="0" w:color="auto"/>
                                    <w:left w:val="none" w:sz="6" w:space="0" w:color="auto"/>
                                    <w:bottom w:val="none" w:sz="6" w:space="0" w:color="auto"/>
                                    <w:right w:val="none" w:sz="6" w:space="0" w:color="auto"/>
                                  </w:tcBorders>
                                </w:tcPr>
                                <w:p w14:paraId="16E7E3E7"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591EC9E4" w14:textId="77777777" w:rsidR="005F3597" w:rsidRDefault="005F3597">
                                  <w:pPr>
                                    <w:pStyle w:val="TableParagraph"/>
                                    <w:kinsoku w:val="0"/>
                                    <w:overflowPunct w:val="0"/>
                                    <w:spacing w:before="24"/>
                                    <w:ind w:right="22"/>
                                    <w:jc w:val="right"/>
                                    <w:rPr>
                                      <w:sz w:val="12"/>
                                      <w:szCs w:val="12"/>
                                    </w:rPr>
                                  </w:pPr>
                                  <w:r>
                                    <w:rPr>
                                      <w:sz w:val="12"/>
                                      <w:szCs w:val="12"/>
                                    </w:rPr>
                                    <w:t>4,17 ETC</w:t>
                                  </w:r>
                                </w:p>
                              </w:tc>
                              <w:tc>
                                <w:tcPr>
                                  <w:tcW w:w="228" w:type="dxa"/>
                                  <w:tcBorders>
                                    <w:top w:val="none" w:sz="6" w:space="0" w:color="auto"/>
                                    <w:left w:val="none" w:sz="6" w:space="0" w:color="auto"/>
                                    <w:bottom w:val="none" w:sz="6" w:space="0" w:color="auto"/>
                                    <w:right w:val="none" w:sz="6" w:space="0" w:color="auto"/>
                                  </w:tcBorders>
                                </w:tcPr>
                                <w:p w14:paraId="0D3419C8"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22CDBAFD" w14:textId="77777777" w:rsidR="005F3597" w:rsidRDefault="005F3597">
                                  <w:pPr>
                                    <w:pStyle w:val="TableParagraph"/>
                                    <w:kinsoku w:val="0"/>
                                    <w:overflowPunct w:val="0"/>
                                    <w:spacing w:before="24"/>
                                    <w:ind w:right="22"/>
                                    <w:jc w:val="right"/>
                                    <w:rPr>
                                      <w:sz w:val="12"/>
                                      <w:szCs w:val="12"/>
                                    </w:rPr>
                                  </w:pPr>
                                  <w:r>
                                    <w:rPr>
                                      <w:sz w:val="12"/>
                                      <w:szCs w:val="12"/>
                                    </w:rPr>
                                    <w:t>4,86 ETC</w:t>
                                  </w:r>
                                </w:p>
                              </w:tc>
                              <w:tc>
                                <w:tcPr>
                                  <w:tcW w:w="608" w:type="dxa"/>
                                  <w:tcBorders>
                                    <w:top w:val="none" w:sz="6" w:space="0" w:color="auto"/>
                                    <w:left w:val="none" w:sz="6" w:space="0" w:color="auto"/>
                                    <w:bottom w:val="none" w:sz="6" w:space="0" w:color="auto"/>
                                    <w:right w:val="none" w:sz="6" w:space="0" w:color="auto"/>
                                  </w:tcBorders>
                                </w:tcPr>
                                <w:p w14:paraId="498B51A1" w14:textId="77777777" w:rsidR="005F3597" w:rsidRDefault="005F3597">
                                  <w:pPr>
                                    <w:pStyle w:val="TableParagraph"/>
                                    <w:kinsoku w:val="0"/>
                                    <w:overflowPunct w:val="0"/>
                                    <w:spacing w:before="42"/>
                                    <w:ind w:left="134"/>
                                    <w:rPr>
                                      <w:w w:val="105"/>
                                      <w:sz w:val="9"/>
                                      <w:szCs w:val="9"/>
                                    </w:rPr>
                                  </w:pPr>
                                  <w:r>
                                    <w:rPr>
                                      <w:w w:val="105"/>
                                      <w:sz w:val="9"/>
                                      <w:szCs w:val="9"/>
                                    </w:rPr>
                                    <w:t>Volet</w:t>
                                  </w:r>
                                  <w:r>
                                    <w:rPr>
                                      <w:spacing w:val="-1"/>
                                      <w:w w:val="105"/>
                                      <w:sz w:val="9"/>
                                      <w:szCs w:val="9"/>
                                    </w:rPr>
                                    <w:t xml:space="preserve"> </w:t>
                                  </w:r>
                                  <w:r>
                                    <w:rPr>
                                      <w:w w:val="105"/>
                                      <w:sz w:val="9"/>
                                      <w:szCs w:val="9"/>
                                    </w:rPr>
                                    <w:t>2</w:t>
                                  </w:r>
                                </w:p>
                              </w:tc>
                            </w:tr>
                            <w:tr w:rsidR="005F3597" w14:paraId="3302C7C7" w14:textId="77777777">
                              <w:trPr>
                                <w:trHeight w:val="189"/>
                              </w:trPr>
                              <w:tc>
                                <w:tcPr>
                                  <w:tcW w:w="5055" w:type="dxa"/>
                                  <w:tcBorders>
                                    <w:top w:val="none" w:sz="6" w:space="0" w:color="auto"/>
                                    <w:left w:val="none" w:sz="6" w:space="0" w:color="auto"/>
                                    <w:bottom w:val="none" w:sz="6" w:space="0" w:color="auto"/>
                                    <w:right w:val="none" w:sz="6" w:space="0" w:color="auto"/>
                                  </w:tcBorders>
                                </w:tcPr>
                                <w:p w14:paraId="7BA8E0A2" w14:textId="77777777" w:rsidR="005F3597" w:rsidRDefault="005F3597">
                                  <w:pPr>
                                    <w:pStyle w:val="TableParagraph"/>
                                    <w:kinsoku w:val="0"/>
                                    <w:overflowPunct w:val="0"/>
                                    <w:spacing w:before="24"/>
                                    <w:ind w:left="740"/>
                                    <w:rPr>
                                      <w:sz w:val="12"/>
                                      <w:szCs w:val="12"/>
                                    </w:rPr>
                                  </w:pPr>
                                  <w:r>
                                    <w:rPr>
                                      <w:sz w:val="12"/>
                                      <w:szCs w:val="12"/>
                                    </w:rPr>
                                    <w:t>Coordination stages</w:t>
                                  </w:r>
                                </w:p>
                              </w:tc>
                              <w:tc>
                                <w:tcPr>
                                  <w:tcW w:w="924" w:type="dxa"/>
                                  <w:tcBorders>
                                    <w:top w:val="none" w:sz="6" w:space="0" w:color="auto"/>
                                    <w:left w:val="none" w:sz="6" w:space="0" w:color="auto"/>
                                    <w:bottom w:val="none" w:sz="6" w:space="0" w:color="auto"/>
                                    <w:right w:val="none" w:sz="6" w:space="0" w:color="auto"/>
                                  </w:tcBorders>
                                </w:tcPr>
                                <w:p w14:paraId="18BEAD34" w14:textId="77777777" w:rsidR="005F3597" w:rsidRDefault="005F3597">
                                  <w:pPr>
                                    <w:pStyle w:val="TableParagraph"/>
                                    <w:kinsoku w:val="0"/>
                                    <w:overflowPunct w:val="0"/>
                                    <w:spacing w:before="24"/>
                                    <w:ind w:right="21"/>
                                    <w:jc w:val="right"/>
                                    <w:rPr>
                                      <w:sz w:val="12"/>
                                      <w:szCs w:val="12"/>
                                    </w:rPr>
                                  </w:pPr>
                                  <w:r>
                                    <w:rPr>
                                      <w:sz w:val="12"/>
                                      <w:szCs w:val="12"/>
                                    </w:rPr>
                                    <w:t>1,17 ETC</w:t>
                                  </w:r>
                                </w:p>
                              </w:tc>
                              <w:tc>
                                <w:tcPr>
                                  <w:tcW w:w="228" w:type="dxa"/>
                                  <w:tcBorders>
                                    <w:top w:val="none" w:sz="6" w:space="0" w:color="auto"/>
                                    <w:left w:val="none" w:sz="6" w:space="0" w:color="auto"/>
                                    <w:bottom w:val="none" w:sz="6" w:space="0" w:color="auto"/>
                                    <w:right w:val="none" w:sz="6" w:space="0" w:color="auto"/>
                                  </w:tcBorders>
                                </w:tcPr>
                                <w:p w14:paraId="660756C4"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429883DB" w14:textId="77777777" w:rsidR="005F3597" w:rsidRDefault="005F3597">
                                  <w:pPr>
                                    <w:pStyle w:val="TableParagraph"/>
                                    <w:kinsoku w:val="0"/>
                                    <w:overflowPunct w:val="0"/>
                                    <w:spacing w:before="24"/>
                                    <w:ind w:right="21"/>
                                    <w:jc w:val="right"/>
                                    <w:rPr>
                                      <w:sz w:val="12"/>
                                      <w:szCs w:val="12"/>
                                    </w:rPr>
                                  </w:pPr>
                                  <w:r>
                                    <w:rPr>
                                      <w:sz w:val="12"/>
                                      <w:szCs w:val="12"/>
                                    </w:rPr>
                                    <w:t>1,08 ETC</w:t>
                                  </w:r>
                                </w:p>
                              </w:tc>
                              <w:tc>
                                <w:tcPr>
                                  <w:tcW w:w="228" w:type="dxa"/>
                                  <w:tcBorders>
                                    <w:top w:val="none" w:sz="6" w:space="0" w:color="auto"/>
                                    <w:left w:val="none" w:sz="6" w:space="0" w:color="auto"/>
                                    <w:bottom w:val="none" w:sz="6" w:space="0" w:color="auto"/>
                                    <w:right w:val="none" w:sz="6" w:space="0" w:color="auto"/>
                                  </w:tcBorders>
                                </w:tcPr>
                                <w:p w14:paraId="70073C8D"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60AADED0" w14:textId="77777777" w:rsidR="005F3597" w:rsidRDefault="005F3597">
                                  <w:pPr>
                                    <w:pStyle w:val="TableParagraph"/>
                                    <w:kinsoku w:val="0"/>
                                    <w:overflowPunct w:val="0"/>
                                    <w:spacing w:before="24"/>
                                    <w:ind w:right="21"/>
                                    <w:jc w:val="right"/>
                                    <w:rPr>
                                      <w:sz w:val="12"/>
                                      <w:szCs w:val="12"/>
                                    </w:rPr>
                                  </w:pPr>
                                  <w:r>
                                    <w:rPr>
                                      <w:sz w:val="12"/>
                                      <w:szCs w:val="12"/>
                                    </w:rPr>
                                    <w:t>1,52 ETC</w:t>
                                  </w:r>
                                </w:p>
                              </w:tc>
                              <w:tc>
                                <w:tcPr>
                                  <w:tcW w:w="608" w:type="dxa"/>
                                  <w:tcBorders>
                                    <w:top w:val="none" w:sz="6" w:space="0" w:color="auto"/>
                                    <w:left w:val="none" w:sz="6" w:space="0" w:color="auto"/>
                                    <w:bottom w:val="none" w:sz="6" w:space="0" w:color="auto"/>
                                    <w:right w:val="none" w:sz="6" w:space="0" w:color="auto"/>
                                  </w:tcBorders>
                                </w:tcPr>
                                <w:p w14:paraId="1632B97E" w14:textId="77777777" w:rsidR="005F3597" w:rsidRDefault="005F3597">
                                  <w:pPr>
                                    <w:pStyle w:val="TableParagraph"/>
                                    <w:kinsoku w:val="0"/>
                                    <w:overflowPunct w:val="0"/>
                                    <w:spacing w:before="42"/>
                                    <w:ind w:left="134"/>
                                    <w:rPr>
                                      <w:w w:val="105"/>
                                      <w:sz w:val="9"/>
                                      <w:szCs w:val="9"/>
                                    </w:rPr>
                                  </w:pPr>
                                  <w:r>
                                    <w:rPr>
                                      <w:w w:val="105"/>
                                      <w:sz w:val="9"/>
                                      <w:szCs w:val="9"/>
                                    </w:rPr>
                                    <w:t>Volet</w:t>
                                  </w:r>
                                  <w:r>
                                    <w:rPr>
                                      <w:spacing w:val="-1"/>
                                      <w:w w:val="105"/>
                                      <w:sz w:val="9"/>
                                      <w:szCs w:val="9"/>
                                    </w:rPr>
                                    <w:t xml:space="preserve"> </w:t>
                                  </w:r>
                                  <w:r>
                                    <w:rPr>
                                      <w:w w:val="105"/>
                                      <w:sz w:val="9"/>
                                      <w:szCs w:val="9"/>
                                    </w:rPr>
                                    <w:t>2</w:t>
                                  </w:r>
                                </w:p>
                              </w:tc>
                            </w:tr>
                            <w:tr w:rsidR="005F3597" w14:paraId="37FEC13D" w14:textId="77777777">
                              <w:trPr>
                                <w:trHeight w:val="189"/>
                              </w:trPr>
                              <w:tc>
                                <w:tcPr>
                                  <w:tcW w:w="5055" w:type="dxa"/>
                                  <w:tcBorders>
                                    <w:top w:val="none" w:sz="6" w:space="0" w:color="auto"/>
                                    <w:left w:val="none" w:sz="6" w:space="0" w:color="auto"/>
                                    <w:bottom w:val="none" w:sz="6" w:space="0" w:color="auto"/>
                                    <w:right w:val="none" w:sz="6" w:space="0" w:color="auto"/>
                                  </w:tcBorders>
                                </w:tcPr>
                                <w:p w14:paraId="0CB6EF31" w14:textId="77777777" w:rsidR="005F3597" w:rsidRPr="005F3597" w:rsidRDefault="005F3597">
                                  <w:pPr>
                                    <w:pStyle w:val="TableParagraph"/>
                                    <w:kinsoku w:val="0"/>
                                    <w:overflowPunct w:val="0"/>
                                    <w:spacing w:before="24"/>
                                    <w:ind w:left="740"/>
                                    <w:rPr>
                                      <w:sz w:val="12"/>
                                      <w:szCs w:val="12"/>
                                      <w:lang w:val="fr-CA"/>
                                    </w:rPr>
                                  </w:pPr>
                                  <w:r w:rsidRPr="005F3597">
                                    <w:rPr>
                                      <w:sz w:val="12"/>
                                      <w:szCs w:val="12"/>
                                      <w:lang w:val="fr-CA"/>
                                    </w:rPr>
                                    <w:t>Formation en insertion professionnelle (FIP)</w:t>
                                  </w:r>
                                </w:p>
                              </w:tc>
                              <w:tc>
                                <w:tcPr>
                                  <w:tcW w:w="924" w:type="dxa"/>
                                  <w:tcBorders>
                                    <w:top w:val="none" w:sz="6" w:space="0" w:color="auto"/>
                                    <w:left w:val="none" w:sz="6" w:space="0" w:color="auto"/>
                                    <w:bottom w:val="none" w:sz="6" w:space="0" w:color="auto"/>
                                    <w:right w:val="none" w:sz="6" w:space="0" w:color="auto"/>
                                  </w:tcBorders>
                                </w:tcPr>
                                <w:p w14:paraId="6102F2BB" w14:textId="77777777" w:rsidR="005F3597" w:rsidRPr="005F3597" w:rsidRDefault="005F3597">
                                  <w:pPr>
                                    <w:pStyle w:val="TableParagraph"/>
                                    <w:kinsoku w:val="0"/>
                                    <w:overflowPunct w:val="0"/>
                                    <w:rPr>
                                      <w:rFonts w:ascii="Times New Roman" w:hAnsi="Times New Roman" w:cs="Times New Roman"/>
                                      <w:sz w:val="10"/>
                                      <w:szCs w:val="10"/>
                                      <w:lang w:val="fr-CA"/>
                                    </w:rPr>
                                  </w:pPr>
                                </w:p>
                              </w:tc>
                              <w:tc>
                                <w:tcPr>
                                  <w:tcW w:w="228" w:type="dxa"/>
                                  <w:tcBorders>
                                    <w:top w:val="none" w:sz="6" w:space="0" w:color="auto"/>
                                    <w:left w:val="none" w:sz="6" w:space="0" w:color="auto"/>
                                    <w:bottom w:val="none" w:sz="6" w:space="0" w:color="auto"/>
                                    <w:right w:val="none" w:sz="6" w:space="0" w:color="auto"/>
                                  </w:tcBorders>
                                </w:tcPr>
                                <w:p w14:paraId="4926D829" w14:textId="77777777" w:rsidR="005F3597" w:rsidRPr="005F3597" w:rsidRDefault="005F3597">
                                  <w:pPr>
                                    <w:pStyle w:val="TableParagraph"/>
                                    <w:kinsoku w:val="0"/>
                                    <w:overflowPunct w:val="0"/>
                                    <w:rPr>
                                      <w:rFonts w:ascii="Times New Roman" w:hAnsi="Times New Roman" w:cs="Times New Roman"/>
                                      <w:sz w:val="10"/>
                                      <w:szCs w:val="10"/>
                                      <w:lang w:val="fr-CA"/>
                                    </w:rPr>
                                  </w:pPr>
                                </w:p>
                              </w:tc>
                              <w:tc>
                                <w:tcPr>
                                  <w:tcW w:w="924" w:type="dxa"/>
                                  <w:tcBorders>
                                    <w:top w:val="none" w:sz="6" w:space="0" w:color="auto"/>
                                    <w:left w:val="none" w:sz="6" w:space="0" w:color="auto"/>
                                    <w:bottom w:val="none" w:sz="6" w:space="0" w:color="auto"/>
                                    <w:right w:val="none" w:sz="6" w:space="0" w:color="auto"/>
                                  </w:tcBorders>
                                </w:tcPr>
                                <w:p w14:paraId="723F69C5" w14:textId="77777777" w:rsidR="005F3597" w:rsidRDefault="005F3597">
                                  <w:pPr>
                                    <w:pStyle w:val="TableParagraph"/>
                                    <w:kinsoku w:val="0"/>
                                    <w:overflowPunct w:val="0"/>
                                    <w:spacing w:before="24"/>
                                    <w:ind w:right="21"/>
                                    <w:jc w:val="right"/>
                                    <w:rPr>
                                      <w:sz w:val="12"/>
                                      <w:szCs w:val="12"/>
                                    </w:rPr>
                                  </w:pPr>
                                  <w:r>
                                    <w:rPr>
                                      <w:sz w:val="12"/>
                                      <w:szCs w:val="12"/>
                                    </w:rPr>
                                    <w:t>2,10 ETC</w:t>
                                  </w:r>
                                </w:p>
                              </w:tc>
                              <w:tc>
                                <w:tcPr>
                                  <w:tcW w:w="228" w:type="dxa"/>
                                  <w:tcBorders>
                                    <w:top w:val="none" w:sz="6" w:space="0" w:color="auto"/>
                                    <w:left w:val="none" w:sz="6" w:space="0" w:color="auto"/>
                                    <w:bottom w:val="none" w:sz="6" w:space="0" w:color="auto"/>
                                    <w:right w:val="none" w:sz="6" w:space="0" w:color="auto"/>
                                  </w:tcBorders>
                                </w:tcPr>
                                <w:p w14:paraId="05C9925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2100037A" w14:textId="77777777" w:rsidR="005F3597" w:rsidRDefault="005F3597">
                                  <w:pPr>
                                    <w:pStyle w:val="TableParagraph"/>
                                    <w:kinsoku w:val="0"/>
                                    <w:overflowPunct w:val="0"/>
                                    <w:spacing w:before="24"/>
                                    <w:ind w:right="21"/>
                                    <w:jc w:val="right"/>
                                    <w:rPr>
                                      <w:sz w:val="12"/>
                                      <w:szCs w:val="12"/>
                                    </w:rPr>
                                  </w:pPr>
                                  <w:r>
                                    <w:rPr>
                                      <w:sz w:val="12"/>
                                      <w:szCs w:val="12"/>
                                    </w:rPr>
                                    <w:t>1,00 ETC</w:t>
                                  </w:r>
                                </w:p>
                              </w:tc>
                              <w:tc>
                                <w:tcPr>
                                  <w:tcW w:w="608" w:type="dxa"/>
                                  <w:tcBorders>
                                    <w:top w:val="none" w:sz="6" w:space="0" w:color="auto"/>
                                    <w:left w:val="none" w:sz="6" w:space="0" w:color="auto"/>
                                    <w:bottom w:val="none" w:sz="6" w:space="0" w:color="auto"/>
                                    <w:right w:val="none" w:sz="6" w:space="0" w:color="auto"/>
                                  </w:tcBorders>
                                </w:tcPr>
                                <w:p w14:paraId="18921A11" w14:textId="77777777" w:rsidR="005F3597" w:rsidRDefault="005F3597">
                                  <w:pPr>
                                    <w:pStyle w:val="TableParagraph"/>
                                    <w:kinsoku w:val="0"/>
                                    <w:overflowPunct w:val="0"/>
                                    <w:spacing w:before="42"/>
                                    <w:ind w:left="134"/>
                                    <w:rPr>
                                      <w:w w:val="105"/>
                                      <w:sz w:val="9"/>
                                      <w:szCs w:val="9"/>
                                    </w:rPr>
                                  </w:pPr>
                                  <w:r>
                                    <w:rPr>
                                      <w:w w:val="105"/>
                                      <w:sz w:val="9"/>
                                      <w:szCs w:val="9"/>
                                    </w:rPr>
                                    <w:t>Colonne</w:t>
                                  </w:r>
                                  <w:r>
                                    <w:rPr>
                                      <w:spacing w:val="-4"/>
                                      <w:w w:val="105"/>
                                      <w:sz w:val="9"/>
                                      <w:szCs w:val="9"/>
                                    </w:rPr>
                                    <w:t xml:space="preserve"> </w:t>
                                  </w:r>
                                  <w:r>
                                    <w:rPr>
                                      <w:w w:val="105"/>
                                      <w:sz w:val="9"/>
                                      <w:szCs w:val="9"/>
                                    </w:rPr>
                                    <w:t>D</w:t>
                                  </w:r>
                                </w:p>
                              </w:tc>
                            </w:tr>
                            <w:tr w:rsidR="005F3597" w14:paraId="52A71C66" w14:textId="77777777">
                              <w:trPr>
                                <w:trHeight w:val="189"/>
                              </w:trPr>
                              <w:tc>
                                <w:tcPr>
                                  <w:tcW w:w="5055" w:type="dxa"/>
                                  <w:tcBorders>
                                    <w:top w:val="none" w:sz="6" w:space="0" w:color="auto"/>
                                    <w:left w:val="none" w:sz="6" w:space="0" w:color="auto"/>
                                    <w:bottom w:val="none" w:sz="6" w:space="0" w:color="auto"/>
                                    <w:right w:val="none" w:sz="6" w:space="0" w:color="auto"/>
                                  </w:tcBorders>
                                </w:tcPr>
                                <w:p w14:paraId="43480A71" w14:textId="77777777" w:rsidR="005F3597" w:rsidRDefault="005F3597">
                                  <w:pPr>
                                    <w:pStyle w:val="TableParagraph"/>
                                    <w:kinsoku w:val="0"/>
                                    <w:overflowPunct w:val="0"/>
                                    <w:spacing w:before="24"/>
                                    <w:ind w:left="740"/>
                                    <w:rPr>
                                      <w:sz w:val="12"/>
                                      <w:szCs w:val="12"/>
                                    </w:rPr>
                                  </w:pPr>
                                  <w:r>
                                    <w:rPr>
                                      <w:sz w:val="12"/>
                                      <w:szCs w:val="12"/>
                                    </w:rPr>
                                    <w:t>Gestion</w:t>
                                  </w:r>
                                  <w:r>
                                    <w:rPr>
                                      <w:spacing w:val="-1"/>
                                      <w:sz w:val="12"/>
                                      <w:szCs w:val="12"/>
                                    </w:rPr>
                                    <w:t xml:space="preserve"> </w:t>
                                  </w:r>
                                  <w:r>
                                    <w:rPr>
                                      <w:sz w:val="12"/>
                                      <w:szCs w:val="12"/>
                                    </w:rPr>
                                    <w:t>des programmes</w:t>
                                  </w:r>
                                </w:p>
                              </w:tc>
                              <w:tc>
                                <w:tcPr>
                                  <w:tcW w:w="924" w:type="dxa"/>
                                  <w:tcBorders>
                                    <w:top w:val="none" w:sz="6" w:space="0" w:color="auto"/>
                                    <w:left w:val="none" w:sz="6" w:space="0" w:color="auto"/>
                                    <w:bottom w:val="none" w:sz="6" w:space="0" w:color="auto"/>
                                    <w:right w:val="none" w:sz="6" w:space="0" w:color="auto"/>
                                  </w:tcBorders>
                                </w:tcPr>
                                <w:p w14:paraId="3DC55D41" w14:textId="77777777" w:rsidR="005F3597" w:rsidRDefault="005F3597">
                                  <w:pPr>
                                    <w:pStyle w:val="TableParagraph"/>
                                    <w:kinsoku w:val="0"/>
                                    <w:overflowPunct w:val="0"/>
                                    <w:spacing w:before="24"/>
                                    <w:ind w:right="21"/>
                                    <w:jc w:val="right"/>
                                    <w:rPr>
                                      <w:sz w:val="12"/>
                                      <w:szCs w:val="12"/>
                                    </w:rPr>
                                  </w:pPr>
                                  <w:r>
                                    <w:rPr>
                                      <w:sz w:val="12"/>
                                      <w:szCs w:val="12"/>
                                    </w:rPr>
                                    <w:t>1,92 ETC</w:t>
                                  </w:r>
                                </w:p>
                              </w:tc>
                              <w:tc>
                                <w:tcPr>
                                  <w:tcW w:w="228" w:type="dxa"/>
                                  <w:tcBorders>
                                    <w:top w:val="none" w:sz="6" w:space="0" w:color="auto"/>
                                    <w:left w:val="none" w:sz="6" w:space="0" w:color="auto"/>
                                    <w:bottom w:val="none" w:sz="6" w:space="0" w:color="auto"/>
                                    <w:right w:val="none" w:sz="6" w:space="0" w:color="auto"/>
                                  </w:tcBorders>
                                </w:tcPr>
                                <w:p w14:paraId="5797560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63CC85C9" w14:textId="77777777" w:rsidR="005F3597" w:rsidRDefault="005F3597">
                                  <w:pPr>
                                    <w:pStyle w:val="TableParagraph"/>
                                    <w:kinsoku w:val="0"/>
                                    <w:overflowPunct w:val="0"/>
                                    <w:spacing w:before="24"/>
                                    <w:ind w:right="21"/>
                                    <w:jc w:val="right"/>
                                    <w:rPr>
                                      <w:sz w:val="12"/>
                                      <w:szCs w:val="12"/>
                                    </w:rPr>
                                  </w:pPr>
                                  <w:r>
                                    <w:rPr>
                                      <w:sz w:val="12"/>
                                      <w:szCs w:val="12"/>
                                    </w:rPr>
                                    <w:t>2,85 ETC</w:t>
                                  </w:r>
                                </w:p>
                              </w:tc>
                              <w:tc>
                                <w:tcPr>
                                  <w:tcW w:w="228" w:type="dxa"/>
                                  <w:tcBorders>
                                    <w:top w:val="none" w:sz="6" w:space="0" w:color="auto"/>
                                    <w:left w:val="none" w:sz="6" w:space="0" w:color="auto"/>
                                    <w:bottom w:val="none" w:sz="6" w:space="0" w:color="auto"/>
                                    <w:right w:val="none" w:sz="6" w:space="0" w:color="auto"/>
                                  </w:tcBorders>
                                </w:tcPr>
                                <w:p w14:paraId="38356D27"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74A931AE" w14:textId="77777777" w:rsidR="005F3597" w:rsidRDefault="005F3597">
                                  <w:pPr>
                                    <w:pStyle w:val="TableParagraph"/>
                                    <w:kinsoku w:val="0"/>
                                    <w:overflowPunct w:val="0"/>
                                    <w:spacing w:before="24"/>
                                    <w:ind w:right="21"/>
                                    <w:jc w:val="right"/>
                                    <w:rPr>
                                      <w:sz w:val="12"/>
                                      <w:szCs w:val="12"/>
                                    </w:rPr>
                                  </w:pPr>
                                  <w:r>
                                    <w:rPr>
                                      <w:sz w:val="12"/>
                                      <w:szCs w:val="12"/>
                                    </w:rPr>
                                    <w:t>2,80 ETC</w:t>
                                  </w:r>
                                </w:p>
                              </w:tc>
                              <w:tc>
                                <w:tcPr>
                                  <w:tcW w:w="608" w:type="dxa"/>
                                  <w:tcBorders>
                                    <w:top w:val="none" w:sz="6" w:space="0" w:color="auto"/>
                                    <w:left w:val="none" w:sz="6" w:space="0" w:color="auto"/>
                                    <w:bottom w:val="none" w:sz="6" w:space="0" w:color="auto"/>
                                    <w:right w:val="none" w:sz="6" w:space="0" w:color="auto"/>
                                  </w:tcBorders>
                                </w:tcPr>
                                <w:p w14:paraId="19E3C91D" w14:textId="77777777" w:rsidR="005F3597" w:rsidRDefault="005F3597">
                                  <w:pPr>
                                    <w:pStyle w:val="TableParagraph"/>
                                    <w:kinsoku w:val="0"/>
                                    <w:overflowPunct w:val="0"/>
                                    <w:spacing w:before="42"/>
                                    <w:ind w:left="134"/>
                                    <w:rPr>
                                      <w:w w:val="105"/>
                                      <w:sz w:val="9"/>
                                      <w:szCs w:val="9"/>
                                    </w:rPr>
                                  </w:pPr>
                                  <w:r>
                                    <w:rPr>
                                      <w:w w:val="105"/>
                                      <w:sz w:val="9"/>
                                      <w:szCs w:val="9"/>
                                    </w:rPr>
                                    <w:t>Volet</w:t>
                                  </w:r>
                                  <w:r>
                                    <w:rPr>
                                      <w:spacing w:val="-1"/>
                                      <w:w w:val="105"/>
                                      <w:sz w:val="9"/>
                                      <w:szCs w:val="9"/>
                                    </w:rPr>
                                    <w:t xml:space="preserve"> </w:t>
                                  </w:r>
                                  <w:r>
                                    <w:rPr>
                                      <w:w w:val="105"/>
                                      <w:sz w:val="9"/>
                                      <w:szCs w:val="9"/>
                                    </w:rPr>
                                    <w:t>2</w:t>
                                  </w:r>
                                </w:p>
                              </w:tc>
                            </w:tr>
                            <w:tr w:rsidR="005F3597" w14:paraId="6610B37C" w14:textId="77777777">
                              <w:trPr>
                                <w:trHeight w:val="189"/>
                              </w:trPr>
                              <w:tc>
                                <w:tcPr>
                                  <w:tcW w:w="5055" w:type="dxa"/>
                                  <w:tcBorders>
                                    <w:top w:val="none" w:sz="6" w:space="0" w:color="auto"/>
                                    <w:left w:val="none" w:sz="6" w:space="0" w:color="auto"/>
                                    <w:bottom w:val="none" w:sz="6" w:space="0" w:color="auto"/>
                                    <w:right w:val="none" w:sz="6" w:space="0" w:color="auto"/>
                                  </w:tcBorders>
                                </w:tcPr>
                                <w:p w14:paraId="6FF95E1A" w14:textId="77777777" w:rsidR="005F3597" w:rsidRDefault="005F3597">
                                  <w:pPr>
                                    <w:pStyle w:val="TableParagraph"/>
                                    <w:kinsoku w:val="0"/>
                                    <w:overflowPunct w:val="0"/>
                                    <w:spacing w:before="24"/>
                                    <w:ind w:left="740"/>
                                    <w:rPr>
                                      <w:sz w:val="12"/>
                                      <w:szCs w:val="12"/>
                                    </w:rPr>
                                  </w:pPr>
                                  <w:r>
                                    <w:rPr>
                                      <w:sz w:val="12"/>
                                      <w:szCs w:val="12"/>
                                    </w:rPr>
                                    <w:t>Centres d’aide - réussite (2,75-0,558)</w:t>
                                  </w:r>
                                </w:p>
                              </w:tc>
                              <w:tc>
                                <w:tcPr>
                                  <w:tcW w:w="924" w:type="dxa"/>
                                  <w:tcBorders>
                                    <w:top w:val="none" w:sz="6" w:space="0" w:color="auto"/>
                                    <w:left w:val="none" w:sz="6" w:space="0" w:color="auto"/>
                                    <w:bottom w:val="none" w:sz="6" w:space="0" w:color="auto"/>
                                    <w:right w:val="none" w:sz="6" w:space="0" w:color="auto"/>
                                  </w:tcBorders>
                                </w:tcPr>
                                <w:p w14:paraId="4C9BFE9C" w14:textId="77777777" w:rsidR="005F3597" w:rsidRDefault="005F3597">
                                  <w:pPr>
                                    <w:pStyle w:val="TableParagraph"/>
                                    <w:kinsoku w:val="0"/>
                                    <w:overflowPunct w:val="0"/>
                                    <w:spacing w:before="24"/>
                                    <w:ind w:right="22"/>
                                    <w:jc w:val="right"/>
                                    <w:rPr>
                                      <w:sz w:val="12"/>
                                      <w:szCs w:val="12"/>
                                    </w:rPr>
                                  </w:pPr>
                                  <w:r>
                                    <w:rPr>
                                      <w:sz w:val="12"/>
                                      <w:szCs w:val="12"/>
                                    </w:rPr>
                                    <w:t>2,75 ETC</w:t>
                                  </w:r>
                                </w:p>
                              </w:tc>
                              <w:tc>
                                <w:tcPr>
                                  <w:tcW w:w="228" w:type="dxa"/>
                                  <w:tcBorders>
                                    <w:top w:val="none" w:sz="6" w:space="0" w:color="auto"/>
                                    <w:left w:val="none" w:sz="6" w:space="0" w:color="auto"/>
                                    <w:bottom w:val="none" w:sz="6" w:space="0" w:color="auto"/>
                                    <w:right w:val="none" w:sz="6" w:space="0" w:color="auto"/>
                                  </w:tcBorders>
                                </w:tcPr>
                                <w:p w14:paraId="1783878F"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2BF4271B" w14:textId="77777777" w:rsidR="005F3597" w:rsidRDefault="005F3597">
                                  <w:pPr>
                                    <w:pStyle w:val="TableParagraph"/>
                                    <w:kinsoku w:val="0"/>
                                    <w:overflowPunct w:val="0"/>
                                    <w:spacing w:before="24"/>
                                    <w:ind w:right="22"/>
                                    <w:jc w:val="right"/>
                                    <w:rPr>
                                      <w:sz w:val="12"/>
                                      <w:szCs w:val="12"/>
                                    </w:rPr>
                                  </w:pPr>
                                  <w:r>
                                    <w:rPr>
                                      <w:sz w:val="12"/>
                                      <w:szCs w:val="12"/>
                                    </w:rPr>
                                    <w:t>2,75 ETC</w:t>
                                  </w:r>
                                </w:p>
                              </w:tc>
                              <w:tc>
                                <w:tcPr>
                                  <w:tcW w:w="228" w:type="dxa"/>
                                  <w:tcBorders>
                                    <w:top w:val="none" w:sz="6" w:space="0" w:color="auto"/>
                                    <w:left w:val="none" w:sz="6" w:space="0" w:color="auto"/>
                                    <w:bottom w:val="none" w:sz="6" w:space="0" w:color="auto"/>
                                    <w:right w:val="none" w:sz="6" w:space="0" w:color="auto"/>
                                  </w:tcBorders>
                                </w:tcPr>
                                <w:p w14:paraId="508D0C73"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4E238938" w14:textId="77777777" w:rsidR="005F3597" w:rsidRDefault="005F3597">
                                  <w:pPr>
                                    <w:pStyle w:val="TableParagraph"/>
                                    <w:kinsoku w:val="0"/>
                                    <w:overflowPunct w:val="0"/>
                                    <w:spacing w:before="24"/>
                                    <w:ind w:right="22"/>
                                    <w:jc w:val="right"/>
                                    <w:rPr>
                                      <w:sz w:val="12"/>
                                      <w:szCs w:val="12"/>
                                    </w:rPr>
                                  </w:pPr>
                                  <w:r>
                                    <w:rPr>
                                      <w:sz w:val="12"/>
                                      <w:szCs w:val="12"/>
                                    </w:rPr>
                                    <w:t>2,19 ETC</w:t>
                                  </w:r>
                                </w:p>
                              </w:tc>
                              <w:tc>
                                <w:tcPr>
                                  <w:tcW w:w="608" w:type="dxa"/>
                                  <w:tcBorders>
                                    <w:top w:val="none" w:sz="6" w:space="0" w:color="auto"/>
                                    <w:left w:val="none" w:sz="6" w:space="0" w:color="auto"/>
                                    <w:bottom w:val="none" w:sz="6" w:space="0" w:color="auto"/>
                                    <w:right w:val="none" w:sz="6" w:space="0" w:color="auto"/>
                                  </w:tcBorders>
                                </w:tcPr>
                                <w:p w14:paraId="44540355" w14:textId="77777777" w:rsidR="005F3597" w:rsidRDefault="005F3597">
                                  <w:pPr>
                                    <w:pStyle w:val="TableParagraph"/>
                                    <w:kinsoku w:val="0"/>
                                    <w:overflowPunct w:val="0"/>
                                    <w:spacing w:before="42"/>
                                    <w:ind w:left="134"/>
                                    <w:rPr>
                                      <w:w w:val="105"/>
                                      <w:sz w:val="9"/>
                                      <w:szCs w:val="9"/>
                                    </w:rPr>
                                  </w:pPr>
                                  <w:r>
                                    <w:rPr>
                                      <w:w w:val="105"/>
                                      <w:sz w:val="9"/>
                                      <w:szCs w:val="9"/>
                                    </w:rPr>
                                    <w:t>Volet</w:t>
                                  </w:r>
                                  <w:r>
                                    <w:rPr>
                                      <w:spacing w:val="-1"/>
                                      <w:w w:val="105"/>
                                      <w:sz w:val="9"/>
                                      <w:szCs w:val="9"/>
                                    </w:rPr>
                                    <w:t xml:space="preserve"> </w:t>
                                  </w:r>
                                  <w:r>
                                    <w:rPr>
                                      <w:w w:val="105"/>
                                      <w:sz w:val="9"/>
                                      <w:szCs w:val="9"/>
                                    </w:rPr>
                                    <w:t>2</w:t>
                                  </w:r>
                                </w:p>
                              </w:tc>
                            </w:tr>
                            <w:tr w:rsidR="005F3597" w14:paraId="204ACD78" w14:textId="77777777">
                              <w:trPr>
                                <w:trHeight w:val="180"/>
                              </w:trPr>
                              <w:tc>
                                <w:tcPr>
                                  <w:tcW w:w="5055" w:type="dxa"/>
                                  <w:tcBorders>
                                    <w:top w:val="none" w:sz="6" w:space="0" w:color="auto"/>
                                    <w:left w:val="none" w:sz="6" w:space="0" w:color="auto"/>
                                    <w:bottom w:val="none" w:sz="6" w:space="0" w:color="auto"/>
                                    <w:right w:val="none" w:sz="6" w:space="0" w:color="auto"/>
                                  </w:tcBorders>
                                </w:tcPr>
                                <w:p w14:paraId="29C2938F" w14:textId="77777777" w:rsidR="005F3597" w:rsidRPr="005F3597" w:rsidRDefault="005F3597">
                                  <w:pPr>
                                    <w:pStyle w:val="TableParagraph"/>
                                    <w:kinsoku w:val="0"/>
                                    <w:overflowPunct w:val="0"/>
                                    <w:spacing w:before="24" w:line="137" w:lineRule="exact"/>
                                    <w:ind w:left="740"/>
                                    <w:rPr>
                                      <w:sz w:val="12"/>
                                      <w:szCs w:val="12"/>
                                      <w:lang w:val="fr-CA"/>
                                    </w:rPr>
                                  </w:pPr>
                                  <w:r w:rsidRPr="005F3597">
                                    <w:rPr>
                                      <w:sz w:val="12"/>
                                      <w:szCs w:val="12"/>
                                      <w:lang w:val="fr-CA"/>
                                    </w:rPr>
                                    <w:t>Projets pédagogiques (réussite, mobilité et réalisation PS)</w:t>
                                  </w:r>
                                </w:p>
                              </w:tc>
                              <w:tc>
                                <w:tcPr>
                                  <w:tcW w:w="924" w:type="dxa"/>
                                  <w:tcBorders>
                                    <w:top w:val="none" w:sz="6" w:space="0" w:color="auto"/>
                                    <w:left w:val="none" w:sz="6" w:space="0" w:color="auto"/>
                                    <w:bottom w:val="single" w:sz="6" w:space="0" w:color="000000"/>
                                    <w:right w:val="none" w:sz="6" w:space="0" w:color="auto"/>
                                  </w:tcBorders>
                                </w:tcPr>
                                <w:p w14:paraId="28A3A3ED" w14:textId="77777777" w:rsidR="005F3597" w:rsidRDefault="005F3597">
                                  <w:pPr>
                                    <w:pStyle w:val="TableParagraph"/>
                                    <w:kinsoku w:val="0"/>
                                    <w:overflowPunct w:val="0"/>
                                    <w:spacing w:before="24" w:line="137" w:lineRule="exact"/>
                                    <w:ind w:right="21"/>
                                    <w:jc w:val="right"/>
                                    <w:rPr>
                                      <w:sz w:val="12"/>
                                      <w:szCs w:val="12"/>
                                    </w:rPr>
                                  </w:pPr>
                                  <w:r>
                                    <w:rPr>
                                      <w:sz w:val="12"/>
                                      <w:szCs w:val="12"/>
                                    </w:rPr>
                                    <w:t>3,04 ETC</w:t>
                                  </w:r>
                                </w:p>
                              </w:tc>
                              <w:tc>
                                <w:tcPr>
                                  <w:tcW w:w="228" w:type="dxa"/>
                                  <w:tcBorders>
                                    <w:top w:val="none" w:sz="6" w:space="0" w:color="auto"/>
                                    <w:left w:val="none" w:sz="6" w:space="0" w:color="auto"/>
                                    <w:bottom w:val="none" w:sz="6" w:space="0" w:color="auto"/>
                                    <w:right w:val="none" w:sz="6" w:space="0" w:color="auto"/>
                                  </w:tcBorders>
                                </w:tcPr>
                                <w:p w14:paraId="28D47FCF"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7B37F153" w14:textId="77777777" w:rsidR="005F3597" w:rsidRDefault="005F3597">
                                  <w:pPr>
                                    <w:pStyle w:val="TableParagraph"/>
                                    <w:kinsoku w:val="0"/>
                                    <w:overflowPunct w:val="0"/>
                                    <w:spacing w:before="24" w:line="137" w:lineRule="exact"/>
                                    <w:ind w:right="21"/>
                                    <w:jc w:val="right"/>
                                    <w:rPr>
                                      <w:sz w:val="12"/>
                                      <w:szCs w:val="12"/>
                                    </w:rPr>
                                  </w:pPr>
                                  <w:r>
                                    <w:rPr>
                                      <w:sz w:val="12"/>
                                      <w:szCs w:val="12"/>
                                    </w:rPr>
                                    <w:t>3,72 ETC</w:t>
                                  </w:r>
                                </w:p>
                              </w:tc>
                              <w:tc>
                                <w:tcPr>
                                  <w:tcW w:w="228" w:type="dxa"/>
                                  <w:tcBorders>
                                    <w:top w:val="none" w:sz="6" w:space="0" w:color="auto"/>
                                    <w:left w:val="none" w:sz="6" w:space="0" w:color="auto"/>
                                    <w:bottom w:val="none" w:sz="6" w:space="0" w:color="auto"/>
                                    <w:right w:val="none" w:sz="6" w:space="0" w:color="auto"/>
                                  </w:tcBorders>
                                </w:tcPr>
                                <w:p w14:paraId="2C320825"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166F4B2F" w14:textId="77777777" w:rsidR="005F3597" w:rsidRDefault="005F3597">
                                  <w:pPr>
                                    <w:pStyle w:val="TableParagraph"/>
                                    <w:kinsoku w:val="0"/>
                                    <w:overflowPunct w:val="0"/>
                                    <w:spacing w:before="24" w:line="137" w:lineRule="exact"/>
                                    <w:ind w:right="21"/>
                                    <w:jc w:val="right"/>
                                    <w:rPr>
                                      <w:sz w:val="12"/>
                                      <w:szCs w:val="12"/>
                                    </w:rPr>
                                  </w:pPr>
                                  <w:r>
                                    <w:rPr>
                                      <w:sz w:val="12"/>
                                      <w:szCs w:val="12"/>
                                    </w:rPr>
                                    <w:t>5,01 ETC</w:t>
                                  </w:r>
                                </w:p>
                              </w:tc>
                              <w:tc>
                                <w:tcPr>
                                  <w:tcW w:w="608" w:type="dxa"/>
                                  <w:tcBorders>
                                    <w:top w:val="none" w:sz="6" w:space="0" w:color="auto"/>
                                    <w:left w:val="none" w:sz="6" w:space="0" w:color="auto"/>
                                    <w:bottom w:val="none" w:sz="6" w:space="0" w:color="auto"/>
                                    <w:right w:val="none" w:sz="6" w:space="0" w:color="auto"/>
                                  </w:tcBorders>
                                </w:tcPr>
                                <w:p w14:paraId="46A41873" w14:textId="77777777" w:rsidR="005F3597" w:rsidRDefault="005F3597">
                                  <w:pPr>
                                    <w:pStyle w:val="TableParagraph"/>
                                    <w:kinsoku w:val="0"/>
                                    <w:overflowPunct w:val="0"/>
                                    <w:spacing w:before="42"/>
                                    <w:ind w:left="134"/>
                                    <w:rPr>
                                      <w:w w:val="105"/>
                                      <w:sz w:val="9"/>
                                      <w:szCs w:val="9"/>
                                    </w:rPr>
                                  </w:pPr>
                                  <w:r>
                                    <w:rPr>
                                      <w:w w:val="105"/>
                                      <w:sz w:val="9"/>
                                      <w:szCs w:val="9"/>
                                    </w:rPr>
                                    <w:t>Conne</w:t>
                                  </w:r>
                                  <w:r>
                                    <w:rPr>
                                      <w:spacing w:val="-2"/>
                                      <w:w w:val="105"/>
                                      <w:sz w:val="9"/>
                                      <w:szCs w:val="9"/>
                                    </w:rPr>
                                    <w:t xml:space="preserve"> </w:t>
                                  </w:r>
                                  <w:r>
                                    <w:rPr>
                                      <w:w w:val="105"/>
                                      <w:sz w:val="9"/>
                                      <w:szCs w:val="9"/>
                                    </w:rPr>
                                    <w:t>D</w:t>
                                  </w:r>
                                </w:p>
                              </w:tc>
                            </w:tr>
                            <w:tr w:rsidR="005F3597" w14:paraId="102DDC1B" w14:textId="77777777">
                              <w:trPr>
                                <w:trHeight w:val="174"/>
                              </w:trPr>
                              <w:tc>
                                <w:tcPr>
                                  <w:tcW w:w="5055" w:type="dxa"/>
                                  <w:tcBorders>
                                    <w:top w:val="none" w:sz="6" w:space="0" w:color="auto"/>
                                    <w:left w:val="none" w:sz="6" w:space="0" w:color="auto"/>
                                    <w:bottom w:val="none" w:sz="6" w:space="0" w:color="auto"/>
                                    <w:right w:val="none" w:sz="6" w:space="0" w:color="auto"/>
                                  </w:tcBorders>
                                </w:tcPr>
                                <w:p w14:paraId="70B93854"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0CB2D027"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28,60 ETC</w:t>
                                  </w:r>
                                </w:p>
                              </w:tc>
                              <w:tc>
                                <w:tcPr>
                                  <w:tcW w:w="228" w:type="dxa"/>
                                  <w:tcBorders>
                                    <w:top w:val="none" w:sz="6" w:space="0" w:color="auto"/>
                                    <w:left w:val="none" w:sz="6" w:space="0" w:color="auto"/>
                                    <w:bottom w:val="none" w:sz="6" w:space="0" w:color="auto"/>
                                    <w:right w:val="none" w:sz="6" w:space="0" w:color="auto"/>
                                  </w:tcBorders>
                                </w:tcPr>
                                <w:p w14:paraId="42E80F5B"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5BA1EFD2"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34,34 ETC</w:t>
                                  </w:r>
                                </w:p>
                              </w:tc>
                              <w:tc>
                                <w:tcPr>
                                  <w:tcW w:w="228" w:type="dxa"/>
                                  <w:tcBorders>
                                    <w:top w:val="none" w:sz="6" w:space="0" w:color="auto"/>
                                    <w:left w:val="none" w:sz="6" w:space="0" w:color="auto"/>
                                    <w:bottom w:val="none" w:sz="6" w:space="0" w:color="auto"/>
                                    <w:right w:val="none" w:sz="6" w:space="0" w:color="auto"/>
                                  </w:tcBorders>
                                </w:tcPr>
                                <w:p w14:paraId="6E7A3C5A"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626A4C91"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33,72 ETC</w:t>
                                  </w:r>
                                </w:p>
                              </w:tc>
                              <w:tc>
                                <w:tcPr>
                                  <w:tcW w:w="608" w:type="dxa"/>
                                  <w:tcBorders>
                                    <w:top w:val="none" w:sz="6" w:space="0" w:color="auto"/>
                                    <w:left w:val="none" w:sz="6" w:space="0" w:color="auto"/>
                                    <w:bottom w:val="none" w:sz="6" w:space="0" w:color="auto"/>
                                    <w:right w:val="none" w:sz="6" w:space="0" w:color="auto"/>
                                  </w:tcBorders>
                                </w:tcPr>
                                <w:p w14:paraId="23084AE4" w14:textId="77777777" w:rsidR="005F3597" w:rsidRDefault="005F3597">
                                  <w:pPr>
                                    <w:pStyle w:val="TableParagraph"/>
                                    <w:kinsoku w:val="0"/>
                                    <w:overflowPunct w:val="0"/>
                                    <w:rPr>
                                      <w:rFonts w:ascii="Times New Roman" w:hAnsi="Times New Roman" w:cs="Times New Roman"/>
                                      <w:sz w:val="10"/>
                                      <w:szCs w:val="10"/>
                                    </w:rPr>
                                  </w:pPr>
                                </w:p>
                              </w:tc>
                            </w:tr>
                            <w:tr w:rsidR="005F3597" w14:paraId="50D18C79" w14:textId="77777777">
                              <w:trPr>
                                <w:trHeight w:val="215"/>
                              </w:trPr>
                              <w:tc>
                                <w:tcPr>
                                  <w:tcW w:w="5055" w:type="dxa"/>
                                  <w:tcBorders>
                                    <w:top w:val="none" w:sz="6" w:space="0" w:color="auto"/>
                                    <w:left w:val="none" w:sz="6" w:space="0" w:color="auto"/>
                                    <w:bottom w:val="none" w:sz="6" w:space="0" w:color="auto"/>
                                    <w:right w:val="none" w:sz="6" w:space="0" w:color="auto"/>
                                  </w:tcBorders>
                                </w:tcPr>
                                <w:p w14:paraId="4A61B207"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20F7958E" w14:textId="77777777" w:rsidR="005F3597" w:rsidRDefault="005F3597">
                                  <w:pPr>
                                    <w:pStyle w:val="TableParagraph"/>
                                    <w:kinsoku w:val="0"/>
                                    <w:overflowPunct w:val="0"/>
                                    <w:spacing w:before="63"/>
                                    <w:ind w:left="338" w:right="328"/>
                                    <w:jc w:val="center"/>
                                    <w:rPr>
                                      <w:w w:val="105"/>
                                      <w:sz w:val="9"/>
                                      <w:szCs w:val="9"/>
                                    </w:rPr>
                                  </w:pPr>
                                  <w:r>
                                    <w:rPr>
                                      <w:w w:val="105"/>
                                      <w:sz w:val="9"/>
                                      <w:szCs w:val="9"/>
                                    </w:rPr>
                                    <w:t>2,91</w:t>
                                  </w:r>
                                </w:p>
                              </w:tc>
                              <w:tc>
                                <w:tcPr>
                                  <w:tcW w:w="228" w:type="dxa"/>
                                  <w:tcBorders>
                                    <w:top w:val="none" w:sz="6" w:space="0" w:color="auto"/>
                                    <w:left w:val="none" w:sz="6" w:space="0" w:color="auto"/>
                                    <w:bottom w:val="none" w:sz="6" w:space="0" w:color="auto"/>
                                    <w:right w:val="none" w:sz="6" w:space="0" w:color="auto"/>
                                  </w:tcBorders>
                                </w:tcPr>
                                <w:p w14:paraId="5531285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59E5CE46" w14:textId="77777777" w:rsidR="005F3597" w:rsidRDefault="005F3597">
                                  <w:pPr>
                                    <w:pStyle w:val="TableParagraph"/>
                                    <w:kinsoku w:val="0"/>
                                    <w:overflowPunct w:val="0"/>
                                    <w:spacing w:before="63"/>
                                    <w:ind w:left="340" w:right="328"/>
                                    <w:jc w:val="center"/>
                                    <w:rPr>
                                      <w:w w:val="105"/>
                                      <w:sz w:val="9"/>
                                      <w:szCs w:val="9"/>
                                    </w:rPr>
                                  </w:pPr>
                                  <w:r>
                                    <w:rPr>
                                      <w:w w:val="105"/>
                                      <w:sz w:val="9"/>
                                      <w:szCs w:val="9"/>
                                    </w:rPr>
                                    <w:t>-3,05</w:t>
                                  </w:r>
                                </w:p>
                              </w:tc>
                              <w:tc>
                                <w:tcPr>
                                  <w:tcW w:w="228" w:type="dxa"/>
                                  <w:tcBorders>
                                    <w:top w:val="none" w:sz="6" w:space="0" w:color="auto"/>
                                    <w:left w:val="none" w:sz="6" w:space="0" w:color="auto"/>
                                    <w:bottom w:val="none" w:sz="6" w:space="0" w:color="auto"/>
                                    <w:right w:val="none" w:sz="6" w:space="0" w:color="auto"/>
                                  </w:tcBorders>
                                </w:tcPr>
                                <w:p w14:paraId="60273B81"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5C22A92A" w14:textId="77777777" w:rsidR="005F3597" w:rsidRDefault="005F3597">
                                  <w:pPr>
                                    <w:pStyle w:val="TableParagraph"/>
                                    <w:kinsoku w:val="0"/>
                                    <w:overflowPunct w:val="0"/>
                                    <w:spacing w:before="63"/>
                                    <w:ind w:left="340" w:right="328"/>
                                    <w:jc w:val="center"/>
                                    <w:rPr>
                                      <w:w w:val="105"/>
                                      <w:sz w:val="9"/>
                                      <w:szCs w:val="9"/>
                                    </w:rPr>
                                  </w:pPr>
                                  <w:r>
                                    <w:rPr>
                                      <w:w w:val="105"/>
                                      <w:sz w:val="9"/>
                                      <w:szCs w:val="9"/>
                                    </w:rPr>
                                    <w:t>-2,42</w:t>
                                  </w:r>
                                </w:p>
                              </w:tc>
                              <w:tc>
                                <w:tcPr>
                                  <w:tcW w:w="608" w:type="dxa"/>
                                  <w:tcBorders>
                                    <w:top w:val="none" w:sz="6" w:space="0" w:color="auto"/>
                                    <w:left w:val="none" w:sz="6" w:space="0" w:color="auto"/>
                                    <w:bottom w:val="none" w:sz="6" w:space="0" w:color="auto"/>
                                    <w:right w:val="none" w:sz="6" w:space="0" w:color="auto"/>
                                  </w:tcBorders>
                                </w:tcPr>
                                <w:p w14:paraId="38C0A047" w14:textId="77777777" w:rsidR="005F3597" w:rsidRDefault="005F3597">
                                  <w:pPr>
                                    <w:pStyle w:val="TableParagraph"/>
                                    <w:kinsoku w:val="0"/>
                                    <w:overflowPunct w:val="0"/>
                                    <w:rPr>
                                      <w:rFonts w:ascii="Times New Roman" w:hAnsi="Times New Roman" w:cs="Times New Roman"/>
                                      <w:sz w:val="10"/>
                                      <w:szCs w:val="10"/>
                                    </w:rPr>
                                  </w:pPr>
                                </w:p>
                              </w:tc>
                            </w:tr>
                            <w:tr w:rsidR="005F3597" w14:paraId="3710841C" w14:textId="77777777">
                              <w:trPr>
                                <w:trHeight w:val="390"/>
                              </w:trPr>
                              <w:tc>
                                <w:tcPr>
                                  <w:tcW w:w="5055" w:type="dxa"/>
                                  <w:tcBorders>
                                    <w:top w:val="none" w:sz="6" w:space="0" w:color="auto"/>
                                    <w:left w:val="none" w:sz="6" w:space="0" w:color="auto"/>
                                    <w:bottom w:val="none" w:sz="6" w:space="0" w:color="auto"/>
                                    <w:right w:val="none" w:sz="6" w:space="0" w:color="auto"/>
                                  </w:tcBorders>
                                </w:tcPr>
                                <w:p w14:paraId="1206DF24" w14:textId="77777777" w:rsidR="005F3597" w:rsidRDefault="005F3597">
                                  <w:pPr>
                                    <w:pStyle w:val="TableParagraph"/>
                                    <w:kinsoku w:val="0"/>
                                    <w:overflowPunct w:val="0"/>
                                    <w:spacing w:before="41"/>
                                    <w:ind w:right="3729"/>
                                    <w:jc w:val="right"/>
                                    <w:rPr>
                                      <w:position w:val="2"/>
                                      <w:sz w:val="12"/>
                                      <w:szCs w:val="12"/>
                                    </w:rPr>
                                  </w:pPr>
                                  <w:r>
                                    <w:rPr>
                                      <w:b/>
                                      <w:bCs/>
                                      <w:sz w:val="12"/>
                                      <w:szCs w:val="12"/>
                                    </w:rPr>
                                    <w:t>Volet 3 :</w:t>
                                  </w:r>
                                  <w:r>
                                    <w:rPr>
                                      <w:b/>
                                      <w:bCs/>
                                      <w:spacing w:val="30"/>
                                      <w:sz w:val="12"/>
                                      <w:szCs w:val="12"/>
                                    </w:rPr>
                                    <w:t xml:space="preserve"> </w:t>
                                  </w:r>
                                  <w:r>
                                    <w:rPr>
                                      <w:position w:val="2"/>
                                      <w:sz w:val="12"/>
                                      <w:szCs w:val="12"/>
                                    </w:rPr>
                                    <w:t>Recherche</w:t>
                                  </w:r>
                                </w:p>
                                <w:p w14:paraId="2CAB321C" w14:textId="77777777" w:rsidR="005F3597" w:rsidRDefault="005F3597">
                                  <w:pPr>
                                    <w:pStyle w:val="TableParagraph"/>
                                    <w:kinsoku w:val="0"/>
                                    <w:overflowPunct w:val="0"/>
                                    <w:spacing w:before="35" w:line="137" w:lineRule="exact"/>
                                    <w:ind w:right="3749"/>
                                    <w:jc w:val="right"/>
                                    <w:rPr>
                                      <w:sz w:val="12"/>
                                      <w:szCs w:val="12"/>
                                    </w:rPr>
                                  </w:pPr>
                                  <w:r>
                                    <w:rPr>
                                      <w:sz w:val="12"/>
                                      <w:szCs w:val="12"/>
                                    </w:rPr>
                                    <w:t>Recyclage</w:t>
                                  </w:r>
                                </w:p>
                              </w:tc>
                              <w:tc>
                                <w:tcPr>
                                  <w:tcW w:w="924" w:type="dxa"/>
                                  <w:tcBorders>
                                    <w:top w:val="none" w:sz="6" w:space="0" w:color="auto"/>
                                    <w:left w:val="none" w:sz="6" w:space="0" w:color="auto"/>
                                    <w:bottom w:val="single" w:sz="6" w:space="0" w:color="000000"/>
                                    <w:right w:val="none" w:sz="6" w:space="0" w:color="auto"/>
                                  </w:tcBorders>
                                </w:tcPr>
                                <w:p w14:paraId="3EAE2155" w14:textId="77777777" w:rsidR="005F3597" w:rsidRDefault="005F3597">
                                  <w:pPr>
                                    <w:pStyle w:val="TableParagraph"/>
                                    <w:kinsoku w:val="0"/>
                                    <w:overflowPunct w:val="0"/>
                                    <w:spacing w:before="44"/>
                                    <w:ind w:left="391"/>
                                    <w:rPr>
                                      <w:sz w:val="12"/>
                                      <w:szCs w:val="12"/>
                                    </w:rPr>
                                  </w:pPr>
                                  <w:r>
                                    <w:rPr>
                                      <w:sz w:val="12"/>
                                      <w:szCs w:val="12"/>
                                    </w:rPr>
                                    <w:t>1,05 ETC</w:t>
                                  </w:r>
                                </w:p>
                                <w:p w14:paraId="39418675" w14:textId="77777777" w:rsidR="005F3597" w:rsidRDefault="005F3597">
                                  <w:pPr>
                                    <w:pStyle w:val="TableParagraph"/>
                                    <w:kinsoku w:val="0"/>
                                    <w:overflowPunct w:val="0"/>
                                    <w:spacing w:before="52" w:line="137" w:lineRule="exact"/>
                                    <w:ind w:left="391"/>
                                    <w:rPr>
                                      <w:sz w:val="12"/>
                                      <w:szCs w:val="12"/>
                                    </w:rPr>
                                  </w:pPr>
                                  <w:r>
                                    <w:rPr>
                                      <w:sz w:val="12"/>
                                      <w:szCs w:val="12"/>
                                    </w:rPr>
                                    <w:t>1,47 ETC</w:t>
                                  </w:r>
                                </w:p>
                              </w:tc>
                              <w:tc>
                                <w:tcPr>
                                  <w:tcW w:w="228" w:type="dxa"/>
                                  <w:tcBorders>
                                    <w:top w:val="none" w:sz="6" w:space="0" w:color="auto"/>
                                    <w:left w:val="none" w:sz="6" w:space="0" w:color="auto"/>
                                    <w:bottom w:val="none" w:sz="6" w:space="0" w:color="auto"/>
                                    <w:right w:val="none" w:sz="6" w:space="0" w:color="auto"/>
                                  </w:tcBorders>
                                </w:tcPr>
                                <w:p w14:paraId="21D0026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43F929B2" w14:textId="77777777" w:rsidR="005F3597" w:rsidRDefault="005F3597">
                                  <w:pPr>
                                    <w:pStyle w:val="TableParagraph"/>
                                    <w:kinsoku w:val="0"/>
                                    <w:overflowPunct w:val="0"/>
                                    <w:spacing w:before="44"/>
                                    <w:ind w:left="391"/>
                                    <w:rPr>
                                      <w:sz w:val="12"/>
                                      <w:szCs w:val="12"/>
                                    </w:rPr>
                                  </w:pPr>
                                  <w:r>
                                    <w:rPr>
                                      <w:sz w:val="12"/>
                                      <w:szCs w:val="12"/>
                                    </w:rPr>
                                    <w:t>0,95 ETC</w:t>
                                  </w:r>
                                </w:p>
                                <w:p w14:paraId="48C16A4E" w14:textId="77777777" w:rsidR="005F3597" w:rsidRDefault="005F3597">
                                  <w:pPr>
                                    <w:pStyle w:val="TableParagraph"/>
                                    <w:kinsoku w:val="0"/>
                                    <w:overflowPunct w:val="0"/>
                                    <w:spacing w:before="52" w:line="137" w:lineRule="exact"/>
                                    <w:ind w:left="391"/>
                                    <w:rPr>
                                      <w:sz w:val="12"/>
                                      <w:szCs w:val="12"/>
                                    </w:rPr>
                                  </w:pPr>
                                  <w:r>
                                    <w:rPr>
                                      <w:sz w:val="12"/>
                                      <w:szCs w:val="12"/>
                                    </w:rPr>
                                    <w:t>0,23 ETC</w:t>
                                  </w:r>
                                </w:p>
                              </w:tc>
                              <w:tc>
                                <w:tcPr>
                                  <w:tcW w:w="228" w:type="dxa"/>
                                  <w:tcBorders>
                                    <w:top w:val="none" w:sz="6" w:space="0" w:color="auto"/>
                                    <w:left w:val="none" w:sz="6" w:space="0" w:color="auto"/>
                                    <w:bottom w:val="none" w:sz="6" w:space="0" w:color="auto"/>
                                    <w:right w:val="none" w:sz="6" w:space="0" w:color="auto"/>
                                  </w:tcBorders>
                                </w:tcPr>
                                <w:p w14:paraId="3F18079B"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17E893E9" w14:textId="77777777" w:rsidR="005F3597" w:rsidRDefault="005F3597">
                                  <w:pPr>
                                    <w:pStyle w:val="TableParagraph"/>
                                    <w:kinsoku w:val="0"/>
                                    <w:overflowPunct w:val="0"/>
                                    <w:spacing w:before="44"/>
                                    <w:ind w:right="21"/>
                                    <w:jc w:val="right"/>
                                    <w:rPr>
                                      <w:sz w:val="12"/>
                                      <w:szCs w:val="12"/>
                                    </w:rPr>
                                  </w:pPr>
                                  <w:r>
                                    <w:rPr>
                                      <w:sz w:val="12"/>
                                      <w:szCs w:val="12"/>
                                    </w:rPr>
                                    <w:t>1,30 ETC</w:t>
                                  </w:r>
                                </w:p>
                              </w:tc>
                              <w:tc>
                                <w:tcPr>
                                  <w:tcW w:w="608" w:type="dxa"/>
                                  <w:tcBorders>
                                    <w:top w:val="none" w:sz="6" w:space="0" w:color="auto"/>
                                    <w:left w:val="none" w:sz="6" w:space="0" w:color="auto"/>
                                    <w:bottom w:val="none" w:sz="6" w:space="0" w:color="auto"/>
                                    <w:right w:val="none" w:sz="6" w:space="0" w:color="auto"/>
                                  </w:tcBorders>
                                </w:tcPr>
                                <w:p w14:paraId="507F19E0" w14:textId="77777777" w:rsidR="005F3597" w:rsidRDefault="005F3597">
                                  <w:pPr>
                                    <w:pStyle w:val="TableParagraph"/>
                                    <w:kinsoku w:val="0"/>
                                    <w:overflowPunct w:val="0"/>
                                    <w:rPr>
                                      <w:rFonts w:ascii="Times New Roman" w:hAnsi="Times New Roman" w:cs="Times New Roman"/>
                                      <w:sz w:val="10"/>
                                      <w:szCs w:val="10"/>
                                    </w:rPr>
                                  </w:pPr>
                                </w:p>
                              </w:tc>
                            </w:tr>
                            <w:tr w:rsidR="005F3597" w14:paraId="2A977C81" w14:textId="77777777">
                              <w:trPr>
                                <w:trHeight w:val="174"/>
                              </w:trPr>
                              <w:tc>
                                <w:tcPr>
                                  <w:tcW w:w="5055" w:type="dxa"/>
                                  <w:tcBorders>
                                    <w:top w:val="none" w:sz="6" w:space="0" w:color="auto"/>
                                    <w:left w:val="none" w:sz="6" w:space="0" w:color="auto"/>
                                    <w:bottom w:val="none" w:sz="6" w:space="0" w:color="auto"/>
                                    <w:right w:val="none" w:sz="6" w:space="0" w:color="auto"/>
                                  </w:tcBorders>
                                </w:tcPr>
                                <w:p w14:paraId="0FA908EE"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62C8555F"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2,52 ETC</w:t>
                                  </w:r>
                                </w:p>
                              </w:tc>
                              <w:tc>
                                <w:tcPr>
                                  <w:tcW w:w="228" w:type="dxa"/>
                                  <w:tcBorders>
                                    <w:top w:val="none" w:sz="6" w:space="0" w:color="auto"/>
                                    <w:left w:val="none" w:sz="6" w:space="0" w:color="auto"/>
                                    <w:bottom w:val="none" w:sz="6" w:space="0" w:color="auto"/>
                                    <w:right w:val="none" w:sz="6" w:space="0" w:color="auto"/>
                                  </w:tcBorders>
                                </w:tcPr>
                                <w:p w14:paraId="3A7FFF38"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5B6EDBC9"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1,18 ETC</w:t>
                                  </w:r>
                                </w:p>
                              </w:tc>
                              <w:tc>
                                <w:tcPr>
                                  <w:tcW w:w="228" w:type="dxa"/>
                                  <w:tcBorders>
                                    <w:top w:val="none" w:sz="6" w:space="0" w:color="auto"/>
                                    <w:left w:val="none" w:sz="6" w:space="0" w:color="auto"/>
                                    <w:bottom w:val="none" w:sz="6" w:space="0" w:color="auto"/>
                                    <w:right w:val="none" w:sz="6" w:space="0" w:color="auto"/>
                                  </w:tcBorders>
                                </w:tcPr>
                                <w:p w14:paraId="46F2A30F"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656645A5"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1,30 ETC</w:t>
                                  </w:r>
                                </w:p>
                              </w:tc>
                              <w:tc>
                                <w:tcPr>
                                  <w:tcW w:w="608" w:type="dxa"/>
                                  <w:tcBorders>
                                    <w:top w:val="none" w:sz="6" w:space="0" w:color="auto"/>
                                    <w:left w:val="none" w:sz="6" w:space="0" w:color="auto"/>
                                    <w:bottom w:val="none" w:sz="6" w:space="0" w:color="auto"/>
                                    <w:right w:val="none" w:sz="6" w:space="0" w:color="auto"/>
                                  </w:tcBorders>
                                </w:tcPr>
                                <w:p w14:paraId="1F8ACAEC" w14:textId="77777777" w:rsidR="005F3597" w:rsidRDefault="005F3597">
                                  <w:pPr>
                                    <w:pStyle w:val="TableParagraph"/>
                                    <w:kinsoku w:val="0"/>
                                    <w:overflowPunct w:val="0"/>
                                    <w:rPr>
                                      <w:rFonts w:ascii="Times New Roman" w:hAnsi="Times New Roman" w:cs="Times New Roman"/>
                                      <w:sz w:val="10"/>
                                      <w:szCs w:val="10"/>
                                    </w:rPr>
                                  </w:pPr>
                                </w:p>
                              </w:tc>
                            </w:tr>
                            <w:tr w:rsidR="005F3597" w14:paraId="65451850" w14:textId="77777777">
                              <w:trPr>
                                <w:trHeight w:val="227"/>
                              </w:trPr>
                              <w:tc>
                                <w:tcPr>
                                  <w:tcW w:w="5055" w:type="dxa"/>
                                  <w:tcBorders>
                                    <w:top w:val="none" w:sz="6" w:space="0" w:color="auto"/>
                                    <w:left w:val="none" w:sz="6" w:space="0" w:color="auto"/>
                                    <w:bottom w:val="none" w:sz="6" w:space="0" w:color="auto"/>
                                    <w:right w:val="none" w:sz="6" w:space="0" w:color="auto"/>
                                  </w:tcBorders>
                                </w:tcPr>
                                <w:p w14:paraId="10902041"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04322AB8" w14:textId="77777777" w:rsidR="005F3597" w:rsidRDefault="005F3597">
                                  <w:pPr>
                                    <w:pStyle w:val="TableParagraph"/>
                                    <w:kinsoku w:val="0"/>
                                    <w:overflowPunct w:val="0"/>
                                    <w:spacing w:before="3"/>
                                    <w:ind w:left="340" w:right="328"/>
                                    <w:jc w:val="center"/>
                                    <w:rPr>
                                      <w:w w:val="105"/>
                                      <w:sz w:val="9"/>
                                      <w:szCs w:val="9"/>
                                    </w:rPr>
                                  </w:pPr>
                                  <w:r>
                                    <w:rPr>
                                      <w:w w:val="105"/>
                                      <w:sz w:val="9"/>
                                      <w:szCs w:val="9"/>
                                    </w:rPr>
                                    <w:t>-0,10</w:t>
                                  </w:r>
                                </w:p>
                              </w:tc>
                              <w:tc>
                                <w:tcPr>
                                  <w:tcW w:w="228" w:type="dxa"/>
                                  <w:tcBorders>
                                    <w:top w:val="none" w:sz="6" w:space="0" w:color="auto"/>
                                    <w:left w:val="none" w:sz="6" w:space="0" w:color="auto"/>
                                    <w:bottom w:val="none" w:sz="6" w:space="0" w:color="auto"/>
                                    <w:right w:val="none" w:sz="6" w:space="0" w:color="auto"/>
                                  </w:tcBorders>
                                </w:tcPr>
                                <w:p w14:paraId="139D84CD"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1CFC698B" w14:textId="77777777" w:rsidR="005F3597" w:rsidRDefault="005F3597">
                                  <w:pPr>
                                    <w:pStyle w:val="TableParagraph"/>
                                    <w:kinsoku w:val="0"/>
                                    <w:overflowPunct w:val="0"/>
                                    <w:spacing w:before="3"/>
                                    <w:ind w:left="338" w:right="328"/>
                                    <w:jc w:val="center"/>
                                    <w:rPr>
                                      <w:w w:val="105"/>
                                      <w:sz w:val="9"/>
                                      <w:szCs w:val="9"/>
                                    </w:rPr>
                                  </w:pPr>
                                  <w:r>
                                    <w:rPr>
                                      <w:w w:val="105"/>
                                      <w:sz w:val="9"/>
                                      <w:szCs w:val="9"/>
                                    </w:rPr>
                                    <w:t>0,04</w:t>
                                  </w:r>
                                </w:p>
                              </w:tc>
                              <w:tc>
                                <w:tcPr>
                                  <w:tcW w:w="228" w:type="dxa"/>
                                  <w:tcBorders>
                                    <w:top w:val="none" w:sz="6" w:space="0" w:color="auto"/>
                                    <w:left w:val="none" w:sz="6" w:space="0" w:color="auto"/>
                                    <w:bottom w:val="none" w:sz="6" w:space="0" w:color="auto"/>
                                    <w:right w:val="none" w:sz="6" w:space="0" w:color="auto"/>
                                  </w:tcBorders>
                                </w:tcPr>
                                <w:p w14:paraId="1A69AE66"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63543BAB" w14:textId="77777777" w:rsidR="005F3597" w:rsidRDefault="005F3597">
                                  <w:pPr>
                                    <w:pStyle w:val="TableParagraph"/>
                                    <w:kinsoku w:val="0"/>
                                    <w:overflowPunct w:val="0"/>
                                    <w:spacing w:before="3"/>
                                    <w:ind w:left="340" w:right="328"/>
                                    <w:jc w:val="center"/>
                                    <w:rPr>
                                      <w:w w:val="105"/>
                                      <w:sz w:val="9"/>
                                      <w:szCs w:val="9"/>
                                    </w:rPr>
                                  </w:pPr>
                                  <w:r>
                                    <w:rPr>
                                      <w:w w:val="105"/>
                                      <w:sz w:val="9"/>
                                      <w:szCs w:val="9"/>
                                    </w:rPr>
                                    <w:t>-0,08</w:t>
                                  </w:r>
                                </w:p>
                              </w:tc>
                              <w:tc>
                                <w:tcPr>
                                  <w:tcW w:w="608" w:type="dxa"/>
                                  <w:tcBorders>
                                    <w:top w:val="none" w:sz="6" w:space="0" w:color="auto"/>
                                    <w:left w:val="none" w:sz="6" w:space="0" w:color="auto"/>
                                    <w:bottom w:val="none" w:sz="6" w:space="0" w:color="auto"/>
                                    <w:right w:val="none" w:sz="6" w:space="0" w:color="auto"/>
                                  </w:tcBorders>
                                </w:tcPr>
                                <w:p w14:paraId="31820D4D" w14:textId="77777777" w:rsidR="005F3597" w:rsidRDefault="005F3597">
                                  <w:pPr>
                                    <w:pStyle w:val="TableParagraph"/>
                                    <w:kinsoku w:val="0"/>
                                    <w:overflowPunct w:val="0"/>
                                    <w:rPr>
                                      <w:rFonts w:ascii="Times New Roman" w:hAnsi="Times New Roman" w:cs="Times New Roman"/>
                                      <w:sz w:val="10"/>
                                      <w:szCs w:val="10"/>
                                    </w:rPr>
                                  </w:pPr>
                                </w:p>
                              </w:tc>
                            </w:tr>
                            <w:tr w:rsidR="005F3597" w14:paraId="6D5B875D" w14:textId="77777777">
                              <w:trPr>
                                <w:trHeight w:val="278"/>
                              </w:trPr>
                              <w:tc>
                                <w:tcPr>
                                  <w:tcW w:w="5055" w:type="dxa"/>
                                  <w:tcBorders>
                                    <w:top w:val="none" w:sz="6" w:space="0" w:color="auto"/>
                                    <w:left w:val="none" w:sz="6" w:space="0" w:color="auto"/>
                                    <w:bottom w:val="none" w:sz="6" w:space="0" w:color="auto"/>
                                    <w:right w:val="none" w:sz="6" w:space="0" w:color="auto"/>
                                  </w:tcBorders>
                                </w:tcPr>
                                <w:p w14:paraId="26C2B0FF" w14:textId="77777777" w:rsidR="005F3597" w:rsidRPr="005F3597" w:rsidRDefault="005F3597">
                                  <w:pPr>
                                    <w:pStyle w:val="TableParagraph"/>
                                    <w:kinsoku w:val="0"/>
                                    <w:overflowPunct w:val="0"/>
                                    <w:spacing w:before="18"/>
                                    <w:ind w:left="29"/>
                                    <w:rPr>
                                      <w:b/>
                                      <w:bCs/>
                                      <w:sz w:val="12"/>
                                      <w:szCs w:val="12"/>
                                      <w:lang w:val="fr-CA"/>
                                    </w:rPr>
                                  </w:pPr>
                                  <w:r w:rsidRPr="005F3597">
                                    <w:rPr>
                                      <w:b/>
                                      <w:bCs/>
                                      <w:sz w:val="12"/>
                                      <w:szCs w:val="12"/>
                                      <w:lang w:val="fr-CA"/>
                                    </w:rPr>
                                    <w:t>Total</w:t>
                                  </w:r>
                                  <w:r w:rsidRPr="005F3597">
                                    <w:rPr>
                                      <w:b/>
                                      <w:bCs/>
                                      <w:spacing w:val="-1"/>
                                      <w:sz w:val="12"/>
                                      <w:szCs w:val="12"/>
                                      <w:lang w:val="fr-CA"/>
                                    </w:rPr>
                                    <w:t xml:space="preserve"> </w:t>
                                  </w:r>
                                  <w:r w:rsidRPr="005F3597">
                                    <w:rPr>
                                      <w:b/>
                                      <w:bCs/>
                                      <w:sz w:val="12"/>
                                      <w:szCs w:val="12"/>
                                      <w:lang w:val="fr-CA"/>
                                    </w:rPr>
                                    <w:t>des ressources utilisées avant ajustements:</w:t>
                                  </w:r>
                                </w:p>
                              </w:tc>
                              <w:tc>
                                <w:tcPr>
                                  <w:tcW w:w="924" w:type="dxa"/>
                                  <w:tcBorders>
                                    <w:top w:val="single" w:sz="6" w:space="0" w:color="000000"/>
                                    <w:left w:val="none" w:sz="6" w:space="0" w:color="auto"/>
                                    <w:bottom w:val="none" w:sz="6" w:space="0" w:color="auto"/>
                                    <w:right w:val="none" w:sz="6" w:space="0" w:color="auto"/>
                                  </w:tcBorders>
                                </w:tcPr>
                                <w:p w14:paraId="160CEAC0" w14:textId="77777777" w:rsidR="005F3597" w:rsidRDefault="005F3597">
                                  <w:pPr>
                                    <w:pStyle w:val="TableParagraph"/>
                                    <w:kinsoku w:val="0"/>
                                    <w:overflowPunct w:val="0"/>
                                    <w:spacing w:before="18"/>
                                    <w:ind w:right="21"/>
                                    <w:jc w:val="right"/>
                                    <w:rPr>
                                      <w:b/>
                                      <w:bCs/>
                                      <w:sz w:val="12"/>
                                      <w:szCs w:val="12"/>
                                    </w:rPr>
                                  </w:pPr>
                                  <w:r>
                                    <w:rPr>
                                      <w:b/>
                                      <w:bCs/>
                                      <w:sz w:val="12"/>
                                      <w:szCs w:val="12"/>
                                    </w:rPr>
                                    <w:t>387,41 ETC</w:t>
                                  </w:r>
                                </w:p>
                              </w:tc>
                              <w:tc>
                                <w:tcPr>
                                  <w:tcW w:w="228" w:type="dxa"/>
                                  <w:tcBorders>
                                    <w:top w:val="none" w:sz="6" w:space="0" w:color="auto"/>
                                    <w:left w:val="none" w:sz="6" w:space="0" w:color="auto"/>
                                    <w:bottom w:val="none" w:sz="6" w:space="0" w:color="auto"/>
                                    <w:right w:val="none" w:sz="6" w:space="0" w:color="auto"/>
                                  </w:tcBorders>
                                </w:tcPr>
                                <w:p w14:paraId="08967F80"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10A60A60" w14:textId="77777777" w:rsidR="005F3597" w:rsidRDefault="005F3597">
                                  <w:pPr>
                                    <w:pStyle w:val="TableParagraph"/>
                                    <w:kinsoku w:val="0"/>
                                    <w:overflowPunct w:val="0"/>
                                    <w:spacing w:before="18"/>
                                    <w:ind w:right="21"/>
                                    <w:jc w:val="right"/>
                                    <w:rPr>
                                      <w:b/>
                                      <w:bCs/>
                                      <w:sz w:val="12"/>
                                      <w:szCs w:val="12"/>
                                    </w:rPr>
                                  </w:pPr>
                                  <w:r>
                                    <w:rPr>
                                      <w:b/>
                                      <w:bCs/>
                                      <w:sz w:val="12"/>
                                      <w:szCs w:val="12"/>
                                    </w:rPr>
                                    <w:t>405,22 ETC</w:t>
                                  </w:r>
                                </w:p>
                              </w:tc>
                              <w:tc>
                                <w:tcPr>
                                  <w:tcW w:w="228" w:type="dxa"/>
                                  <w:tcBorders>
                                    <w:top w:val="none" w:sz="6" w:space="0" w:color="auto"/>
                                    <w:left w:val="none" w:sz="6" w:space="0" w:color="auto"/>
                                    <w:bottom w:val="none" w:sz="6" w:space="0" w:color="auto"/>
                                    <w:right w:val="none" w:sz="6" w:space="0" w:color="auto"/>
                                  </w:tcBorders>
                                </w:tcPr>
                                <w:p w14:paraId="4CE8B32E"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162ECF4B" w14:textId="77777777" w:rsidR="005F3597" w:rsidRDefault="005F3597">
                                  <w:pPr>
                                    <w:pStyle w:val="TableParagraph"/>
                                    <w:kinsoku w:val="0"/>
                                    <w:overflowPunct w:val="0"/>
                                    <w:spacing w:before="18"/>
                                    <w:ind w:right="21"/>
                                    <w:jc w:val="right"/>
                                    <w:rPr>
                                      <w:b/>
                                      <w:bCs/>
                                      <w:sz w:val="12"/>
                                      <w:szCs w:val="12"/>
                                    </w:rPr>
                                  </w:pPr>
                                  <w:r>
                                    <w:rPr>
                                      <w:b/>
                                      <w:bCs/>
                                      <w:sz w:val="12"/>
                                      <w:szCs w:val="12"/>
                                    </w:rPr>
                                    <w:t>403,90 ETC</w:t>
                                  </w:r>
                                </w:p>
                              </w:tc>
                              <w:tc>
                                <w:tcPr>
                                  <w:tcW w:w="608" w:type="dxa"/>
                                  <w:tcBorders>
                                    <w:top w:val="none" w:sz="6" w:space="0" w:color="auto"/>
                                    <w:left w:val="none" w:sz="6" w:space="0" w:color="auto"/>
                                    <w:bottom w:val="none" w:sz="6" w:space="0" w:color="auto"/>
                                    <w:right w:val="none" w:sz="6" w:space="0" w:color="auto"/>
                                  </w:tcBorders>
                                </w:tcPr>
                                <w:p w14:paraId="1CD33316" w14:textId="77777777" w:rsidR="005F3597" w:rsidRDefault="005F3597">
                                  <w:pPr>
                                    <w:pStyle w:val="TableParagraph"/>
                                    <w:kinsoku w:val="0"/>
                                    <w:overflowPunct w:val="0"/>
                                    <w:rPr>
                                      <w:rFonts w:ascii="Times New Roman" w:hAnsi="Times New Roman" w:cs="Times New Roman"/>
                                      <w:sz w:val="10"/>
                                      <w:szCs w:val="10"/>
                                    </w:rPr>
                                  </w:pPr>
                                </w:p>
                              </w:tc>
                            </w:tr>
                            <w:tr w:rsidR="005F3597" w14:paraId="0942FEA7" w14:textId="77777777">
                              <w:trPr>
                                <w:trHeight w:val="464"/>
                              </w:trPr>
                              <w:tc>
                                <w:tcPr>
                                  <w:tcW w:w="5055" w:type="dxa"/>
                                  <w:tcBorders>
                                    <w:top w:val="none" w:sz="6" w:space="0" w:color="auto"/>
                                    <w:left w:val="none" w:sz="6" w:space="0" w:color="auto"/>
                                    <w:bottom w:val="none" w:sz="6" w:space="0" w:color="auto"/>
                                    <w:right w:val="none" w:sz="6" w:space="0" w:color="auto"/>
                                  </w:tcBorders>
                                </w:tcPr>
                                <w:p w14:paraId="6B64F9B6" w14:textId="77777777" w:rsidR="005F3597" w:rsidRPr="005F3597" w:rsidRDefault="005F3597">
                                  <w:pPr>
                                    <w:pStyle w:val="TableParagraph"/>
                                    <w:kinsoku w:val="0"/>
                                    <w:overflowPunct w:val="0"/>
                                    <w:spacing w:before="8"/>
                                    <w:rPr>
                                      <w:b/>
                                      <w:bCs/>
                                      <w:sz w:val="11"/>
                                      <w:szCs w:val="11"/>
                                      <w:lang w:val="fr-CA"/>
                                    </w:rPr>
                                  </w:pPr>
                                </w:p>
                                <w:p w14:paraId="1BCCAFEF" w14:textId="77777777" w:rsidR="005F3597" w:rsidRPr="005F3597" w:rsidRDefault="005F3597">
                                  <w:pPr>
                                    <w:pStyle w:val="TableParagraph"/>
                                    <w:kinsoku w:val="0"/>
                                    <w:overflowPunct w:val="0"/>
                                    <w:spacing w:before="1"/>
                                    <w:ind w:left="173"/>
                                    <w:rPr>
                                      <w:sz w:val="12"/>
                                      <w:szCs w:val="12"/>
                                      <w:lang w:val="fr-CA"/>
                                    </w:rPr>
                                  </w:pPr>
                                  <w:r w:rsidRPr="005F3597">
                                    <w:rPr>
                                      <w:b/>
                                      <w:bCs/>
                                      <w:sz w:val="12"/>
                                      <w:szCs w:val="12"/>
                                      <w:lang w:val="fr-CA"/>
                                    </w:rPr>
                                    <w:t>Autre</w:t>
                                  </w:r>
                                  <w:r w:rsidRPr="005F3597">
                                    <w:rPr>
                                      <w:b/>
                                      <w:bCs/>
                                      <w:spacing w:val="-7"/>
                                      <w:sz w:val="12"/>
                                      <w:szCs w:val="12"/>
                                      <w:lang w:val="fr-CA"/>
                                    </w:rPr>
                                    <w:t xml:space="preserve"> </w:t>
                                  </w:r>
                                  <w:r w:rsidRPr="005F3597">
                                    <w:rPr>
                                      <w:b/>
                                      <w:bCs/>
                                      <w:sz w:val="12"/>
                                      <w:szCs w:val="12"/>
                                      <w:lang w:val="fr-CA"/>
                                    </w:rPr>
                                    <w:t xml:space="preserve">:    </w:t>
                                  </w:r>
                                  <w:r w:rsidRPr="005F3597">
                                    <w:rPr>
                                      <w:b/>
                                      <w:bCs/>
                                      <w:spacing w:val="16"/>
                                      <w:sz w:val="12"/>
                                      <w:szCs w:val="12"/>
                                      <w:lang w:val="fr-CA"/>
                                    </w:rPr>
                                    <w:t xml:space="preserve"> </w:t>
                                  </w:r>
                                  <w:r w:rsidRPr="005F3597">
                                    <w:rPr>
                                      <w:sz w:val="12"/>
                                      <w:szCs w:val="12"/>
                                      <w:lang w:val="fr-CA"/>
                                    </w:rPr>
                                    <w:t>Montant utilisé pour les</w:t>
                                  </w:r>
                                  <w:r w:rsidRPr="005F3597">
                                    <w:rPr>
                                      <w:spacing w:val="1"/>
                                      <w:sz w:val="12"/>
                                      <w:szCs w:val="12"/>
                                      <w:lang w:val="fr-CA"/>
                                    </w:rPr>
                                    <w:t xml:space="preserve"> </w:t>
                                  </w:r>
                                  <w:r w:rsidRPr="005F3597">
                                    <w:rPr>
                                      <w:sz w:val="12"/>
                                      <w:szCs w:val="12"/>
                                      <w:lang w:val="fr-CA"/>
                                    </w:rPr>
                                    <w:t>centres d'aide en provenance</w:t>
                                  </w:r>
                                  <w:r w:rsidRPr="005F3597">
                                    <w:rPr>
                                      <w:spacing w:val="1"/>
                                      <w:sz w:val="12"/>
                                      <w:szCs w:val="12"/>
                                      <w:lang w:val="fr-CA"/>
                                    </w:rPr>
                                    <w:t xml:space="preserve"> </w:t>
                                  </w:r>
                                  <w:r w:rsidRPr="005F3597">
                                    <w:rPr>
                                      <w:sz w:val="12"/>
                                      <w:szCs w:val="12"/>
                                      <w:lang w:val="fr-CA"/>
                                    </w:rPr>
                                    <w:t>de la A112</w:t>
                                  </w:r>
                                </w:p>
                              </w:tc>
                              <w:tc>
                                <w:tcPr>
                                  <w:tcW w:w="924" w:type="dxa"/>
                                  <w:tcBorders>
                                    <w:top w:val="none" w:sz="6" w:space="0" w:color="auto"/>
                                    <w:left w:val="none" w:sz="6" w:space="0" w:color="auto"/>
                                    <w:bottom w:val="single" w:sz="6" w:space="0" w:color="000000"/>
                                    <w:right w:val="none" w:sz="6" w:space="0" w:color="auto"/>
                                  </w:tcBorders>
                                </w:tcPr>
                                <w:p w14:paraId="16861E32" w14:textId="77777777" w:rsidR="005F3597" w:rsidRPr="005F3597" w:rsidRDefault="005F3597">
                                  <w:pPr>
                                    <w:pStyle w:val="TableParagraph"/>
                                    <w:kinsoku w:val="0"/>
                                    <w:overflowPunct w:val="0"/>
                                    <w:rPr>
                                      <w:rFonts w:ascii="Times New Roman" w:hAnsi="Times New Roman" w:cs="Times New Roman"/>
                                      <w:sz w:val="10"/>
                                      <w:szCs w:val="10"/>
                                      <w:lang w:val="fr-CA"/>
                                    </w:rPr>
                                  </w:pPr>
                                </w:p>
                              </w:tc>
                              <w:tc>
                                <w:tcPr>
                                  <w:tcW w:w="228" w:type="dxa"/>
                                  <w:tcBorders>
                                    <w:top w:val="none" w:sz="6" w:space="0" w:color="auto"/>
                                    <w:left w:val="none" w:sz="6" w:space="0" w:color="auto"/>
                                    <w:bottom w:val="none" w:sz="6" w:space="0" w:color="auto"/>
                                    <w:right w:val="none" w:sz="6" w:space="0" w:color="auto"/>
                                  </w:tcBorders>
                                </w:tcPr>
                                <w:p w14:paraId="32412ABF" w14:textId="77777777" w:rsidR="005F3597" w:rsidRPr="005F3597" w:rsidRDefault="005F3597">
                                  <w:pPr>
                                    <w:pStyle w:val="TableParagraph"/>
                                    <w:kinsoku w:val="0"/>
                                    <w:overflowPunct w:val="0"/>
                                    <w:rPr>
                                      <w:rFonts w:ascii="Times New Roman" w:hAnsi="Times New Roman" w:cs="Times New Roman"/>
                                      <w:sz w:val="10"/>
                                      <w:szCs w:val="10"/>
                                      <w:lang w:val="fr-CA"/>
                                    </w:rPr>
                                  </w:pPr>
                                </w:p>
                              </w:tc>
                              <w:tc>
                                <w:tcPr>
                                  <w:tcW w:w="924" w:type="dxa"/>
                                  <w:tcBorders>
                                    <w:top w:val="none" w:sz="6" w:space="0" w:color="auto"/>
                                    <w:left w:val="none" w:sz="6" w:space="0" w:color="auto"/>
                                    <w:bottom w:val="single" w:sz="6" w:space="0" w:color="000000"/>
                                    <w:right w:val="none" w:sz="6" w:space="0" w:color="auto"/>
                                  </w:tcBorders>
                                </w:tcPr>
                                <w:p w14:paraId="0911BF47" w14:textId="77777777" w:rsidR="005F3597" w:rsidRPr="005F3597" w:rsidRDefault="005F3597">
                                  <w:pPr>
                                    <w:pStyle w:val="TableParagraph"/>
                                    <w:kinsoku w:val="0"/>
                                    <w:overflowPunct w:val="0"/>
                                    <w:rPr>
                                      <w:rFonts w:ascii="Times New Roman" w:hAnsi="Times New Roman" w:cs="Times New Roman"/>
                                      <w:sz w:val="10"/>
                                      <w:szCs w:val="10"/>
                                      <w:lang w:val="fr-CA"/>
                                    </w:rPr>
                                  </w:pPr>
                                </w:p>
                              </w:tc>
                              <w:tc>
                                <w:tcPr>
                                  <w:tcW w:w="228" w:type="dxa"/>
                                  <w:tcBorders>
                                    <w:top w:val="none" w:sz="6" w:space="0" w:color="auto"/>
                                    <w:left w:val="none" w:sz="6" w:space="0" w:color="auto"/>
                                    <w:bottom w:val="none" w:sz="6" w:space="0" w:color="auto"/>
                                    <w:right w:val="none" w:sz="6" w:space="0" w:color="auto"/>
                                  </w:tcBorders>
                                </w:tcPr>
                                <w:p w14:paraId="08E3AAC3" w14:textId="77777777" w:rsidR="005F3597" w:rsidRPr="005F3597" w:rsidRDefault="005F3597">
                                  <w:pPr>
                                    <w:pStyle w:val="TableParagraph"/>
                                    <w:kinsoku w:val="0"/>
                                    <w:overflowPunct w:val="0"/>
                                    <w:rPr>
                                      <w:rFonts w:ascii="Times New Roman" w:hAnsi="Times New Roman" w:cs="Times New Roman"/>
                                      <w:sz w:val="10"/>
                                      <w:szCs w:val="10"/>
                                      <w:lang w:val="fr-CA"/>
                                    </w:rPr>
                                  </w:pPr>
                                </w:p>
                              </w:tc>
                              <w:tc>
                                <w:tcPr>
                                  <w:tcW w:w="924" w:type="dxa"/>
                                  <w:tcBorders>
                                    <w:top w:val="none" w:sz="6" w:space="0" w:color="auto"/>
                                    <w:left w:val="none" w:sz="6" w:space="0" w:color="auto"/>
                                    <w:bottom w:val="single" w:sz="6" w:space="0" w:color="000000"/>
                                    <w:right w:val="none" w:sz="6" w:space="0" w:color="auto"/>
                                  </w:tcBorders>
                                </w:tcPr>
                                <w:p w14:paraId="211AB583" w14:textId="77777777" w:rsidR="005F3597" w:rsidRPr="005F3597" w:rsidRDefault="005F3597">
                                  <w:pPr>
                                    <w:pStyle w:val="TableParagraph"/>
                                    <w:kinsoku w:val="0"/>
                                    <w:overflowPunct w:val="0"/>
                                    <w:spacing w:before="3"/>
                                    <w:rPr>
                                      <w:b/>
                                      <w:bCs/>
                                      <w:sz w:val="10"/>
                                      <w:szCs w:val="10"/>
                                      <w:lang w:val="fr-CA"/>
                                    </w:rPr>
                                  </w:pPr>
                                </w:p>
                                <w:p w14:paraId="18B21EAF" w14:textId="77777777" w:rsidR="005F3597" w:rsidRDefault="005F3597">
                                  <w:pPr>
                                    <w:pStyle w:val="TableParagraph"/>
                                    <w:kinsoku w:val="0"/>
                                    <w:overflowPunct w:val="0"/>
                                    <w:ind w:right="21"/>
                                    <w:jc w:val="right"/>
                                    <w:rPr>
                                      <w:b/>
                                      <w:bCs/>
                                      <w:sz w:val="12"/>
                                      <w:szCs w:val="12"/>
                                    </w:rPr>
                                  </w:pPr>
                                  <w:r>
                                    <w:rPr>
                                      <w:b/>
                                      <w:bCs/>
                                      <w:sz w:val="12"/>
                                      <w:szCs w:val="12"/>
                                    </w:rPr>
                                    <w:t>0,56 ETC</w:t>
                                  </w:r>
                                </w:p>
                              </w:tc>
                              <w:tc>
                                <w:tcPr>
                                  <w:tcW w:w="608" w:type="dxa"/>
                                  <w:tcBorders>
                                    <w:top w:val="none" w:sz="6" w:space="0" w:color="auto"/>
                                    <w:left w:val="none" w:sz="6" w:space="0" w:color="auto"/>
                                    <w:bottom w:val="none" w:sz="6" w:space="0" w:color="auto"/>
                                    <w:right w:val="none" w:sz="6" w:space="0" w:color="auto"/>
                                  </w:tcBorders>
                                </w:tcPr>
                                <w:p w14:paraId="044FECFB" w14:textId="77777777" w:rsidR="005F3597" w:rsidRDefault="005F3597">
                                  <w:pPr>
                                    <w:pStyle w:val="TableParagraph"/>
                                    <w:kinsoku w:val="0"/>
                                    <w:overflowPunct w:val="0"/>
                                    <w:rPr>
                                      <w:rFonts w:ascii="Times New Roman" w:hAnsi="Times New Roman" w:cs="Times New Roman"/>
                                      <w:sz w:val="10"/>
                                      <w:szCs w:val="10"/>
                                    </w:rPr>
                                  </w:pPr>
                                </w:p>
                              </w:tc>
                            </w:tr>
                            <w:tr w:rsidR="005F3597" w14:paraId="65C97683" w14:textId="77777777">
                              <w:trPr>
                                <w:trHeight w:val="174"/>
                              </w:trPr>
                              <w:tc>
                                <w:tcPr>
                                  <w:tcW w:w="5055" w:type="dxa"/>
                                  <w:tcBorders>
                                    <w:top w:val="none" w:sz="6" w:space="0" w:color="auto"/>
                                    <w:left w:val="none" w:sz="6" w:space="0" w:color="auto"/>
                                    <w:bottom w:val="none" w:sz="6" w:space="0" w:color="auto"/>
                                    <w:right w:val="none" w:sz="6" w:space="0" w:color="auto"/>
                                  </w:tcBorders>
                                </w:tcPr>
                                <w:p w14:paraId="6A2FF940" w14:textId="77777777" w:rsidR="005F3597" w:rsidRDefault="005F3597">
                                  <w:pPr>
                                    <w:pStyle w:val="TableParagraph"/>
                                    <w:kinsoku w:val="0"/>
                                    <w:overflowPunct w:val="0"/>
                                    <w:spacing w:before="18" w:line="137" w:lineRule="exact"/>
                                    <w:ind w:left="29"/>
                                    <w:rPr>
                                      <w:b/>
                                      <w:bCs/>
                                      <w:sz w:val="12"/>
                                      <w:szCs w:val="12"/>
                                    </w:rPr>
                                  </w:pPr>
                                  <w:r>
                                    <w:rPr>
                                      <w:b/>
                                      <w:bCs/>
                                      <w:sz w:val="12"/>
                                      <w:szCs w:val="12"/>
                                    </w:rPr>
                                    <w:t>Total</w:t>
                                  </w:r>
                                  <w:r>
                                    <w:rPr>
                                      <w:b/>
                                      <w:bCs/>
                                      <w:spacing w:val="-1"/>
                                      <w:sz w:val="12"/>
                                      <w:szCs w:val="12"/>
                                    </w:rPr>
                                    <w:t xml:space="preserve"> </w:t>
                                  </w:r>
                                  <w:r>
                                    <w:rPr>
                                      <w:b/>
                                      <w:bCs/>
                                      <w:sz w:val="12"/>
                                      <w:szCs w:val="12"/>
                                    </w:rPr>
                                    <w:t>des ressources utilisées:</w:t>
                                  </w:r>
                                </w:p>
                              </w:tc>
                              <w:tc>
                                <w:tcPr>
                                  <w:tcW w:w="924" w:type="dxa"/>
                                  <w:tcBorders>
                                    <w:top w:val="single" w:sz="6" w:space="0" w:color="000000"/>
                                    <w:left w:val="none" w:sz="6" w:space="0" w:color="auto"/>
                                    <w:bottom w:val="single" w:sz="6" w:space="0" w:color="000000"/>
                                    <w:right w:val="none" w:sz="6" w:space="0" w:color="auto"/>
                                  </w:tcBorders>
                                </w:tcPr>
                                <w:p w14:paraId="4D79E903"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387,41 ETC</w:t>
                                  </w:r>
                                </w:p>
                              </w:tc>
                              <w:tc>
                                <w:tcPr>
                                  <w:tcW w:w="228" w:type="dxa"/>
                                  <w:tcBorders>
                                    <w:top w:val="none" w:sz="6" w:space="0" w:color="auto"/>
                                    <w:left w:val="none" w:sz="6" w:space="0" w:color="auto"/>
                                    <w:bottom w:val="none" w:sz="6" w:space="0" w:color="auto"/>
                                    <w:right w:val="none" w:sz="6" w:space="0" w:color="auto"/>
                                  </w:tcBorders>
                                </w:tcPr>
                                <w:p w14:paraId="58ECECFB"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144C51AC"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405,22 ETC</w:t>
                                  </w:r>
                                </w:p>
                              </w:tc>
                              <w:tc>
                                <w:tcPr>
                                  <w:tcW w:w="228" w:type="dxa"/>
                                  <w:tcBorders>
                                    <w:top w:val="none" w:sz="6" w:space="0" w:color="auto"/>
                                    <w:left w:val="none" w:sz="6" w:space="0" w:color="auto"/>
                                    <w:bottom w:val="none" w:sz="6" w:space="0" w:color="auto"/>
                                    <w:right w:val="none" w:sz="6" w:space="0" w:color="auto"/>
                                  </w:tcBorders>
                                </w:tcPr>
                                <w:p w14:paraId="4EE5E9F5"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654D37DD"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403,90 ETC</w:t>
                                  </w:r>
                                </w:p>
                              </w:tc>
                              <w:tc>
                                <w:tcPr>
                                  <w:tcW w:w="608" w:type="dxa"/>
                                  <w:tcBorders>
                                    <w:top w:val="none" w:sz="6" w:space="0" w:color="auto"/>
                                    <w:left w:val="none" w:sz="6" w:space="0" w:color="auto"/>
                                    <w:bottom w:val="none" w:sz="6" w:space="0" w:color="auto"/>
                                    <w:right w:val="none" w:sz="6" w:space="0" w:color="auto"/>
                                  </w:tcBorders>
                                </w:tcPr>
                                <w:p w14:paraId="5E650DA6" w14:textId="77777777" w:rsidR="005F3597" w:rsidRDefault="005F3597">
                                  <w:pPr>
                                    <w:pStyle w:val="TableParagraph"/>
                                    <w:kinsoku w:val="0"/>
                                    <w:overflowPunct w:val="0"/>
                                    <w:rPr>
                                      <w:rFonts w:ascii="Times New Roman" w:hAnsi="Times New Roman" w:cs="Times New Roman"/>
                                      <w:sz w:val="10"/>
                                      <w:szCs w:val="10"/>
                                    </w:rPr>
                                  </w:pPr>
                                </w:p>
                              </w:tc>
                            </w:tr>
                            <w:tr w:rsidR="005F3597" w14:paraId="1C0411B9" w14:textId="77777777">
                              <w:trPr>
                                <w:trHeight w:val="462"/>
                              </w:trPr>
                              <w:tc>
                                <w:tcPr>
                                  <w:tcW w:w="5055" w:type="dxa"/>
                                  <w:tcBorders>
                                    <w:top w:val="none" w:sz="6" w:space="0" w:color="auto"/>
                                    <w:left w:val="none" w:sz="6" w:space="0" w:color="auto"/>
                                    <w:bottom w:val="none" w:sz="6" w:space="0" w:color="auto"/>
                                    <w:right w:val="none" w:sz="6" w:space="0" w:color="auto"/>
                                  </w:tcBorders>
                                </w:tcPr>
                                <w:p w14:paraId="7CD47E4A" w14:textId="77777777" w:rsidR="005F3597" w:rsidRDefault="005F3597">
                                  <w:pPr>
                                    <w:pStyle w:val="TableParagraph"/>
                                    <w:kinsoku w:val="0"/>
                                    <w:overflowPunct w:val="0"/>
                                    <w:rPr>
                                      <w:b/>
                                      <w:bCs/>
                                      <w:sz w:val="17"/>
                                      <w:szCs w:val="17"/>
                                    </w:rPr>
                                  </w:pPr>
                                </w:p>
                                <w:p w14:paraId="7EFDE300" w14:textId="77777777" w:rsidR="005F3597" w:rsidRDefault="005F3597">
                                  <w:pPr>
                                    <w:pStyle w:val="TableParagraph"/>
                                    <w:kinsoku w:val="0"/>
                                    <w:overflowPunct w:val="0"/>
                                    <w:ind w:left="34"/>
                                    <w:rPr>
                                      <w:b/>
                                      <w:bCs/>
                                      <w:w w:val="105"/>
                                      <w:sz w:val="14"/>
                                      <w:szCs w:val="14"/>
                                    </w:rPr>
                                  </w:pPr>
                                  <w:r>
                                    <w:rPr>
                                      <w:b/>
                                      <w:bCs/>
                                      <w:w w:val="105"/>
                                      <w:sz w:val="14"/>
                                      <w:szCs w:val="14"/>
                                    </w:rPr>
                                    <w:t>Surembauche</w:t>
                                  </w:r>
                                  <w:r>
                                    <w:rPr>
                                      <w:b/>
                                      <w:bCs/>
                                      <w:spacing w:val="-3"/>
                                      <w:w w:val="105"/>
                                      <w:sz w:val="14"/>
                                      <w:szCs w:val="14"/>
                                    </w:rPr>
                                    <w:t xml:space="preserve"> </w:t>
                                  </w:r>
                                  <w:r>
                                    <w:rPr>
                                      <w:b/>
                                      <w:bCs/>
                                      <w:w w:val="105"/>
                                      <w:sz w:val="14"/>
                                      <w:szCs w:val="14"/>
                                    </w:rPr>
                                    <w:t>ou</w:t>
                                  </w:r>
                                  <w:r>
                                    <w:rPr>
                                      <w:b/>
                                      <w:bCs/>
                                      <w:spacing w:val="-1"/>
                                      <w:w w:val="105"/>
                                      <w:sz w:val="14"/>
                                      <w:szCs w:val="14"/>
                                    </w:rPr>
                                    <w:t xml:space="preserve"> </w:t>
                                  </w:r>
                                  <w:r>
                                    <w:rPr>
                                      <w:b/>
                                      <w:bCs/>
                                      <w:w w:val="105"/>
                                      <w:sz w:val="14"/>
                                      <w:szCs w:val="14"/>
                                    </w:rPr>
                                    <w:t>sous-embauche</w:t>
                                  </w:r>
                                </w:p>
                              </w:tc>
                              <w:tc>
                                <w:tcPr>
                                  <w:tcW w:w="924" w:type="dxa"/>
                                  <w:tcBorders>
                                    <w:top w:val="single" w:sz="6" w:space="0" w:color="000000"/>
                                    <w:left w:val="none" w:sz="6" w:space="0" w:color="auto"/>
                                    <w:bottom w:val="single" w:sz="6" w:space="0" w:color="000000"/>
                                    <w:right w:val="none" w:sz="6" w:space="0" w:color="auto"/>
                                  </w:tcBorders>
                                </w:tcPr>
                                <w:p w14:paraId="6CFA7C98" w14:textId="77777777" w:rsidR="005F3597" w:rsidRDefault="005F3597">
                                  <w:pPr>
                                    <w:pStyle w:val="TableParagraph"/>
                                    <w:kinsoku w:val="0"/>
                                    <w:overflowPunct w:val="0"/>
                                    <w:rPr>
                                      <w:rFonts w:ascii="Times New Roman" w:hAnsi="Times New Roman" w:cs="Times New Roman"/>
                                      <w:sz w:val="10"/>
                                      <w:szCs w:val="10"/>
                                    </w:rPr>
                                  </w:pPr>
                                </w:p>
                              </w:tc>
                              <w:tc>
                                <w:tcPr>
                                  <w:tcW w:w="228" w:type="dxa"/>
                                  <w:tcBorders>
                                    <w:top w:val="none" w:sz="6" w:space="0" w:color="auto"/>
                                    <w:left w:val="none" w:sz="6" w:space="0" w:color="auto"/>
                                    <w:bottom w:val="none" w:sz="6" w:space="0" w:color="auto"/>
                                    <w:right w:val="none" w:sz="6" w:space="0" w:color="auto"/>
                                  </w:tcBorders>
                                </w:tcPr>
                                <w:p w14:paraId="608ACE53"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481A30C6" w14:textId="77777777" w:rsidR="005F3597" w:rsidRDefault="005F3597">
                                  <w:pPr>
                                    <w:pStyle w:val="TableParagraph"/>
                                    <w:kinsoku w:val="0"/>
                                    <w:overflowPunct w:val="0"/>
                                    <w:rPr>
                                      <w:rFonts w:ascii="Times New Roman" w:hAnsi="Times New Roman" w:cs="Times New Roman"/>
                                      <w:sz w:val="10"/>
                                      <w:szCs w:val="10"/>
                                    </w:rPr>
                                  </w:pPr>
                                </w:p>
                              </w:tc>
                              <w:tc>
                                <w:tcPr>
                                  <w:tcW w:w="228" w:type="dxa"/>
                                  <w:tcBorders>
                                    <w:top w:val="none" w:sz="6" w:space="0" w:color="auto"/>
                                    <w:left w:val="none" w:sz="6" w:space="0" w:color="auto"/>
                                    <w:bottom w:val="none" w:sz="6" w:space="0" w:color="auto"/>
                                    <w:right w:val="none" w:sz="6" w:space="0" w:color="auto"/>
                                  </w:tcBorders>
                                </w:tcPr>
                                <w:p w14:paraId="2FCE07FA"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0E14D8D1" w14:textId="77777777" w:rsidR="005F3597" w:rsidRDefault="005F3597">
                                  <w:pPr>
                                    <w:pStyle w:val="TableParagraph"/>
                                    <w:kinsoku w:val="0"/>
                                    <w:overflowPunct w:val="0"/>
                                    <w:rPr>
                                      <w:rFonts w:ascii="Times New Roman" w:hAnsi="Times New Roman" w:cs="Times New Roman"/>
                                      <w:sz w:val="10"/>
                                      <w:szCs w:val="10"/>
                                    </w:rPr>
                                  </w:pPr>
                                </w:p>
                              </w:tc>
                              <w:tc>
                                <w:tcPr>
                                  <w:tcW w:w="608" w:type="dxa"/>
                                  <w:tcBorders>
                                    <w:top w:val="none" w:sz="6" w:space="0" w:color="auto"/>
                                    <w:left w:val="none" w:sz="6" w:space="0" w:color="auto"/>
                                    <w:bottom w:val="none" w:sz="6" w:space="0" w:color="auto"/>
                                    <w:right w:val="none" w:sz="6" w:space="0" w:color="auto"/>
                                  </w:tcBorders>
                                </w:tcPr>
                                <w:p w14:paraId="50CE78FB" w14:textId="77777777" w:rsidR="005F3597" w:rsidRDefault="005F3597">
                                  <w:pPr>
                                    <w:pStyle w:val="TableParagraph"/>
                                    <w:kinsoku w:val="0"/>
                                    <w:overflowPunct w:val="0"/>
                                    <w:rPr>
                                      <w:rFonts w:ascii="Times New Roman" w:hAnsi="Times New Roman" w:cs="Times New Roman"/>
                                      <w:sz w:val="10"/>
                                      <w:szCs w:val="10"/>
                                    </w:rPr>
                                  </w:pPr>
                                </w:p>
                              </w:tc>
                            </w:tr>
                            <w:tr w:rsidR="005F3597" w14:paraId="596B97EB" w14:textId="77777777">
                              <w:trPr>
                                <w:trHeight w:val="183"/>
                              </w:trPr>
                              <w:tc>
                                <w:tcPr>
                                  <w:tcW w:w="5055" w:type="dxa"/>
                                  <w:tcBorders>
                                    <w:top w:val="none" w:sz="6" w:space="0" w:color="auto"/>
                                    <w:left w:val="none" w:sz="6" w:space="0" w:color="auto"/>
                                    <w:bottom w:val="none" w:sz="6" w:space="0" w:color="auto"/>
                                    <w:right w:val="none" w:sz="6" w:space="0" w:color="auto"/>
                                  </w:tcBorders>
                                </w:tcPr>
                                <w:p w14:paraId="6328A632" w14:textId="77777777" w:rsidR="005F3597" w:rsidRPr="005F3597" w:rsidRDefault="005F3597">
                                  <w:pPr>
                                    <w:pStyle w:val="TableParagraph"/>
                                    <w:kinsoku w:val="0"/>
                                    <w:overflowPunct w:val="0"/>
                                    <w:spacing w:before="18"/>
                                    <w:ind w:left="29"/>
                                    <w:rPr>
                                      <w:b/>
                                      <w:bCs/>
                                      <w:sz w:val="12"/>
                                      <w:szCs w:val="12"/>
                                      <w:lang w:val="fr-CA"/>
                                    </w:rPr>
                                  </w:pPr>
                                  <w:r w:rsidRPr="005F3597">
                                    <w:rPr>
                                      <w:b/>
                                      <w:bCs/>
                                      <w:sz w:val="12"/>
                                      <w:szCs w:val="12"/>
                                      <w:lang w:val="fr-CA"/>
                                    </w:rPr>
                                    <w:t>(Surembauche)</w:t>
                                  </w:r>
                                  <w:r w:rsidRPr="005F3597">
                                    <w:rPr>
                                      <w:b/>
                                      <w:bCs/>
                                      <w:spacing w:val="-1"/>
                                      <w:sz w:val="12"/>
                                      <w:szCs w:val="12"/>
                                      <w:lang w:val="fr-CA"/>
                                    </w:rPr>
                                    <w:t xml:space="preserve"> </w:t>
                                  </w:r>
                                  <w:r w:rsidRPr="005F3597">
                                    <w:rPr>
                                      <w:b/>
                                      <w:bCs/>
                                      <w:sz w:val="12"/>
                                      <w:szCs w:val="12"/>
                                      <w:lang w:val="fr-CA"/>
                                    </w:rPr>
                                    <w:t>sous-embauche de</w:t>
                                  </w:r>
                                  <w:r w:rsidRPr="005F3597">
                                    <w:rPr>
                                      <w:b/>
                                      <w:bCs/>
                                      <w:spacing w:val="-1"/>
                                      <w:sz w:val="12"/>
                                      <w:szCs w:val="12"/>
                                      <w:lang w:val="fr-CA"/>
                                    </w:rPr>
                                    <w:t xml:space="preserve"> </w:t>
                                  </w:r>
                                  <w:r w:rsidRPr="005F3597">
                                    <w:rPr>
                                      <w:b/>
                                      <w:bCs/>
                                      <w:sz w:val="12"/>
                                      <w:szCs w:val="12"/>
                                      <w:lang w:val="fr-CA"/>
                                    </w:rPr>
                                    <w:t>l'année courante</w:t>
                                  </w:r>
                                </w:p>
                              </w:tc>
                              <w:tc>
                                <w:tcPr>
                                  <w:tcW w:w="924" w:type="dxa"/>
                                  <w:tcBorders>
                                    <w:top w:val="single" w:sz="6" w:space="0" w:color="000000"/>
                                    <w:left w:val="none" w:sz="6" w:space="0" w:color="auto"/>
                                    <w:bottom w:val="none" w:sz="6" w:space="0" w:color="auto"/>
                                    <w:right w:val="none" w:sz="6" w:space="0" w:color="auto"/>
                                  </w:tcBorders>
                                </w:tcPr>
                                <w:p w14:paraId="297CAAA6" w14:textId="77777777" w:rsidR="005F3597" w:rsidRDefault="005F3597">
                                  <w:pPr>
                                    <w:pStyle w:val="TableParagraph"/>
                                    <w:kinsoku w:val="0"/>
                                    <w:overflowPunct w:val="0"/>
                                    <w:spacing w:before="18"/>
                                    <w:ind w:right="21"/>
                                    <w:jc w:val="right"/>
                                    <w:rPr>
                                      <w:b/>
                                      <w:bCs/>
                                      <w:sz w:val="12"/>
                                      <w:szCs w:val="12"/>
                                    </w:rPr>
                                  </w:pPr>
                                  <w:r>
                                    <w:rPr>
                                      <w:b/>
                                      <w:bCs/>
                                      <w:sz w:val="12"/>
                                      <w:szCs w:val="12"/>
                                    </w:rPr>
                                    <w:t>11,34 ETC</w:t>
                                  </w:r>
                                </w:p>
                              </w:tc>
                              <w:tc>
                                <w:tcPr>
                                  <w:tcW w:w="228" w:type="dxa"/>
                                  <w:tcBorders>
                                    <w:top w:val="none" w:sz="6" w:space="0" w:color="auto"/>
                                    <w:left w:val="none" w:sz="6" w:space="0" w:color="auto"/>
                                    <w:bottom w:val="none" w:sz="6" w:space="0" w:color="auto"/>
                                    <w:right w:val="none" w:sz="6" w:space="0" w:color="auto"/>
                                  </w:tcBorders>
                                </w:tcPr>
                                <w:p w14:paraId="2EAB7E05"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040E45E2" w14:textId="77777777" w:rsidR="005F3597" w:rsidRDefault="005F3597">
                                  <w:pPr>
                                    <w:pStyle w:val="TableParagraph"/>
                                    <w:kinsoku w:val="0"/>
                                    <w:overflowPunct w:val="0"/>
                                    <w:spacing w:before="18"/>
                                    <w:ind w:right="21"/>
                                    <w:jc w:val="right"/>
                                    <w:rPr>
                                      <w:b/>
                                      <w:bCs/>
                                      <w:sz w:val="12"/>
                                      <w:szCs w:val="12"/>
                                    </w:rPr>
                                  </w:pPr>
                                  <w:r>
                                    <w:rPr>
                                      <w:b/>
                                      <w:bCs/>
                                      <w:sz w:val="12"/>
                                      <w:szCs w:val="12"/>
                                    </w:rPr>
                                    <w:t>(10,47)ETC</w:t>
                                  </w:r>
                                </w:p>
                              </w:tc>
                              <w:tc>
                                <w:tcPr>
                                  <w:tcW w:w="228" w:type="dxa"/>
                                  <w:tcBorders>
                                    <w:top w:val="none" w:sz="6" w:space="0" w:color="auto"/>
                                    <w:left w:val="none" w:sz="6" w:space="0" w:color="auto"/>
                                    <w:bottom w:val="none" w:sz="6" w:space="0" w:color="auto"/>
                                    <w:right w:val="none" w:sz="6" w:space="0" w:color="auto"/>
                                  </w:tcBorders>
                                </w:tcPr>
                                <w:p w14:paraId="329BAE31"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19766565" w14:textId="77777777" w:rsidR="005F3597" w:rsidRDefault="005F3597">
                                  <w:pPr>
                                    <w:pStyle w:val="TableParagraph"/>
                                    <w:kinsoku w:val="0"/>
                                    <w:overflowPunct w:val="0"/>
                                    <w:spacing w:before="18"/>
                                    <w:ind w:right="21"/>
                                    <w:jc w:val="right"/>
                                    <w:rPr>
                                      <w:b/>
                                      <w:bCs/>
                                      <w:sz w:val="12"/>
                                      <w:szCs w:val="12"/>
                                    </w:rPr>
                                  </w:pPr>
                                  <w:r>
                                    <w:rPr>
                                      <w:b/>
                                      <w:bCs/>
                                      <w:sz w:val="12"/>
                                      <w:szCs w:val="12"/>
                                    </w:rPr>
                                    <w:t>(9,01)ETC</w:t>
                                  </w:r>
                                </w:p>
                              </w:tc>
                              <w:tc>
                                <w:tcPr>
                                  <w:tcW w:w="608" w:type="dxa"/>
                                  <w:tcBorders>
                                    <w:top w:val="none" w:sz="6" w:space="0" w:color="auto"/>
                                    <w:left w:val="none" w:sz="6" w:space="0" w:color="auto"/>
                                    <w:bottom w:val="none" w:sz="6" w:space="0" w:color="auto"/>
                                    <w:right w:val="none" w:sz="6" w:space="0" w:color="auto"/>
                                  </w:tcBorders>
                                </w:tcPr>
                                <w:p w14:paraId="6E1C9421" w14:textId="77777777" w:rsidR="005F3597" w:rsidRDefault="005F3597">
                                  <w:pPr>
                                    <w:pStyle w:val="TableParagraph"/>
                                    <w:kinsoku w:val="0"/>
                                    <w:overflowPunct w:val="0"/>
                                    <w:rPr>
                                      <w:rFonts w:ascii="Times New Roman" w:hAnsi="Times New Roman" w:cs="Times New Roman"/>
                                      <w:sz w:val="10"/>
                                      <w:szCs w:val="10"/>
                                    </w:rPr>
                                  </w:pPr>
                                </w:p>
                              </w:tc>
                            </w:tr>
                            <w:tr w:rsidR="005F3597" w14:paraId="2333494E" w14:textId="77777777">
                              <w:trPr>
                                <w:trHeight w:val="189"/>
                              </w:trPr>
                              <w:tc>
                                <w:tcPr>
                                  <w:tcW w:w="5055" w:type="dxa"/>
                                  <w:tcBorders>
                                    <w:top w:val="none" w:sz="6" w:space="0" w:color="auto"/>
                                    <w:left w:val="none" w:sz="6" w:space="0" w:color="auto"/>
                                    <w:bottom w:val="none" w:sz="6" w:space="0" w:color="auto"/>
                                    <w:right w:val="none" w:sz="6" w:space="0" w:color="auto"/>
                                  </w:tcBorders>
                                </w:tcPr>
                                <w:p w14:paraId="0FAFFBCC" w14:textId="77777777" w:rsidR="005F3597" w:rsidRDefault="005F3597">
                                  <w:pPr>
                                    <w:pStyle w:val="TableParagraph"/>
                                    <w:kinsoku w:val="0"/>
                                    <w:overflowPunct w:val="0"/>
                                    <w:spacing w:before="24"/>
                                    <w:ind w:left="173"/>
                                    <w:rPr>
                                      <w:sz w:val="12"/>
                                      <w:szCs w:val="12"/>
                                    </w:rPr>
                                  </w:pPr>
                                  <w:r>
                                    <w:rPr>
                                      <w:sz w:val="12"/>
                                      <w:szCs w:val="12"/>
                                    </w:rPr>
                                    <w:t>Ajustement</w:t>
                                  </w:r>
                                  <w:r>
                                    <w:rPr>
                                      <w:spacing w:val="-1"/>
                                      <w:sz w:val="12"/>
                                      <w:szCs w:val="12"/>
                                    </w:rPr>
                                    <w:t xml:space="preserve"> </w:t>
                                  </w:r>
                                  <w:r>
                                    <w:rPr>
                                      <w:sz w:val="12"/>
                                      <w:szCs w:val="12"/>
                                    </w:rPr>
                                    <w:t>interne - années antérieures</w:t>
                                  </w:r>
                                </w:p>
                              </w:tc>
                              <w:tc>
                                <w:tcPr>
                                  <w:tcW w:w="924" w:type="dxa"/>
                                  <w:tcBorders>
                                    <w:top w:val="none" w:sz="6" w:space="0" w:color="auto"/>
                                    <w:left w:val="none" w:sz="6" w:space="0" w:color="auto"/>
                                    <w:bottom w:val="none" w:sz="6" w:space="0" w:color="auto"/>
                                    <w:right w:val="none" w:sz="6" w:space="0" w:color="auto"/>
                                  </w:tcBorders>
                                </w:tcPr>
                                <w:p w14:paraId="6D5B8A63" w14:textId="77777777" w:rsidR="005F3597" w:rsidRDefault="005F3597">
                                  <w:pPr>
                                    <w:pStyle w:val="TableParagraph"/>
                                    <w:kinsoku w:val="0"/>
                                    <w:overflowPunct w:val="0"/>
                                    <w:spacing w:before="24"/>
                                    <w:ind w:right="21"/>
                                    <w:jc w:val="right"/>
                                    <w:rPr>
                                      <w:b/>
                                      <w:bCs/>
                                      <w:sz w:val="12"/>
                                      <w:szCs w:val="12"/>
                                    </w:rPr>
                                  </w:pPr>
                                  <w:r>
                                    <w:rPr>
                                      <w:b/>
                                      <w:bCs/>
                                      <w:sz w:val="12"/>
                                      <w:szCs w:val="12"/>
                                    </w:rPr>
                                    <w:t>(0,02)ETC</w:t>
                                  </w:r>
                                </w:p>
                              </w:tc>
                              <w:tc>
                                <w:tcPr>
                                  <w:tcW w:w="228" w:type="dxa"/>
                                  <w:tcBorders>
                                    <w:top w:val="none" w:sz="6" w:space="0" w:color="auto"/>
                                    <w:left w:val="none" w:sz="6" w:space="0" w:color="auto"/>
                                    <w:bottom w:val="none" w:sz="6" w:space="0" w:color="auto"/>
                                    <w:right w:val="none" w:sz="6" w:space="0" w:color="auto"/>
                                  </w:tcBorders>
                                </w:tcPr>
                                <w:p w14:paraId="6BD8EA87"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7BAA32E7" w14:textId="77777777" w:rsidR="005F3597" w:rsidRDefault="005F3597">
                                  <w:pPr>
                                    <w:pStyle w:val="TableParagraph"/>
                                    <w:kinsoku w:val="0"/>
                                    <w:overflowPunct w:val="0"/>
                                    <w:rPr>
                                      <w:rFonts w:ascii="Times New Roman" w:hAnsi="Times New Roman" w:cs="Times New Roman"/>
                                      <w:sz w:val="10"/>
                                      <w:szCs w:val="10"/>
                                    </w:rPr>
                                  </w:pPr>
                                </w:p>
                              </w:tc>
                              <w:tc>
                                <w:tcPr>
                                  <w:tcW w:w="228" w:type="dxa"/>
                                  <w:tcBorders>
                                    <w:top w:val="none" w:sz="6" w:space="0" w:color="auto"/>
                                    <w:left w:val="none" w:sz="6" w:space="0" w:color="auto"/>
                                    <w:bottom w:val="none" w:sz="6" w:space="0" w:color="auto"/>
                                    <w:right w:val="none" w:sz="6" w:space="0" w:color="auto"/>
                                  </w:tcBorders>
                                </w:tcPr>
                                <w:p w14:paraId="4B6FBD7B"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18C4F160" w14:textId="77777777" w:rsidR="005F3597" w:rsidRDefault="005F3597">
                                  <w:pPr>
                                    <w:pStyle w:val="TableParagraph"/>
                                    <w:kinsoku w:val="0"/>
                                    <w:overflowPunct w:val="0"/>
                                    <w:rPr>
                                      <w:rFonts w:ascii="Times New Roman" w:hAnsi="Times New Roman" w:cs="Times New Roman"/>
                                      <w:sz w:val="10"/>
                                      <w:szCs w:val="10"/>
                                    </w:rPr>
                                  </w:pPr>
                                </w:p>
                              </w:tc>
                              <w:tc>
                                <w:tcPr>
                                  <w:tcW w:w="608" w:type="dxa"/>
                                  <w:tcBorders>
                                    <w:top w:val="none" w:sz="6" w:space="0" w:color="auto"/>
                                    <w:left w:val="none" w:sz="6" w:space="0" w:color="auto"/>
                                    <w:bottom w:val="none" w:sz="6" w:space="0" w:color="auto"/>
                                    <w:right w:val="none" w:sz="6" w:space="0" w:color="auto"/>
                                  </w:tcBorders>
                                </w:tcPr>
                                <w:p w14:paraId="566CB39C" w14:textId="77777777" w:rsidR="005F3597" w:rsidRDefault="005F3597">
                                  <w:pPr>
                                    <w:pStyle w:val="TableParagraph"/>
                                    <w:kinsoku w:val="0"/>
                                    <w:overflowPunct w:val="0"/>
                                    <w:rPr>
                                      <w:rFonts w:ascii="Times New Roman" w:hAnsi="Times New Roman" w:cs="Times New Roman"/>
                                      <w:sz w:val="10"/>
                                      <w:szCs w:val="10"/>
                                    </w:rPr>
                                  </w:pPr>
                                </w:p>
                              </w:tc>
                            </w:tr>
                            <w:tr w:rsidR="005F3597" w14:paraId="1C23C8FC" w14:textId="77777777">
                              <w:trPr>
                                <w:trHeight w:val="180"/>
                              </w:trPr>
                              <w:tc>
                                <w:tcPr>
                                  <w:tcW w:w="5055" w:type="dxa"/>
                                  <w:tcBorders>
                                    <w:top w:val="none" w:sz="6" w:space="0" w:color="auto"/>
                                    <w:left w:val="none" w:sz="6" w:space="0" w:color="auto"/>
                                    <w:bottom w:val="none" w:sz="6" w:space="0" w:color="auto"/>
                                    <w:right w:val="none" w:sz="6" w:space="0" w:color="auto"/>
                                  </w:tcBorders>
                                </w:tcPr>
                                <w:p w14:paraId="019002D1" w14:textId="77777777" w:rsidR="005F3597" w:rsidRDefault="005F3597">
                                  <w:pPr>
                                    <w:pStyle w:val="TableParagraph"/>
                                    <w:kinsoku w:val="0"/>
                                    <w:overflowPunct w:val="0"/>
                                    <w:spacing w:before="24" w:line="137" w:lineRule="exact"/>
                                    <w:ind w:left="173"/>
                                    <w:rPr>
                                      <w:sz w:val="12"/>
                                      <w:szCs w:val="12"/>
                                    </w:rPr>
                                  </w:pPr>
                                  <w:r>
                                    <w:rPr>
                                      <w:sz w:val="12"/>
                                      <w:szCs w:val="12"/>
                                    </w:rPr>
                                    <w:t>Ajustement</w:t>
                                  </w:r>
                                  <w:r>
                                    <w:rPr>
                                      <w:spacing w:val="-1"/>
                                      <w:sz w:val="12"/>
                                      <w:szCs w:val="12"/>
                                    </w:rPr>
                                    <w:t xml:space="preserve"> </w:t>
                                  </w:r>
                                  <w:r>
                                    <w:rPr>
                                      <w:sz w:val="12"/>
                                      <w:szCs w:val="12"/>
                                    </w:rPr>
                                    <w:t>RFA</w:t>
                                  </w:r>
                                  <w:r>
                                    <w:rPr>
                                      <w:spacing w:val="-1"/>
                                      <w:sz w:val="12"/>
                                      <w:szCs w:val="12"/>
                                    </w:rPr>
                                    <w:t xml:space="preserve"> </w:t>
                                  </w:r>
                                  <w:r>
                                    <w:rPr>
                                      <w:sz w:val="12"/>
                                      <w:szCs w:val="12"/>
                                    </w:rPr>
                                    <w:t>-années antérieures</w:t>
                                  </w:r>
                                </w:p>
                              </w:tc>
                              <w:tc>
                                <w:tcPr>
                                  <w:tcW w:w="924" w:type="dxa"/>
                                  <w:tcBorders>
                                    <w:top w:val="none" w:sz="6" w:space="0" w:color="auto"/>
                                    <w:left w:val="none" w:sz="6" w:space="0" w:color="auto"/>
                                    <w:bottom w:val="single" w:sz="6" w:space="0" w:color="000000"/>
                                    <w:right w:val="none" w:sz="6" w:space="0" w:color="auto"/>
                                  </w:tcBorders>
                                </w:tcPr>
                                <w:p w14:paraId="0CC8B85D" w14:textId="77777777" w:rsidR="005F3597" w:rsidRDefault="005F3597">
                                  <w:pPr>
                                    <w:pStyle w:val="TableParagraph"/>
                                    <w:kinsoku w:val="0"/>
                                    <w:overflowPunct w:val="0"/>
                                    <w:spacing w:before="24" w:line="137" w:lineRule="exact"/>
                                    <w:ind w:right="21"/>
                                    <w:jc w:val="right"/>
                                    <w:rPr>
                                      <w:b/>
                                      <w:bCs/>
                                      <w:sz w:val="12"/>
                                      <w:szCs w:val="12"/>
                                    </w:rPr>
                                  </w:pPr>
                                  <w:r>
                                    <w:rPr>
                                      <w:b/>
                                      <w:bCs/>
                                      <w:sz w:val="12"/>
                                      <w:szCs w:val="12"/>
                                    </w:rPr>
                                    <w:t>(0,20)ETC</w:t>
                                  </w:r>
                                </w:p>
                              </w:tc>
                              <w:tc>
                                <w:tcPr>
                                  <w:tcW w:w="228" w:type="dxa"/>
                                  <w:tcBorders>
                                    <w:top w:val="none" w:sz="6" w:space="0" w:color="auto"/>
                                    <w:left w:val="none" w:sz="6" w:space="0" w:color="auto"/>
                                    <w:bottom w:val="none" w:sz="6" w:space="0" w:color="auto"/>
                                    <w:right w:val="none" w:sz="6" w:space="0" w:color="auto"/>
                                  </w:tcBorders>
                                </w:tcPr>
                                <w:p w14:paraId="0B557040"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67C00986" w14:textId="77777777" w:rsidR="005F3597" w:rsidRDefault="005F3597">
                                  <w:pPr>
                                    <w:pStyle w:val="TableParagraph"/>
                                    <w:kinsoku w:val="0"/>
                                    <w:overflowPunct w:val="0"/>
                                    <w:spacing w:before="24" w:line="137" w:lineRule="exact"/>
                                    <w:ind w:right="21"/>
                                    <w:jc w:val="right"/>
                                    <w:rPr>
                                      <w:b/>
                                      <w:bCs/>
                                      <w:sz w:val="12"/>
                                      <w:szCs w:val="12"/>
                                    </w:rPr>
                                  </w:pPr>
                                  <w:r>
                                    <w:rPr>
                                      <w:b/>
                                      <w:bCs/>
                                      <w:sz w:val="12"/>
                                      <w:szCs w:val="12"/>
                                    </w:rPr>
                                    <w:t>(1,56)ETC</w:t>
                                  </w:r>
                                </w:p>
                              </w:tc>
                              <w:tc>
                                <w:tcPr>
                                  <w:tcW w:w="228" w:type="dxa"/>
                                  <w:tcBorders>
                                    <w:top w:val="none" w:sz="6" w:space="0" w:color="auto"/>
                                    <w:left w:val="none" w:sz="6" w:space="0" w:color="auto"/>
                                    <w:bottom w:val="none" w:sz="6" w:space="0" w:color="auto"/>
                                    <w:right w:val="none" w:sz="6" w:space="0" w:color="auto"/>
                                  </w:tcBorders>
                                </w:tcPr>
                                <w:p w14:paraId="4D3A39B3"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4DC46C48" w14:textId="77777777" w:rsidR="005F3597" w:rsidRDefault="005F3597">
                                  <w:pPr>
                                    <w:pStyle w:val="TableParagraph"/>
                                    <w:kinsoku w:val="0"/>
                                    <w:overflowPunct w:val="0"/>
                                    <w:spacing w:before="24" w:line="137" w:lineRule="exact"/>
                                    <w:ind w:right="21"/>
                                    <w:jc w:val="right"/>
                                    <w:rPr>
                                      <w:b/>
                                      <w:bCs/>
                                      <w:sz w:val="12"/>
                                      <w:szCs w:val="12"/>
                                    </w:rPr>
                                  </w:pPr>
                                  <w:r>
                                    <w:rPr>
                                      <w:b/>
                                      <w:bCs/>
                                      <w:sz w:val="12"/>
                                      <w:szCs w:val="12"/>
                                    </w:rPr>
                                    <w:t>(1,09)ETC</w:t>
                                  </w:r>
                                </w:p>
                              </w:tc>
                              <w:tc>
                                <w:tcPr>
                                  <w:tcW w:w="608" w:type="dxa"/>
                                  <w:tcBorders>
                                    <w:top w:val="none" w:sz="6" w:space="0" w:color="auto"/>
                                    <w:left w:val="none" w:sz="6" w:space="0" w:color="auto"/>
                                    <w:bottom w:val="none" w:sz="6" w:space="0" w:color="auto"/>
                                    <w:right w:val="none" w:sz="6" w:space="0" w:color="auto"/>
                                  </w:tcBorders>
                                </w:tcPr>
                                <w:p w14:paraId="037AE159" w14:textId="77777777" w:rsidR="005F3597" w:rsidRDefault="005F3597">
                                  <w:pPr>
                                    <w:pStyle w:val="TableParagraph"/>
                                    <w:kinsoku w:val="0"/>
                                    <w:overflowPunct w:val="0"/>
                                    <w:rPr>
                                      <w:rFonts w:ascii="Times New Roman" w:hAnsi="Times New Roman" w:cs="Times New Roman"/>
                                      <w:sz w:val="10"/>
                                      <w:szCs w:val="10"/>
                                    </w:rPr>
                                  </w:pPr>
                                </w:p>
                              </w:tc>
                            </w:tr>
                            <w:tr w:rsidR="005F3597" w14:paraId="41C67CBF" w14:textId="77777777">
                              <w:trPr>
                                <w:trHeight w:val="174"/>
                              </w:trPr>
                              <w:tc>
                                <w:tcPr>
                                  <w:tcW w:w="5055" w:type="dxa"/>
                                  <w:tcBorders>
                                    <w:top w:val="none" w:sz="6" w:space="0" w:color="auto"/>
                                    <w:left w:val="none" w:sz="6" w:space="0" w:color="auto"/>
                                    <w:bottom w:val="none" w:sz="6" w:space="0" w:color="auto"/>
                                    <w:right w:val="none" w:sz="6" w:space="0" w:color="auto"/>
                                  </w:tcBorders>
                                </w:tcPr>
                                <w:p w14:paraId="23E2211F" w14:textId="77777777" w:rsidR="005F3597" w:rsidRDefault="005F3597">
                                  <w:pPr>
                                    <w:pStyle w:val="TableParagraph"/>
                                    <w:kinsoku w:val="0"/>
                                    <w:overflowPunct w:val="0"/>
                                    <w:spacing w:before="18" w:line="137" w:lineRule="exact"/>
                                    <w:ind w:left="29"/>
                                    <w:rPr>
                                      <w:b/>
                                      <w:bCs/>
                                      <w:sz w:val="12"/>
                                      <w:szCs w:val="12"/>
                                    </w:rPr>
                                  </w:pPr>
                                  <w:r>
                                    <w:rPr>
                                      <w:b/>
                                      <w:bCs/>
                                      <w:sz w:val="12"/>
                                      <w:szCs w:val="12"/>
                                    </w:rPr>
                                    <w:t>(Surembauche)</w:t>
                                  </w:r>
                                  <w:r>
                                    <w:rPr>
                                      <w:b/>
                                      <w:bCs/>
                                      <w:spacing w:val="-1"/>
                                      <w:sz w:val="12"/>
                                      <w:szCs w:val="12"/>
                                    </w:rPr>
                                    <w:t xml:space="preserve"> </w:t>
                                  </w:r>
                                  <w:r>
                                    <w:rPr>
                                      <w:b/>
                                      <w:bCs/>
                                      <w:sz w:val="12"/>
                                      <w:szCs w:val="12"/>
                                    </w:rPr>
                                    <w:t>sous-embauche cumulatif</w:t>
                                  </w:r>
                                </w:p>
                              </w:tc>
                              <w:tc>
                                <w:tcPr>
                                  <w:tcW w:w="924" w:type="dxa"/>
                                  <w:tcBorders>
                                    <w:top w:val="single" w:sz="6" w:space="0" w:color="000000"/>
                                    <w:left w:val="none" w:sz="6" w:space="0" w:color="auto"/>
                                    <w:bottom w:val="single" w:sz="6" w:space="0" w:color="000000"/>
                                    <w:right w:val="none" w:sz="6" w:space="0" w:color="auto"/>
                                  </w:tcBorders>
                                </w:tcPr>
                                <w:p w14:paraId="351D773B"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17,37 ETC</w:t>
                                  </w:r>
                                </w:p>
                              </w:tc>
                              <w:tc>
                                <w:tcPr>
                                  <w:tcW w:w="228" w:type="dxa"/>
                                  <w:tcBorders>
                                    <w:top w:val="none" w:sz="6" w:space="0" w:color="auto"/>
                                    <w:left w:val="none" w:sz="6" w:space="0" w:color="auto"/>
                                    <w:bottom w:val="none" w:sz="6" w:space="0" w:color="auto"/>
                                    <w:right w:val="none" w:sz="6" w:space="0" w:color="auto"/>
                                  </w:tcBorders>
                                </w:tcPr>
                                <w:p w14:paraId="4673EB86"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681F4C65" w14:textId="77777777" w:rsidR="005F3597" w:rsidRDefault="005F3597">
                                  <w:pPr>
                                    <w:pStyle w:val="TableParagraph"/>
                                    <w:kinsoku w:val="0"/>
                                    <w:overflowPunct w:val="0"/>
                                    <w:spacing w:before="18" w:line="137" w:lineRule="exact"/>
                                    <w:ind w:right="20"/>
                                    <w:jc w:val="right"/>
                                    <w:rPr>
                                      <w:b/>
                                      <w:bCs/>
                                      <w:sz w:val="12"/>
                                      <w:szCs w:val="12"/>
                                    </w:rPr>
                                  </w:pPr>
                                  <w:r>
                                    <w:rPr>
                                      <w:b/>
                                      <w:bCs/>
                                      <w:sz w:val="12"/>
                                      <w:szCs w:val="12"/>
                                    </w:rPr>
                                    <w:t>5,34 ETC</w:t>
                                  </w:r>
                                </w:p>
                              </w:tc>
                              <w:tc>
                                <w:tcPr>
                                  <w:tcW w:w="228" w:type="dxa"/>
                                  <w:tcBorders>
                                    <w:top w:val="none" w:sz="6" w:space="0" w:color="auto"/>
                                    <w:left w:val="none" w:sz="6" w:space="0" w:color="auto"/>
                                    <w:bottom w:val="none" w:sz="6" w:space="0" w:color="auto"/>
                                    <w:right w:val="none" w:sz="6" w:space="0" w:color="auto"/>
                                  </w:tcBorders>
                                </w:tcPr>
                                <w:p w14:paraId="13C29AEE"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2BBE66F1" w14:textId="77777777" w:rsidR="005F3597" w:rsidRDefault="005F3597">
                                  <w:pPr>
                                    <w:pStyle w:val="TableParagraph"/>
                                    <w:kinsoku w:val="0"/>
                                    <w:overflowPunct w:val="0"/>
                                    <w:spacing w:before="18" w:line="137" w:lineRule="exact"/>
                                    <w:ind w:right="20"/>
                                    <w:jc w:val="right"/>
                                    <w:rPr>
                                      <w:b/>
                                      <w:bCs/>
                                      <w:sz w:val="12"/>
                                      <w:szCs w:val="12"/>
                                    </w:rPr>
                                  </w:pPr>
                                  <w:r>
                                    <w:rPr>
                                      <w:b/>
                                      <w:bCs/>
                                      <w:sz w:val="12"/>
                                      <w:szCs w:val="12"/>
                                    </w:rPr>
                                    <w:t>(4,77)ETC</w:t>
                                  </w:r>
                                </w:p>
                              </w:tc>
                              <w:tc>
                                <w:tcPr>
                                  <w:tcW w:w="608" w:type="dxa"/>
                                  <w:tcBorders>
                                    <w:top w:val="none" w:sz="6" w:space="0" w:color="auto"/>
                                    <w:left w:val="none" w:sz="6" w:space="0" w:color="auto"/>
                                    <w:bottom w:val="none" w:sz="6" w:space="0" w:color="auto"/>
                                    <w:right w:val="none" w:sz="6" w:space="0" w:color="auto"/>
                                  </w:tcBorders>
                                </w:tcPr>
                                <w:p w14:paraId="427FF428" w14:textId="77777777" w:rsidR="005F3597" w:rsidRDefault="005F3597">
                                  <w:pPr>
                                    <w:pStyle w:val="TableParagraph"/>
                                    <w:kinsoku w:val="0"/>
                                    <w:overflowPunct w:val="0"/>
                                    <w:rPr>
                                      <w:rFonts w:ascii="Times New Roman" w:hAnsi="Times New Roman" w:cs="Times New Roman"/>
                                      <w:sz w:val="10"/>
                                      <w:szCs w:val="10"/>
                                    </w:rPr>
                                  </w:pPr>
                                </w:p>
                              </w:tc>
                            </w:tr>
                          </w:tbl>
                          <w:p w14:paraId="76AC7989" w14:textId="77777777" w:rsidR="005F3597" w:rsidRDefault="005F3597" w:rsidP="005F3597">
                            <w:pPr>
                              <w:pStyle w:val="Corpsdetexte"/>
                              <w:kinsoku w:val="0"/>
                              <w:overflowPunct w:val="0"/>
                              <w:rPr>
                                <w:rFonts w:ascii="Times New Roman" w:hAnsi="Times New Roman" w:cs="Times New Roman"/>
                                <w:b/>
                                <w:bCs/>
                                <w:sz w:val="24"/>
                                <w:szCs w:val="24"/>
                              </w:rPr>
                            </w:pPr>
                          </w:p>
                        </w:txbxContent>
                      </wps:txbx>
                      <wps:bodyPr rot="0" vert="horz" wrap="square" lIns="0" tIns="0" rIns="0" bIns="0" anchor="t" anchorCtr="0" upright="1">
                        <a:noAutofit/>
                      </wps:bodyPr>
                    </wps:wsp>
                  </a:graphicData>
                </a:graphic>
              </wp:inline>
            </w:drawing>
          </mc:Choice>
          <mc:Fallback>
            <w:pict>
              <v:shapetype w14:anchorId="6058DF1F" id="_x0000_t202" coordsize="21600,21600" o:spt="202" path="m,l,21600r21600,l21600,xe">
                <v:stroke joinstyle="miter"/>
                <v:path gradientshapeok="t" o:connecttype="rect"/>
              </v:shapetype>
              <v:shape id="Zone de texte 2" o:spid="_x0000_s1030" type="#_x0000_t202" style="width:444.6pt;height:56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5055"/>
                        <w:gridCol w:w="924"/>
                        <w:gridCol w:w="228"/>
                        <w:gridCol w:w="924"/>
                        <w:gridCol w:w="228"/>
                        <w:gridCol w:w="924"/>
                        <w:gridCol w:w="608"/>
                      </w:tblGrid>
                      <w:tr w:rsidR="005F3597" w14:paraId="5A02C3A4" w14:textId="77777777">
                        <w:trPr>
                          <w:trHeight w:val="255"/>
                        </w:trPr>
                        <w:tc>
                          <w:tcPr>
                            <w:tcW w:w="5055" w:type="dxa"/>
                            <w:tcBorders>
                              <w:top w:val="none" w:sz="6" w:space="0" w:color="auto"/>
                              <w:left w:val="none" w:sz="6" w:space="0" w:color="auto"/>
                              <w:bottom w:val="none" w:sz="6" w:space="0" w:color="auto"/>
                              <w:right w:val="none" w:sz="6" w:space="0" w:color="auto"/>
                            </w:tcBorders>
                          </w:tcPr>
                          <w:p w14:paraId="2E6A9D34" w14:textId="77777777" w:rsidR="005F3597" w:rsidRDefault="005F3597">
                            <w:pPr>
                              <w:pStyle w:val="TableParagraph"/>
                              <w:kinsoku w:val="0"/>
                              <w:overflowPunct w:val="0"/>
                              <w:spacing w:line="160" w:lineRule="exact"/>
                              <w:ind w:left="34"/>
                              <w:rPr>
                                <w:b/>
                                <w:bCs/>
                                <w:w w:val="105"/>
                                <w:sz w:val="14"/>
                                <w:szCs w:val="14"/>
                              </w:rPr>
                            </w:pPr>
                            <w:r>
                              <w:rPr>
                                <w:b/>
                                <w:bCs/>
                                <w:w w:val="105"/>
                                <w:sz w:val="14"/>
                                <w:szCs w:val="14"/>
                              </w:rPr>
                              <w:t>Financement</w:t>
                            </w:r>
                          </w:p>
                        </w:tc>
                        <w:tc>
                          <w:tcPr>
                            <w:tcW w:w="924" w:type="dxa"/>
                            <w:tcBorders>
                              <w:top w:val="none" w:sz="6" w:space="0" w:color="auto"/>
                              <w:left w:val="none" w:sz="6" w:space="0" w:color="auto"/>
                              <w:bottom w:val="none" w:sz="6" w:space="0" w:color="auto"/>
                              <w:right w:val="none" w:sz="6" w:space="0" w:color="auto"/>
                            </w:tcBorders>
                          </w:tcPr>
                          <w:p w14:paraId="4B1D9873" w14:textId="77777777" w:rsidR="005F3597" w:rsidRDefault="005F3597">
                            <w:pPr>
                              <w:pStyle w:val="TableParagraph"/>
                              <w:kinsoku w:val="0"/>
                              <w:overflowPunct w:val="0"/>
                              <w:spacing w:before="18"/>
                              <w:ind w:left="168"/>
                              <w:rPr>
                                <w:b/>
                                <w:bCs/>
                                <w:sz w:val="12"/>
                                <w:szCs w:val="12"/>
                              </w:rPr>
                            </w:pPr>
                            <w:r>
                              <w:rPr>
                                <w:b/>
                                <w:bCs/>
                                <w:sz w:val="12"/>
                                <w:szCs w:val="12"/>
                              </w:rPr>
                              <w:t>Réel</w:t>
                            </w:r>
                            <w:r>
                              <w:rPr>
                                <w:b/>
                                <w:bCs/>
                                <w:spacing w:val="-1"/>
                                <w:sz w:val="12"/>
                                <w:szCs w:val="12"/>
                              </w:rPr>
                              <w:t xml:space="preserve"> </w:t>
                            </w:r>
                            <w:r>
                              <w:rPr>
                                <w:b/>
                                <w:bCs/>
                                <w:sz w:val="12"/>
                                <w:szCs w:val="12"/>
                              </w:rPr>
                              <w:t>20-21</w:t>
                            </w:r>
                          </w:p>
                        </w:tc>
                        <w:tc>
                          <w:tcPr>
                            <w:tcW w:w="228" w:type="dxa"/>
                            <w:tcBorders>
                              <w:top w:val="none" w:sz="6" w:space="0" w:color="auto"/>
                              <w:left w:val="none" w:sz="6" w:space="0" w:color="auto"/>
                              <w:bottom w:val="none" w:sz="6" w:space="0" w:color="auto"/>
                              <w:right w:val="none" w:sz="6" w:space="0" w:color="auto"/>
                            </w:tcBorders>
                          </w:tcPr>
                          <w:p w14:paraId="496E5555"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28CC8AC0" w14:textId="77777777" w:rsidR="005F3597" w:rsidRDefault="005F3597">
                            <w:pPr>
                              <w:pStyle w:val="TableParagraph"/>
                              <w:kinsoku w:val="0"/>
                              <w:overflowPunct w:val="0"/>
                              <w:spacing w:before="18"/>
                              <w:ind w:left="168"/>
                              <w:rPr>
                                <w:b/>
                                <w:bCs/>
                                <w:sz w:val="12"/>
                                <w:szCs w:val="12"/>
                              </w:rPr>
                            </w:pPr>
                            <w:r>
                              <w:rPr>
                                <w:b/>
                                <w:bCs/>
                                <w:sz w:val="12"/>
                                <w:szCs w:val="12"/>
                              </w:rPr>
                              <w:t>Réel</w:t>
                            </w:r>
                            <w:r>
                              <w:rPr>
                                <w:b/>
                                <w:bCs/>
                                <w:spacing w:val="-1"/>
                                <w:sz w:val="12"/>
                                <w:szCs w:val="12"/>
                              </w:rPr>
                              <w:t xml:space="preserve"> </w:t>
                            </w:r>
                            <w:r>
                              <w:rPr>
                                <w:b/>
                                <w:bCs/>
                                <w:sz w:val="12"/>
                                <w:szCs w:val="12"/>
                              </w:rPr>
                              <w:t>21-22</w:t>
                            </w:r>
                          </w:p>
                        </w:tc>
                        <w:tc>
                          <w:tcPr>
                            <w:tcW w:w="228" w:type="dxa"/>
                            <w:tcBorders>
                              <w:top w:val="none" w:sz="6" w:space="0" w:color="auto"/>
                              <w:left w:val="none" w:sz="6" w:space="0" w:color="auto"/>
                              <w:bottom w:val="none" w:sz="6" w:space="0" w:color="auto"/>
                              <w:right w:val="none" w:sz="6" w:space="0" w:color="auto"/>
                            </w:tcBorders>
                          </w:tcPr>
                          <w:p w14:paraId="49F3BEAB"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26E67493" w14:textId="77777777" w:rsidR="005F3597" w:rsidRDefault="005F3597">
                            <w:pPr>
                              <w:pStyle w:val="TableParagraph"/>
                              <w:kinsoku w:val="0"/>
                              <w:overflowPunct w:val="0"/>
                              <w:spacing w:before="18"/>
                              <w:ind w:left="167"/>
                              <w:rPr>
                                <w:b/>
                                <w:bCs/>
                                <w:sz w:val="12"/>
                                <w:szCs w:val="12"/>
                              </w:rPr>
                            </w:pPr>
                            <w:r>
                              <w:rPr>
                                <w:b/>
                                <w:bCs/>
                                <w:sz w:val="12"/>
                                <w:szCs w:val="12"/>
                              </w:rPr>
                              <w:t>Prév</w:t>
                            </w:r>
                            <w:r>
                              <w:rPr>
                                <w:b/>
                                <w:bCs/>
                                <w:spacing w:val="-3"/>
                                <w:sz w:val="12"/>
                                <w:szCs w:val="12"/>
                              </w:rPr>
                              <w:t xml:space="preserve"> </w:t>
                            </w:r>
                            <w:r>
                              <w:rPr>
                                <w:b/>
                                <w:bCs/>
                                <w:sz w:val="12"/>
                                <w:szCs w:val="12"/>
                              </w:rPr>
                              <w:t>22-23</w:t>
                            </w:r>
                          </w:p>
                        </w:tc>
                        <w:tc>
                          <w:tcPr>
                            <w:tcW w:w="608" w:type="dxa"/>
                            <w:vMerge w:val="restart"/>
                            <w:tcBorders>
                              <w:top w:val="none" w:sz="6" w:space="0" w:color="auto"/>
                              <w:left w:val="none" w:sz="6" w:space="0" w:color="auto"/>
                              <w:bottom w:val="none" w:sz="6" w:space="0" w:color="auto"/>
                              <w:right w:val="none" w:sz="6" w:space="0" w:color="auto"/>
                            </w:tcBorders>
                          </w:tcPr>
                          <w:p w14:paraId="7212E5B2" w14:textId="77777777" w:rsidR="005F3597" w:rsidRDefault="005F3597">
                            <w:pPr>
                              <w:pStyle w:val="TableParagraph"/>
                              <w:kinsoku w:val="0"/>
                              <w:overflowPunct w:val="0"/>
                              <w:rPr>
                                <w:rFonts w:ascii="Times New Roman" w:hAnsi="Times New Roman" w:cs="Times New Roman"/>
                                <w:sz w:val="10"/>
                                <w:szCs w:val="10"/>
                              </w:rPr>
                            </w:pPr>
                          </w:p>
                        </w:tc>
                      </w:tr>
                      <w:tr w:rsidR="005F3597" w14:paraId="3ED96917" w14:textId="77777777">
                        <w:trPr>
                          <w:trHeight w:val="453"/>
                        </w:trPr>
                        <w:tc>
                          <w:tcPr>
                            <w:tcW w:w="5055" w:type="dxa"/>
                            <w:tcBorders>
                              <w:top w:val="none" w:sz="6" w:space="0" w:color="auto"/>
                              <w:left w:val="none" w:sz="6" w:space="0" w:color="auto"/>
                              <w:bottom w:val="none" w:sz="6" w:space="0" w:color="auto"/>
                              <w:right w:val="none" w:sz="6" w:space="0" w:color="auto"/>
                            </w:tcBorders>
                          </w:tcPr>
                          <w:p w14:paraId="37184CA9" w14:textId="77777777" w:rsidR="005F3597" w:rsidRDefault="005F3597">
                            <w:pPr>
                              <w:pStyle w:val="TableParagraph"/>
                              <w:kinsoku w:val="0"/>
                              <w:overflowPunct w:val="0"/>
                              <w:spacing w:before="95"/>
                              <w:ind w:left="173"/>
                              <w:rPr>
                                <w:sz w:val="8"/>
                                <w:szCs w:val="8"/>
                              </w:rPr>
                            </w:pPr>
                            <w:r>
                              <w:rPr>
                                <w:b/>
                                <w:bCs/>
                                <w:sz w:val="12"/>
                                <w:szCs w:val="12"/>
                              </w:rPr>
                              <w:t>Volet 1 :</w:t>
                            </w:r>
                            <w:r>
                              <w:rPr>
                                <w:b/>
                                <w:bCs/>
                                <w:spacing w:val="31"/>
                                <w:sz w:val="12"/>
                                <w:szCs w:val="12"/>
                              </w:rPr>
                              <w:t xml:space="preserve"> </w:t>
                            </w:r>
                            <w:r>
                              <w:rPr>
                                <w:position w:val="2"/>
                                <w:sz w:val="12"/>
                                <w:szCs w:val="12"/>
                              </w:rPr>
                              <w:t>Pi</w:t>
                            </w:r>
                            <w:r>
                              <w:rPr>
                                <w:sz w:val="8"/>
                                <w:szCs w:val="8"/>
                              </w:rPr>
                              <w:t>prog</w:t>
                            </w:r>
                          </w:p>
                          <w:p w14:paraId="3A41C051" w14:textId="77777777" w:rsidR="005F3597" w:rsidRDefault="005F3597">
                            <w:pPr>
                              <w:pStyle w:val="TableParagraph"/>
                              <w:kinsoku w:val="0"/>
                              <w:overflowPunct w:val="0"/>
                              <w:spacing w:before="34"/>
                              <w:ind w:left="740"/>
                              <w:rPr>
                                <w:sz w:val="12"/>
                                <w:szCs w:val="12"/>
                              </w:rPr>
                            </w:pPr>
                            <w:r>
                              <w:rPr>
                                <w:sz w:val="12"/>
                                <w:szCs w:val="12"/>
                              </w:rPr>
                              <w:t>Encadrement</w:t>
                            </w:r>
                          </w:p>
                        </w:tc>
                        <w:tc>
                          <w:tcPr>
                            <w:tcW w:w="924" w:type="dxa"/>
                            <w:tcBorders>
                              <w:top w:val="none" w:sz="6" w:space="0" w:color="auto"/>
                              <w:left w:val="none" w:sz="6" w:space="0" w:color="auto"/>
                              <w:bottom w:val="none" w:sz="6" w:space="0" w:color="auto"/>
                              <w:right w:val="none" w:sz="6" w:space="0" w:color="auto"/>
                            </w:tcBorders>
                          </w:tcPr>
                          <w:p w14:paraId="077BC3DD" w14:textId="77777777" w:rsidR="005F3597" w:rsidRDefault="005F3597">
                            <w:pPr>
                              <w:pStyle w:val="TableParagraph"/>
                              <w:kinsoku w:val="0"/>
                              <w:overflowPunct w:val="0"/>
                              <w:spacing w:before="98"/>
                              <w:ind w:right="21"/>
                              <w:jc w:val="right"/>
                              <w:rPr>
                                <w:sz w:val="12"/>
                                <w:szCs w:val="12"/>
                              </w:rPr>
                            </w:pPr>
                            <w:r>
                              <w:rPr>
                                <w:sz w:val="12"/>
                                <w:szCs w:val="12"/>
                              </w:rPr>
                              <w:t>356,19 ETC</w:t>
                            </w:r>
                          </w:p>
                          <w:p w14:paraId="32159FFF" w14:textId="77777777" w:rsidR="005F3597" w:rsidRDefault="005F3597">
                            <w:pPr>
                              <w:pStyle w:val="TableParagraph"/>
                              <w:kinsoku w:val="0"/>
                              <w:overflowPunct w:val="0"/>
                              <w:spacing w:before="51"/>
                              <w:ind w:right="21"/>
                              <w:jc w:val="right"/>
                              <w:rPr>
                                <w:sz w:val="12"/>
                                <w:szCs w:val="12"/>
                              </w:rPr>
                            </w:pPr>
                            <w:r>
                              <w:rPr>
                                <w:sz w:val="12"/>
                                <w:szCs w:val="12"/>
                              </w:rPr>
                              <w:t>5,04 ETC</w:t>
                            </w:r>
                          </w:p>
                        </w:tc>
                        <w:tc>
                          <w:tcPr>
                            <w:tcW w:w="228" w:type="dxa"/>
                            <w:tcBorders>
                              <w:top w:val="none" w:sz="6" w:space="0" w:color="auto"/>
                              <w:left w:val="none" w:sz="6" w:space="0" w:color="auto"/>
                              <w:bottom w:val="none" w:sz="6" w:space="0" w:color="auto"/>
                              <w:right w:val="none" w:sz="6" w:space="0" w:color="auto"/>
                            </w:tcBorders>
                          </w:tcPr>
                          <w:p w14:paraId="02A7C1A6"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78BC9FC5" w14:textId="77777777" w:rsidR="005F3597" w:rsidRDefault="005F3597">
                            <w:pPr>
                              <w:pStyle w:val="TableParagraph"/>
                              <w:kinsoku w:val="0"/>
                              <w:overflowPunct w:val="0"/>
                              <w:spacing w:before="98"/>
                              <w:ind w:right="21"/>
                              <w:jc w:val="right"/>
                              <w:rPr>
                                <w:sz w:val="12"/>
                                <w:szCs w:val="12"/>
                              </w:rPr>
                            </w:pPr>
                            <w:r>
                              <w:rPr>
                                <w:sz w:val="12"/>
                                <w:szCs w:val="12"/>
                              </w:rPr>
                              <w:t>352,35 ETC</w:t>
                            </w:r>
                          </w:p>
                          <w:p w14:paraId="774A37AF" w14:textId="77777777" w:rsidR="005F3597" w:rsidRDefault="005F3597">
                            <w:pPr>
                              <w:pStyle w:val="TableParagraph"/>
                              <w:kinsoku w:val="0"/>
                              <w:overflowPunct w:val="0"/>
                              <w:spacing w:before="51"/>
                              <w:ind w:right="21"/>
                              <w:jc w:val="right"/>
                              <w:rPr>
                                <w:sz w:val="12"/>
                                <w:szCs w:val="12"/>
                              </w:rPr>
                            </w:pPr>
                            <w:r>
                              <w:rPr>
                                <w:sz w:val="12"/>
                                <w:szCs w:val="12"/>
                              </w:rPr>
                              <w:t>5,04 ETC</w:t>
                            </w:r>
                          </w:p>
                        </w:tc>
                        <w:tc>
                          <w:tcPr>
                            <w:tcW w:w="228" w:type="dxa"/>
                            <w:tcBorders>
                              <w:top w:val="none" w:sz="6" w:space="0" w:color="auto"/>
                              <w:left w:val="none" w:sz="6" w:space="0" w:color="auto"/>
                              <w:bottom w:val="none" w:sz="6" w:space="0" w:color="auto"/>
                              <w:right w:val="none" w:sz="6" w:space="0" w:color="auto"/>
                            </w:tcBorders>
                          </w:tcPr>
                          <w:p w14:paraId="754733B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479849DA" w14:textId="77777777" w:rsidR="005F3597" w:rsidRDefault="005F3597">
                            <w:pPr>
                              <w:pStyle w:val="TableParagraph"/>
                              <w:kinsoku w:val="0"/>
                              <w:overflowPunct w:val="0"/>
                              <w:spacing w:before="98"/>
                              <w:rPr>
                                <w:sz w:val="12"/>
                                <w:szCs w:val="12"/>
                              </w:rPr>
                            </w:pPr>
                            <w:r>
                              <w:rPr>
                                <w:sz w:val="12"/>
                                <w:szCs w:val="12"/>
                                <w:shd w:val="clear" w:color="auto" w:fill="FFFF00"/>
                              </w:rPr>
                              <w:t xml:space="preserve">       </w:t>
                            </w:r>
                            <w:r>
                              <w:rPr>
                                <w:spacing w:val="-11"/>
                                <w:sz w:val="12"/>
                                <w:szCs w:val="12"/>
                                <w:shd w:val="clear" w:color="auto" w:fill="FFFF00"/>
                              </w:rPr>
                              <w:t xml:space="preserve"> </w:t>
                            </w:r>
                            <w:r>
                              <w:rPr>
                                <w:sz w:val="12"/>
                                <w:szCs w:val="12"/>
                                <w:shd w:val="clear" w:color="auto" w:fill="FFFF00"/>
                              </w:rPr>
                              <w:t>352,49 ETC</w:t>
                            </w:r>
                          </w:p>
                          <w:p w14:paraId="3855FD99" w14:textId="77777777" w:rsidR="005F3597" w:rsidRDefault="005F3597">
                            <w:pPr>
                              <w:pStyle w:val="TableParagraph"/>
                              <w:kinsoku w:val="0"/>
                              <w:overflowPunct w:val="0"/>
                              <w:spacing w:before="51"/>
                              <w:ind w:left="391"/>
                              <w:rPr>
                                <w:sz w:val="12"/>
                                <w:szCs w:val="12"/>
                              </w:rPr>
                            </w:pPr>
                            <w:r>
                              <w:rPr>
                                <w:sz w:val="12"/>
                                <w:szCs w:val="12"/>
                              </w:rPr>
                              <w:t>5,04 ETC</w:t>
                            </w:r>
                          </w:p>
                        </w:tc>
                        <w:tc>
                          <w:tcPr>
                            <w:tcW w:w="608" w:type="dxa"/>
                            <w:vMerge/>
                            <w:tcBorders>
                              <w:top w:val="nil"/>
                              <w:left w:val="none" w:sz="6" w:space="0" w:color="auto"/>
                              <w:bottom w:val="none" w:sz="6" w:space="0" w:color="auto"/>
                              <w:right w:val="none" w:sz="6" w:space="0" w:color="auto"/>
                            </w:tcBorders>
                          </w:tcPr>
                          <w:p w14:paraId="55EEA269" w14:textId="77777777" w:rsidR="005F3597" w:rsidRDefault="005F3597">
                            <w:pPr>
                              <w:rPr>
                                <w:rFonts w:ascii="Times New Roman" w:hAnsi="Times New Roman" w:cs="Times New Roman"/>
                                <w:sz w:val="2"/>
                                <w:szCs w:val="2"/>
                              </w:rPr>
                            </w:pPr>
                          </w:p>
                        </w:tc>
                      </w:tr>
                      <w:tr w:rsidR="005F3597" w14:paraId="1C803C83" w14:textId="77777777">
                        <w:trPr>
                          <w:trHeight w:val="189"/>
                        </w:trPr>
                        <w:tc>
                          <w:tcPr>
                            <w:tcW w:w="5055" w:type="dxa"/>
                            <w:tcBorders>
                              <w:top w:val="none" w:sz="6" w:space="0" w:color="auto"/>
                              <w:left w:val="none" w:sz="6" w:space="0" w:color="auto"/>
                              <w:bottom w:val="none" w:sz="6" w:space="0" w:color="auto"/>
                              <w:right w:val="none" w:sz="6" w:space="0" w:color="auto"/>
                            </w:tcBorders>
                          </w:tcPr>
                          <w:p w14:paraId="35A1741E" w14:textId="77777777" w:rsidR="005F3597" w:rsidRDefault="005F3597">
                            <w:pPr>
                              <w:pStyle w:val="TableParagraph"/>
                              <w:kinsoku w:val="0"/>
                              <w:overflowPunct w:val="0"/>
                              <w:spacing w:before="24"/>
                              <w:ind w:left="740"/>
                              <w:rPr>
                                <w:sz w:val="12"/>
                                <w:szCs w:val="12"/>
                              </w:rPr>
                            </w:pPr>
                            <w:r>
                              <w:rPr>
                                <w:sz w:val="12"/>
                                <w:szCs w:val="12"/>
                              </w:rPr>
                              <w:t>Coéfficient HP</w:t>
                            </w:r>
                          </w:p>
                        </w:tc>
                        <w:tc>
                          <w:tcPr>
                            <w:tcW w:w="924" w:type="dxa"/>
                            <w:tcBorders>
                              <w:top w:val="none" w:sz="6" w:space="0" w:color="auto"/>
                              <w:left w:val="none" w:sz="6" w:space="0" w:color="auto"/>
                              <w:bottom w:val="none" w:sz="6" w:space="0" w:color="auto"/>
                              <w:right w:val="none" w:sz="6" w:space="0" w:color="auto"/>
                            </w:tcBorders>
                          </w:tcPr>
                          <w:p w14:paraId="0DF077CC" w14:textId="77777777" w:rsidR="005F3597" w:rsidRDefault="005F3597">
                            <w:pPr>
                              <w:pStyle w:val="TableParagraph"/>
                              <w:kinsoku w:val="0"/>
                              <w:overflowPunct w:val="0"/>
                              <w:spacing w:before="24"/>
                              <w:ind w:right="21"/>
                              <w:jc w:val="right"/>
                              <w:rPr>
                                <w:sz w:val="12"/>
                                <w:szCs w:val="12"/>
                              </w:rPr>
                            </w:pPr>
                            <w:r>
                              <w:rPr>
                                <w:sz w:val="12"/>
                                <w:szCs w:val="12"/>
                              </w:rPr>
                              <w:t>0,24 ETC</w:t>
                            </w:r>
                          </w:p>
                        </w:tc>
                        <w:tc>
                          <w:tcPr>
                            <w:tcW w:w="228" w:type="dxa"/>
                            <w:tcBorders>
                              <w:top w:val="none" w:sz="6" w:space="0" w:color="auto"/>
                              <w:left w:val="none" w:sz="6" w:space="0" w:color="auto"/>
                              <w:bottom w:val="none" w:sz="6" w:space="0" w:color="auto"/>
                              <w:right w:val="none" w:sz="6" w:space="0" w:color="auto"/>
                            </w:tcBorders>
                          </w:tcPr>
                          <w:p w14:paraId="5D3078DE"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2799B97D" w14:textId="77777777" w:rsidR="005F3597" w:rsidRDefault="005F3597">
                            <w:pPr>
                              <w:pStyle w:val="TableParagraph"/>
                              <w:kinsoku w:val="0"/>
                              <w:overflowPunct w:val="0"/>
                              <w:spacing w:before="24"/>
                              <w:ind w:right="21"/>
                              <w:jc w:val="right"/>
                              <w:rPr>
                                <w:sz w:val="12"/>
                                <w:szCs w:val="12"/>
                              </w:rPr>
                            </w:pPr>
                            <w:r>
                              <w:rPr>
                                <w:sz w:val="12"/>
                                <w:szCs w:val="12"/>
                              </w:rPr>
                              <w:t>0,24 ETC</w:t>
                            </w:r>
                          </w:p>
                        </w:tc>
                        <w:tc>
                          <w:tcPr>
                            <w:tcW w:w="228" w:type="dxa"/>
                            <w:tcBorders>
                              <w:top w:val="none" w:sz="6" w:space="0" w:color="auto"/>
                              <w:left w:val="none" w:sz="6" w:space="0" w:color="auto"/>
                              <w:bottom w:val="none" w:sz="6" w:space="0" w:color="auto"/>
                              <w:right w:val="none" w:sz="6" w:space="0" w:color="auto"/>
                            </w:tcBorders>
                          </w:tcPr>
                          <w:p w14:paraId="4F6DA5E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3C82A9A5" w14:textId="77777777" w:rsidR="005F3597" w:rsidRDefault="005F3597">
                            <w:pPr>
                              <w:pStyle w:val="TableParagraph"/>
                              <w:kinsoku w:val="0"/>
                              <w:overflowPunct w:val="0"/>
                              <w:spacing w:before="24"/>
                              <w:ind w:right="21"/>
                              <w:jc w:val="right"/>
                              <w:rPr>
                                <w:sz w:val="12"/>
                                <w:szCs w:val="12"/>
                              </w:rPr>
                            </w:pPr>
                            <w:r>
                              <w:rPr>
                                <w:sz w:val="12"/>
                                <w:szCs w:val="12"/>
                              </w:rPr>
                              <w:t>0,24 ETC</w:t>
                            </w:r>
                          </w:p>
                        </w:tc>
                        <w:tc>
                          <w:tcPr>
                            <w:tcW w:w="608" w:type="dxa"/>
                            <w:vMerge/>
                            <w:tcBorders>
                              <w:top w:val="nil"/>
                              <w:left w:val="none" w:sz="6" w:space="0" w:color="auto"/>
                              <w:bottom w:val="none" w:sz="6" w:space="0" w:color="auto"/>
                              <w:right w:val="none" w:sz="6" w:space="0" w:color="auto"/>
                            </w:tcBorders>
                          </w:tcPr>
                          <w:p w14:paraId="7BB2FC26" w14:textId="77777777" w:rsidR="005F3597" w:rsidRDefault="005F3597">
                            <w:pPr>
                              <w:rPr>
                                <w:rFonts w:ascii="Times New Roman" w:hAnsi="Times New Roman" w:cs="Times New Roman"/>
                                <w:sz w:val="2"/>
                                <w:szCs w:val="2"/>
                              </w:rPr>
                            </w:pPr>
                          </w:p>
                        </w:tc>
                      </w:tr>
                      <w:tr w:rsidR="005F3597" w14:paraId="452EBCC2" w14:textId="77777777">
                        <w:trPr>
                          <w:trHeight w:val="189"/>
                        </w:trPr>
                        <w:tc>
                          <w:tcPr>
                            <w:tcW w:w="5055" w:type="dxa"/>
                            <w:tcBorders>
                              <w:top w:val="none" w:sz="6" w:space="0" w:color="auto"/>
                              <w:left w:val="none" w:sz="6" w:space="0" w:color="auto"/>
                              <w:bottom w:val="none" w:sz="6" w:space="0" w:color="auto"/>
                              <w:right w:val="none" w:sz="6" w:space="0" w:color="auto"/>
                            </w:tcBorders>
                          </w:tcPr>
                          <w:p w14:paraId="7E9E270E" w14:textId="77777777" w:rsidR="005F3597" w:rsidRPr="005F3597" w:rsidRDefault="005F3597">
                            <w:pPr>
                              <w:pStyle w:val="TableParagraph"/>
                              <w:kinsoku w:val="0"/>
                              <w:overflowPunct w:val="0"/>
                              <w:spacing w:before="24"/>
                              <w:ind w:left="740"/>
                              <w:rPr>
                                <w:sz w:val="12"/>
                                <w:szCs w:val="12"/>
                                <w:lang w:val="fr-CA"/>
                              </w:rPr>
                            </w:pPr>
                            <w:r w:rsidRPr="005F3597">
                              <w:rPr>
                                <w:sz w:val="12"/>
                                <w:szCs w:val="12"/>
                                <w:lang w:val="fr-CA"/>
                              </w:rPr>
                              <w:t>Allocation - Adaptation enseignement clinique SIN</w:t>
                            </w:r>
                          </w:p>
                        </w:tc>
                        <w:tc>
                          <w:tcPr>
                            <w:tcW w:w="924" w:type="dxa"/>
                            <w:tcBorders>
                              <w:top w:val="none" w:sz="6" w:space="0" w:color="auto"/>
                              <w:left w:val="none" w:sz="6" w:space="0" w:color="auto"/>
                              <w:bottom w:val="none" w:sz="6" w:space="0" w:color="auto"/>
                              <w:right w:val="none" w:sz="6" w:space="0" w:color="auto"/>
                            </w:tcBorders>
                          </w:tcPr>
                          <w:p w14:paraId="144D5081" w14:textId="77777777" w:rsidR="005F3597" w:rsidRDefault="005F3597">
                            <w:pPr>
                              <w:pStyle w:val="TableParagraph"/>
                              <w:kinsoku w:val="0"/>
                              <w:overflowPunct w:val="0"/>
                              <w:spacing w:before="24"/>
                              <w:ind w:right="21"/>
                              <w:jc w:val="right"/>
                              <w:rPr>
                                <w:sz w:val="12"/>
                                <w:szCs w:val="12"/>
                              </w:rPr>
                            </w:pPr>
                            <w:r>
                              <w:rPr>
                                <w:sz w:val="12"/>
                                <w:szCs w:val="12"/>
                              </w:rPr>
                              <w:t>1,35 ETC</w:t>
                            </w:r>
                          </w:p>
                        </w:tc>
                        <w:tc>
                          <w:tcPr>
                            <w:tcW w:w="228" w:type="dxa"/>
                            <w:tcBorders>
                              <w:top w:val="none" w:sz="6" w:space="0" w:color="auto"/>
                              <w:left w:val="none" w:sz="6" w:space="0" w:color="auto"/>
                              <w:bottom w:val="none" w:sz="6" w:space="0" w:color="auto"/>
                              <w:right w:val="none" w:sz="6" w:space="0" w:color="auto"/>
                            </w:tcBorders>
                          </w:tcPr>
                          <w:p w14:paraId="7516279F"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6DFAF8E4" w14:textId="77777777" w:rsidR="005F3597" w:rsidRDefault="005F3597">
                            <w:pPr>
                              <w:pStyle w:val="TableParagraph"/>
                              <w:kinsoku w:val="0"/>
                              <w:overflowPunct w:val="0"/>
                              <w:spacing w:before="24"/>
                              <w:ind w:right="21"/>
                              <w:jc w:val="right"/>
                              <w:rPr>
                                <w:sz w:val="12"/>
                                <w:szCs w:val="12"/>
                              </w:rPr>
                            </w:pPr>
                            <w:r>
                              <w:rPr>
                                <w:sz w:val="12"/>
                                <w:szCs w:val="12"/>
                              </w:rPr>
                              <w:t>1,35 ETC</w:t>
                            </w:r>
                          </w:p>
                        </w:tc>
                        <w:tc>
                          <w:tcPr>
                            <w:tcW w:w="228" w:type="dxa"/>
                            <w:tcBorders>
                              <w:top w:val="none" w:sz="6" w:space="0" w:color="auto"/>
                              <w:left w:val="none" w:sz="6" w:space="0" w:color="auto"/>
                              <w:bottom w:val="none" w:sz="6" w:space="0" w:color="auto"/>
                              <w:right w:val="none" w:sz="6" w:space="0" w:color="auto"/>
                            </w:tcBorders>
                          </w:tcPr>
                          <w:p w14:paraId="502B4607"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272A567B" w14:textId="77777777" w:rsidR="005F3597" w:rsidRDefault="005F3597">
                            <w:pPr>
                              <w:pStyle w:val="TableParagraph"/>
                              <w:kinsoku w:val="0"/>
                              <w:overflowPunct w:val="0"/>
                              <w:spacing w:before="24"/>
                              <w:ind w:right="21"/>
                              <w:jc w:val="right"/>
                              <w:rPr>
                                <w:sz w:val="12"/>
                                <w:szCs w:val="12"/>
                              </w:rPr>
                            </w:pPr>
                            <w:r>
                              <w:rPr>
                                <w:sz w:val="12"/>
                                <w:szCs w:val="12"/>
                              </w:rPr>
                              <w:t>1,35 ETC</w:t>
                            </w:r>
                          </w:p>
                        </w:tc>
                        <w:tc>
                          <w:tcPr>
                            <w:tcW w:w="608" w:type="dxa"/>
                            <w:vMerge/>
                            <w:tcBorders>
                              <w:top w:val="nil"/>
                              <w:left w:val="none" w:sz="6" w:space="0" w:color="auto"/>
                              <w:bottom w:val="none" w:sz="6" w:space="0" w:color="auto"/>
                              <w:right w:val="none" w:sz="6" w:space="0" w:color="auto"/>
                            </w:tcBorders>
                          </w:tcPr>
                          <w:p w14:paraId="1E4481A8" w14:textId="77777777" w:rsidR="005F3597" w:rsidRDefault="005F3597">
                            <w:pPr>
                              <w:rPr>
                                <w:rFonts w:ascii="Times New Roman" w:hAnsi="Times New Roman" w:cs="Times New Roman"/>
                                <w:sz w:val="2"/>
                                <w:szCs w:val="2"/>
                              </w:rPr>
                            </w:pPr>
                          </w:p>
                        </w:tc>
                      </w:tr>
                      <w:tr w:rsidR="005F3597" w14:paraId="0CE6A935" w14:textId="77777777">
                        <w:trPr>
                          <w:trHeight w:val="189"/>
                        </w:trPr>
                        <w:tc>
                          <w:tcPr>
                            <w:tcW w:w="5055" w:type="dxa"/>
                            <w:tcBorders>
                              <w:top w:val="none" w:sz="6" w:space="0" w:color="auto"/>
                              <w:left w:val="none" w:sz="6" w:space="0" w:color="auto"/>
                              <w:bottom w:val="none" w:sz="6" w:space="0" w:color="auto"/>
                              <w:right w:val="none" w:sz="6" w:space="0" w:color="auto"/>
                            </w:tcBorders>
                          </w:tcPr>
                          <w:p w14:paraId="2D0C3731" w14:textId="77777777" w:rsidR="005F3597" w:rsidRDefault="005F3597">
                            <w:pPr>
                              <w:pStyle w:val="TableParagraph"/>
                              <w:kinsoku w:val="0"/>
                              <w:overflowPunct w:val="0"/>
                              <w:spacing w:before="24"/>
                              <w:ind w:left="740"/>
                              <w:rPr>
                                <w:sz w:val="12"/>
                                <w:szCs w:val="12"/>
                              </w:rPr>
                            </w:pPr>
                            <w:r>
                              <w:rPr>
                                <w:sz w:val="12"/>
                                <w:szCs w:val="12"/>
                              </w:rPr>
                              <w:t>CI</w:t>
                            </w:r>
                            <w:r>
                              <w:rPr>
                                <w:spacing w:val="-1"/>
                                <w:sz w:val="12"/>
                                <w:szCs w:val="12"/>
                              </w:rPr>
                              <w:t xml:space="preserve"> </w:t>
                            </w:r>
                            <w:r>
                              <w:rPr>
                                <w:sz w:val="12"/>
                                <w:szCs w:val="12"/>
                              </w:rPr>
                              <w:t>maximale (85)</w:t>
                            </w:r>
                          </w:p>
                        </w:tc>
                        <w:tc>
                          <w:tcPr>
                            <w:tcW w:w="924" w:type="dxa"/>
                            <w:tcBorders>
                              <w:top w:val="none" w:sz="6" w:space="0" w:color="auto"/>
                              <w:left w:val="none" w:sz="6" w:space="0" w:color="auto"/>
                              <w:bottom w:val="none" w:sz="6" w:space="0" w:color="auto"/>
                              <w:right w:val="none" w:sz="6" w:space="0" w:color="auto"/>
                            </w:tcBorders>
                          </w:tcPr>
                          <w:p w14:paraId="48AE2F0A" w14:textId="77777777" w:rsidR="005F3597" w:rsidRDefault="005F3597">
                            <w:pPr>
                              <w:pStyle w:val="TableParagraph"/>
                              <w:kinsoku w:val="0"/>
                              <w:overflowPunct w:val="0"/>
                              <w:spacing w:before="24"/>
                              <w:ind w:right="21"/>
                              <w:jc w:val="right"/>
                              <w:rPr>
                                <w:sz w:val="12"/>
                                <w:szCs w:val="12"/>
                              </w:rPr>
                            </w:pPr>
                            <w:r>
                              <w:rPr>
                                <w:sz w:val="12"/>
                                <w:szCs w:val="12"/>
                              </w:rPr>
                              <w:t>1,66 ETC</w:t>
                            </w:r>
                          </w:p>
                        </w:tc>
                        <w:tc>
                          <w:tcPr>
                            <w:tcW w:w="228" w:type="dxa"/>
                            <w:tcBorders>
                              <w:top w:val="none" w:sz="6" w:space="0" w:color="auto"/>
                              <w:left w:val="none" w:sz="6" w:space="0" w:color="auto"/>
                              <w:bottom w:val="none" w:sz="6" w:space="0" w:color="auto"/>
                              <w:right w:val="none" w:sz="6" w:space="0" w:color="auto"/>
                            </w:tcBorders>
                          </w:tcPr>
                          <w:p w14:paraId="5D4F5D1C"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48B3EA24" w14:textId="77777777" w:rsidR="005F3597" w:rsidRDefault="005F3597">
                            <w:pPr>
                              <w:pStyle w:val="TableParagraph"/>
                              <w:kinsoku w:val="0"/>
                              <w:overflowPunct w:val="0"/>
                              <w:spacing w:before="24"/>
                              <w:ind w:right="21"/>
                              <w:jc w:val="right"/>
                              <w:rPr>
                                <w:sz w:val="12"/>
                                <w:szCs w:val="12"/>
                              </w:rPr>
                            </w:pPr>
                            <w:r>
                              <w:rPr>
                                <w:sz w:val="12"/>
                                <w:szCs w:val="12"/>
                              </w:rPr>
                              <w:t>1,66 ETC</w:t>
                            </w:r>
                          </w:p>
                        </w:tc>
                        <w:tc>
                          <w:tcPr>
                            <w:tcW w:w="228" w:type="dxa"/>
                            <w:tcBorders>
                              <w:top w:val="none" w:sz="6" w:space="0" w:color="auto"/>
                              <w:left w:val="none" w:sz="6" w:space="0" w:color="auto"/>
                              <w:bottom w:val="none" w:sz="6" w:space="0" w:color="auto"/>
                              <w:right w:val="none" w:sz="6" w:space="0" w:color="auto"/>
                            </w:tcBorders>
                          </w:tcPr>
                          <w:p w14:paraId="392A414B"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2517A866" w14:textId="77777777" w:rsidR="005F3597" w:rsidRDefault="005F3597">
                            <w:pPr>
                              <w:pStyle w:val="TableParagraph"/>
                              <w:kinsoku w:val="0"/>
                              <w:overflowPunct w:val="0"/>
                              <w:spacing w:before="24"/>
                              <w:ind w:right="21"/>
                              <w:jc w:val="right"/>
                              <w:rPr>
                                <w:sz w:val="12"/>
                                <w:szCs w:val="12"/>
                              </w:rPr>
                            </w:pPr>
                            <w:r>
                              <w:rPr>
                                <w:sz w:val="12"/>
                                <w:szCs w:val="12"/>
                              </w:rPr>
                              <w:t>1,66 ETC</w:t>
                            </w:r>
                          </w:p>
                        </w:tc>
                        <w:tc>
                          <w:tcPr>
                            <w:tcW w:w="608" w:type="dxa"/>
                            <w:vMerge/>
                            <w:tcBorders>
                              <w:top w:val="nil"/>
                              <w:left w:val="none" w:sz="6" w:space="0" w:color="auto"/>
                              <w:bottom w:val="none" w:sz="6" w:space="0" w:color="auto"/>
                              <w:right w:val="none" w:sz="6" w:space="0" w:color="auto"/>
                            </w:tcBorders>
                          </w:tcPr>
                          <w:p w14:paraId="17A415D7" w14:textId="77777777" w:rsidR="005F3597" w:rsidRDefault="005F3597">
                            <w:pPr>
                              <w:rPr>
                                <w:rFonts w:ascii="Times New Roman" w:hAnsi="Times New Roman" w:cs="Times New Roman"/>
                                <w:sz w:val="2"/>
                                <w:szCs w:val="2"/>
                              </w:rPr>
                            </w:pPr>
                          </w:p>
                        </w:tc>
                      </w:tr>
                      <w:tr w:rsidR="005F3597" w14:paraId="5A5F1D1A" w14:textId="77777777">
                        <w:trPr>
                          <w:trHeight w:val="180"/>
                        </w:trPr>
                        <w:tc>
                          <w:tcPr>
                            <w:tcW w:w="5055" w:type="dxa"/>
                            <w:tcBorders>
                              <w:top w:val="none" w:sz="6" w:space="0" w:color="auto"/>
                              <w:left w:val="none" w:sz="6" w:space="0" w:color="auto"/>
                              <w:bottom w:val="none" w:sz="6" w:space="0" w:color="auto"/>
                              <w:right w:val="none" w:sz="6" w:space="0" w:color="auto"/>
                            </w:tcBorders>
                          </w:tcPr>
                          <w:p w14:paraId="07F61067" w14:textId="77777777" w:rsidR="005F3597" w:rsidRPr="005F3597" w:rsidRDefault="005F3597">
                            <w:pPr>
                              <w:pStyle w:val="TableParagraph"/>
                              <w:kinsoku w:val="0"/>
                              <w:overflowPunct w:val="0"/>
                              <w:spacing w:before="24" w:line="137" w:lineRule="exact"/>
                              <w:ind w:left="740"/>
                              <w:rPr>
                                <w:sz w:val="12"/>
                                <w:szCs w:val="12"/>
                                <w:lang w:val="fr-CA"/>
                              </w:rPr>
                            </w:pPr>
                            <w:r w:rsidRPr="005F3597">
                              <w:rPr>
                                <w:sz w:val="12"/>
                                <w:szCs w:val="12"/>
                                <w:lang w:val="fr-CA"/>
                              </w:rPr>
                              <w:t>Partie fixe</w:t>
                            </w:r>
                            <w:r w:rsidRPr="005F3597">
                              <w:rPr>
                                <w:spacing w:val="-1"/>
                                <w:sz w:val="12"/>
                                <w:szCs w:val="12"/>
                                <w:lang w:val="fr-CA"/>
                              </w:rPr>
                              <w:t xml:space="preserve"> </w:t>
                            </w:r>
                            <w:r w:rsidRPr="005F3597">
                              <w:rPr>
                                <w:sz w:val="12"/>
                                <w:szCs w:val="12"/>
                                <w:lang w:val="fr-CA"/>
                              </w:rPr>
                              <w:t>volet 1 - Annexe I-2 (colonne A)</w:t>
                            </w:r>
                          </w:p>
                        </w:tc>
                        <w:tc>
                          <w:tcPr>
                            <w:tcW w:w="924" w:type="dxa"/>
                            <w:tcBorders>
                              <w:top w:val="none" w:sz="6" w:space="0" w:color="auto"/>
                              <w:left w:val="none" w:sz="6" w:space="0" w:color="auto"/>
                              <w:bottom w:val="single" w:sz="6" w:space="0" w:color="000000"/>
                              <w:right w:val="none" w:sz="6" w:space="0" w:color="auto"/>
                            </w:tcBorders>
                          </w:tcPr>
                          <w:p w14:paraId="05DFF119" w14:textId="77777777" w:rsidR="005F3597" w:rsidRDefault="005F3597">
                            <w:pPr>
                              <w:pStyle w:val="TableParagraph"/>
                              <w:kinsoku w:val="0"/>
                              <w:overflowPunct w:val="0"/>
                              <w:spacing w:before="24" w:line="137" w:lineRule="exact"/>
                              <w:ind w:right="21"/>
                              <w:jc w:val="right"/>
                              <w:rPr>
                                <w:sz w:val="12"/>
                                <w:szCs w:val="12"/>
                              </w:rPr>
                            </w:pPr>
                            <w:r>
                              <w:rPr>
                                <w:sz w:val="12"/>
                                <w:szCs w:val="12"/>
                              </w:rPr>
                              <w:t>0,34 ETC</w:t>
                            </w:r>
                          </w:p>
                        </w:tc>
                        <w:tc>
                          <w:tcPr>
                            <w:tcW w:w="228" w:type="dxa"/>
                            <w:tcBorders>
                              <w:top w:val="none" w:sz="6" w:space="0" w:color="auto"/>
                              <w:left w:val="none" w:sz="6" w:space="0" w:color="auto"/>
                              <w:bottom w:val="none" w:sz="6" w:space="0" w:color="auto"/>
                              <w:right w:val="none" w:sz="6" w:space="0" w:color="auto"/>
                            </w:tcBorders>
                          </w:tcPr>
                          <w:p w14:paraId="7B310FF7"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243E664D" w14:textId="77777777" w:rsidR="005F3597" w:rsidRDefault="005F3597">
                            <w:pPr>
                              <w:pStyle w:val="TableParagraph"/>
                              <w:kinsoku w:val="0"/>
                              <w:overflowPunct w:val="0"/>
                              <w:spacing w:before="24" w:line="137" w:lineRule="exact"/>
                              <w:ind w:right="21"/>
                              <w:jc w:val="right"/>
                              <w:rPr>
                                <w:sz w:val="12"/>
                                <w:szCs w:val="12"/>
                              </w:rPr>
                            </w:pPr>
                            <w:r>
                              <w:rPr>
                                <w:sz w:val="12"/>
                                <w:szCs w:val="12"/>
                              </w:rPr>
                              <w:t>0,34 ETC</w:t>
                            </w:r>
                          </w:p>
                        </w:tc>
                        <w:tc>
                          <w:tcPr>
                            <w:tcW w:w="228" w:type="dxa"/>
                            <w:tcBorders>
                              <w:top w:val="none" w:sz="6" w:space="0" w:color="auto"/>
                              <w:left w:val="none" w:sz="6" w:space="0" w:color="auto"/>
                              <w:bottom w:val="none" w:sz="6" w:space="0" w:color="auto"/>
                              <w:right w:val="none" w:sz="6" w:space="0" w:color="auto"/>
                            </w:tcBorders>
                          </w:tcPr>
                          <w:p w14:paraId="08E75D4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2EF26DAC" w14:textId="77777777" w:rsidR="005F3597" w:rsidRDefault="005F3597">
                            <w:pPr>
                              <w:pStyle w:val="TableParagraph"/>
                              <w:kinsoku w:val="0"/>
                              <w:overflowPunct w:val="0"/>
                              <w:spacing w:before="24" w:line="137" w:lineRule="exact"/>
                              <w:ind w:right="21"/>
                              <w:jc w:val="right"/>
                              <w:rPr>
                                <w:sz w:val="12"/>
                                <w:szCs w:val="12"/>
                              </w:rPr>
                            </w:pPr>
                            <w:r>
                              <w:rPr>
                                <w:sz w:val="12"/>
                                <w:szCs w:val="12"/>
                              </w:rPr>
                              <w:t>0,34 ETC</w:t>
                            </w:r>
                          </w:p>
                        </w:tc>
                        <w:tc>
                          <w:tcPr>
                            <w:tcW w:w="608" w:type="dxa"/>
                            <w:vMerge/>
                            <w:tcBorders>
                              <w:top w:val="nil"/>
                              <w:left w:val="none" w:sz="6" w:space="0" w:color="auto"/>
                              <w:bottom w:val="none" w:sz="6" w:space="0" w:color="auto"/>
                              <w:right w:val="none" w:sz="6" w:space="0" w:color="auto"/>
                            </w:tcBorders>
                          </w:tcPr>
                          <w:p w14:paraId="25662326" w14:textId="77777777" w:rsidR="005F3597" w:rsidRDefault="005F3597">
                            <w:pPr>
                              <w:rPr>
                                <w:rFonts w:ascii="Times New Roman" w:hAnsi="Times New Roman" w:cs="Times New Roman"/>
                                <w:sz w:val="2"/>
                                <w:szCs w:val="2"/>
                              </w:rPr>
                            </w:pPr>
                          </w:p>
                        </w:tc>
                      </w:tr>
                      <w:tr w:rsidR="005F3597" w14:paraId="1CBE2D7C" w14:textId="77777777">
                        <w:trPr>
                          <w:trHeight w:val="174"/>
                        </w:trPr>
                        <w:tc>
                          <w:tcPr>
                            <w:tcW w:w="5055" w:type="dxa"/>
                            <w:tcBorders>
                              <w:top w:val="none" w:sz="6" w:space="0" w:color="auto"/>
                              <w:left w:val="none" w:sz="6" w:space="0" w:color="auto"/>
                              <w:bottom w:val="none" w:sz="6" w:space="0" w:color="auto"/>
                              <w:right w:val="none" w:sz="6" w:space="0" w:color="auto"/>
                            </w:tcBorders>
                          </w:tcPr>
                          <w:p w14:paraId="0DEC666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41217634"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364,82 ETC</w:t>
                            </w:r>
                          </w:p>
                        </w:tc>
                        <w:tc>
                          <w:tcPr>
                            <w:tcW w:w="228" w:type="dxa"/>
                            <w:tcBorders>
                              <w:top w:val="none" w:sz="6" w:space="0" w:color="auto"/>
                              <w:left w:val="none" w:sz="6" w:space="0" w:color="auto"/>
                              <w:bottom w:val="none" w:sz="6" w:space="0" w:color="auto"/>
                              <w:right w:val="none" w:sz="6" w:space="0" w:color="auto"/>
                            </w:tcBorders>
                          </w:tcPr>
                          <w:p w14:paraId="3BC07B3D"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62449E89"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360,98 ETC</w:t>
                            </w:r>
                          </w:p>
                        </w:tc>
                        <w:tc>
                          <w:tcPr>
                            <w:tcW w:w="228" w:type="dxa"/>
                            <w:tcBorders>
                              <w:top w:val="none" w:sz="6" w:space="0" w:color="auto"/>
                              <w:left w:val="none" w:sz="6" w:space="0" w:color="auto"/>
                              <w:bottom w:val="none" w:sz="6" w:space="0" w:color="auto"/>
                              <w:right w:val="none" w:sz="6" w:space="0" w:color="auto"/>
                            </w:tcBorders>
                          </w:tcPr>
                          <w:p w14:paraId="7D82E3A1"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21638CFA"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361,12 ETC</w:t>
                            </w:r>
                          </w:p>
                        </w:tc>
                        <w:tc>
                          <w:tcPr>
                            <w:tcW w:w="608" w:type="dxa"/>
                            <w:vMerge/>
                            <w:tcBorders>
                              <w:top w:val="nil"/>
                              <w:left w:val="none" w:sz="6" w:space="0" w:color="auto"/>
                              <w:bottom w:val="none" w:sz="6" w:space="0" w:color="auto"/>
                              <w:right w:val="none" w:sz="6" w:space="0" w:color="auto"/>
                            </w:tcBorders>
                          </w:tcPr>
                          <w:p w14:paraId="03242578" w14:textId="77777777" w:rsidR="005F3597" w:rsidRDefault="005F3597">
                            <w:pPr>
                              <w:rPr>
                                <w:rFonts w:ascii="Times New Roman" w:hAnsi="Times New Roman" w:cs="Times New Roman"/>
                                <w:sz w:val="2"/>
                                <w:szCs w:val="2"/>
                              </w:rPr>
                            </w:pPr>
                          </w:p>
                        </w:tc>
                      </w:tr>
                      <w:tr w:rsidR="005F3597" w14:paraId="604BCE2A" w14:textId="77777777">
                        <w:trPr>
                          <w:trHeight w:val="553"/>
                        </w:trPr>
                        <w:tc>
                          <w:tcPr>
                            <w:tcW w:w="5055" w:type="dxa"/>
                            <w:tcBorders>
                              <w:top w:val="none" w:sz="6" w:space="0" w:color="auto"/>
                              <w:left w:val="none" w:sz="6" w:space="0" w:color="auto"/>
                              <w:bottom w:val="none" w:sz="6" w:space="0" w:color="auto"/>
                              <w:right w:val="none" w:sz="6" w:space="0" w:color="auto"/>
                            </w:tcBorders>
                          </w:tcPr>
                          <w:p w14:paraId="46E3AD10" w14:textId="77777777" w:rsidR="005F3597" w:rsidRPr="005F3597" w:rsidRDefault="005F3597">
                            <w:pPr>
                              <w:pStyle w:val="TableParagraph"/>
                              <w:kinsoku w:val="0"/>
                              <w:overflowPunct w:val="0"/>
                              <w:spacing w:before="8"/>
                              <w:rPr>
                                <w:b/>
                                <w:bCs/>
                                <w:sz w:val="17"/>
                                <w:szCs w:val="17"/>
                                <w:lang w:val="fr-CA"/>
                              </w:rPr>
                            </w:pPr>
                          </w:p>
                          <w:p w14:paraId="27732671" w14:textId="77777777" w:rsidR="005F3597" w:rsidRPr="005F3597" w:rsidRDefault="005F3597">
                            <w:pPr>
                              <w:pStyle w:val="TableParagraph"/>
                              <w:kinsoku w:val="0"/>
                              <w:overflowPunct w:val="0"/>
                              <w:spacing w:before="1"/>
                              <w:ind w:left="173"/>
                              <w:rPr>
                                <w:sz w:val="8"/>
                                <w:szCs w:val="8"/>
                                <w:lang w:val="fr-CA"/>
                              </w:rPr>
                            </w:pPr>
                            <w:r w:rsidRPr="005F3597">
                              <w:rPr>
                                <w:b/>
                                <w:bCs/>
                                <w:sz w:val="12"/>
                                <w:szCs w:val="12"/>
                                <w:lang w:val="fr-CA"/>
                              </w:rPr>
                              <w:t>Volet</w:t>
                            </w:r>
                            <w:r w:rsidRPr="005F3597">
                              <w:rPr>
                                <w:b/>
                                <w:bCs/>
                                <w:spacing w:val="1"/>
                                <w:sz w:val="12"/>
                                <w:szCs w:val="12"/>
                                <w:lang w:val="fr-CA"/>
                              </w:rPr>
                              <w:t xml:space="preserve"> </w:t>
                            </w:r>
                            <w:r w:rsidRPr="005F3597">
                              <w:rPr>
                                <w:b/>
                                <w:bCs/>
                                <w:sz w:val="12"/>
                                <w:szCs w:val="12"/>
                                <w:lang w:val="fr-CA"/>
                              </w:rPr>
                              <w:t>2 :</w:t>
                            </w:r>
                            <w:r w:rsidRPr="005F3597">
                              <w:rPr>
                                <w:b/>
                                <w:bCs/>
                                <w:spacing w:val="30"/>
                                <w:sz w:val="12"/>
                                <w:szCs w:val="12"/>
                                <w:lang w:val="fr-CA"/>
                              </w:rPr>
                              <w:t xml:space="preserve"> </w:t>
                            </w:r>
                            <w:r w:rsidRPr="005F3597">
                              <w:rPr>
                                <w:position w:val="2"/>
                                <w:sz w:val="12"/>
                                <w:szCs w:val="12"/>
                                <w:lang w:val="fr-CA"/>
                              </w:rPr>
                              <w:t>Pi</w:t>
                            </w:r>
                            <w:r w:rsidRPr="005F3597">
                              <w:rPr>
                                <w:sz w:val="8"/>
                                <w:szCs w:val="8"/>
                                <w:lang w:val="fr-CA"/>
                              </w:rPr>
                              <w:t>cd</w:t>
                            </w:r>
                          </w:p>
                          <w:p w14:paraId="0796788C" w14:textId="77777777" w:rsidR="005F3597" w:rsidRPr="005F3597" w:rsidRDefault="005F3597">
                            <w:pPr>
                              <w:pStyle w:val="TableParagraph"/>
                              <w:kinsoku w:val="0"/>
                              <w:overflowPunct w:val="0"/>
                              <w:spacing w:before="34" w:line="137" w:lineRule="exact"/>
                              <w:ind w:left="740"/>
                              <w:rPr>
                                <w:sz w:val="12"/>
                                <w:szCs w:val="12"/>
                                <w:lang w:val="fr-CA"/>
                              </w:rPr>
                            </w:pPr>
                            <w:r w:rsidRPr="005F3597">
                              <w:rPr>
                                <w:sz w:val="12"/>
                                <w:szCs w:val="12"/>
                                <w:lang w:val="fr-CA"/>
                              </w:rPr>
                              <w:t>Partie fixe</w:t>
                            </w:r>
                            <w:r w:rsidRPr="005F3597">
                              <w:rPr>
                                <w:spacing w:val="-1"/>
                                <w:sz w:val="12"/>
                                <w:szCs w:val="12"/>
                                <w:lang w:val="fr-CA"/>
                              </w:rPr>
                              <w:t xml:space="preserve"> </w:t>
                            </w:r>
                            <w:r w:rsidRPr="005F3597">
                              <w:rPr>
                                <w:sz w:val="12"/>
                                <w:szCs w:val="12"/>
                                <w:lang w:val="fr-CA"/>
                              </w:rPr>
                              <w:t>volet 2 - Annexe I-2 (colonne B)</w:t>
                            </w:r>
                          </w:p>
                        </w:tc>
                        <w:tc>
                          <w:tcPr>
                            <w:tcW w:w="924" w:type="dxa"/>
                            <w:tcBorders>
                              <w:top w:val="single" w:sz="6" w:space="0" w:color="000000"/>
                              <w:left w:val="none" w:sz="6" w:space="0" w:color="auto"/>
                              <w:bottom w:val="single" w:sz="6" w:space="0" w:color="000000"/>
                              <w:right w:val="none" w:sz="6" w:space="0" w:color="auto"/>
                            </w:tcBorders>
                          </w:tcPr>
                          <w:p w14:paraId="329B4EE1" w14:textId="77777777" w:rsidR="005F3597" w:rsidRPr="005F3597" w:rsidRDefault="005F3597">
                            <w:pPr>
                              <w:pStyle w:val="TableParagraph"/>
                              <w:kinsoku w:val="0"/>
                              <w:overflowPunct w:val="0"/>
                              <w:rPr>
                                <w:b/>
                                <w:bCs/>
                                <w:sz w:val="12"/>
                                <w:szCs w:val="12"/>
                                <w:lang w:val="fr-CA"/>
                              </w:rPr>
                            </w:pPr>
                          </w:p>
                          <w:p w14:paraId="0B2DD42D" w14:textId="77777777" w:rsidR="005F3597" w:rsidRDefault="005F3597">
                            <w:pPr>
                              <w:pStyle w:val="TableParagraph"/>
                              <w:kinsoku w:val="0"/>
                              <w:overflowPunct w:val="0"/>
                              <w:spacing w:before="69"/>
                              <w:ind w:left="324"/>
                              <w:rPr>
                                <w:sz w:val="12"/>
                                <w:szCs w:val="12"/>
                              </w:rPr>
                            </w:pPr>
                            <w:r>
                              <w:rPr>
                                <w:sz w:val="12"/>
                                <w:szCs w:val="12"/>
                              </w:rPr>
                              <w:t>20,27 ETC</w:t>
                            </w:r>
                          </w:p>
                          <w:p w14:paraId="78316BEE" w14:textId="77777777" w:rsidR="005F3597" w:rsidRDefault="005F3597">
                            <w:pPr>
                              <w:pStyle w:val="TableParagraph"/>
                              <w:kinsoku w:val="0"/>
                              <w:overflowPunct w:val="0"/>
                              <w:spacing w:before="52" w:line="137" w:lineRule="exact"/>
                              <w:ind w:left="391"/>
                              <w:rPr>
                                <w:sz w:val="12"/>
                                <w:szCs w:val="12"/>
                              </w:rPr>
                            </w:pPr>
                            <w:r>
                              <w:rPr>
                                <w:sz w:val="12"/>
                                <w:szCs w:val="12"/>
                              </w:rPr>
                              <w:t>6,20 ETC</w:t>
                            </w:r>
                          </w:p>
                        </w:tc>
                        <w:tc>
                          <w:tcPr>
                            <w:tcW w:w="228" w:type="dxa"/>
                            <w:tcBorders>
                              <w:top w:val="none" w:sz="6" w:space="0" w:color="auto"/>
                              <w:left w:val="none" w:sz="6" w:space="0" w:color="auto"/>
                              <w:bottom w:val="none" w:sz="6" w:space="0" w:color="auto"/>
                              <w:right w:val="none" w:sz="6" w:space="0" w:color="auto"/>
                            </w:tcBorders>
                          </w:tcPr>
                          <w:p w14:paraId="1B068266"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63C53D1F" w14:textId="77777777" w:rsidR="005F3597" w:rsidRDefault="005F3597">
                            <w:pPr>
                              <w:pStyle w:val="TableParagraph"/>
                              <w:kinsoku w:val="0"/>
                              <w:overflowPunct w:val="0"/>
                              <w:rPr>
                                <w:b/>
                                <w:bCs/>
                                <w:sz w:val="12"/>
                                <w:szCs w:val="12"/>
                              </w:rPr>
                            </w:pPr>
                          </w:p>
                          <w:p w14:paraId="20C6C5B3" w14:textId="77777777" w:rsidR="005F3597" w:rsidRDefault="005F3597">
                            <w:pPr>
                              <w:pStyle w:val="TableParagraph"/>
                              <w:kinsoku w:val="0"/>
                              <w:overflowPunct w:val="0"/>
                              <w:spacing w:before="69"/>
                              <w:ind w:left="324"/>
                              <w:rPr>
                                <w:sz w:val="12"/>
                                <w:szCs w:val="12"/>
                              </w:rPr>
                            </w:pPr>
                            <w:r>
                              <w:rPr>
                                <w:sz w:val="12"/>
                                <w:szCs w:val="12"/>
                              </w:rPr>
                              <w:t>20,05 ETC</w:t>
                            </w:r>
                          </w:p>
                          <w:p w14:paraId="049B2C0A" w14:textId="77777777" w:rsidR="005F3597" w:rsidRDefault="005F3597">
                            <w:pPr>
                              <w:pStyle w:val="TableParagraph"/>
                              <w:kinsoku w:val="0"/>
                              <w:overflowPunct w:val="0"/>
                              <w:spacing w:before="52" w:line="137" w:lineRule="exact"/>
                              <w:ind w:left="391"/>
                              <w:rPr>
                                <w:sz w:val="12"/>
                                <w:szCs w:val="12"/>
                              </w:rPr>
                            </w:pPr>
                            <w:r>
                              <w:rPr>
                                <w:sz w:val="12"/>
                                <w:szCs w:val="12"/>
                              </w:rPr>
                              <w:t>6,20 ETC</w:t>
                            </w:r>
                          </w:p>
                        </w:tc>
                        <w:tc>
                          <w:tcPr>
                            <w:tcW w:w="228" w:type="dxa"/>
                            <w:tcBorders>
                              <w:top w:val="none" w:sz="6" w:space="0" w:color="auto"/>
                              <w:left w:val="none" w:sz="6" w:space="0" w:color="auto"/>
                              <w:bottom w:val="none" w:sz="6" w:space="0" w:color="auto"/>
                              <w:right w:val="none" w:sz="6" w:space="0" w:color="auto"/>
                            </w:tcBorders>
                          </w:tcPr>
                          <w:p w14:paraId="4FF51E1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09909434" w14:textId="77777777" w:rsidR="005F3597" w:rsidRDefault="005F3597">
                            <w:pPr>
                              <w:pStyle w:val="TableParagraph"/>
                              <w:kinsoku w:val="0"/>
                              <w:overflowPunct w:val="0"/>
                              <w:rPr>
                                <w:b/>
                                <w:bCs/>
                                <w:sz w:val="12"/>
                                <w:szCs w:val="12"/>
                              </w:rPr>
                            </w:pPr>
                          </w:p>
                          <w:p w14:paraId="0A9250AE" w14:textId="77777777" w:rsidR="005F3597" w:rsidRDefault="005F3597">
                            <w:pPr>
                              <w:pStyle w:val="TableParagraph"/>
                              <w:kinsoku w:val="0"/>
                              <w:overflowPunct w:val="0"/>
                              <w:spacing w:before="69"/>
                              <w:ind w:right="21"/>
                              <w:jc w:val="right"/>
                              <w:rPr>
                                <w:sz w:val="12"/>
                                <w:szCs w:val="12"/>
                              </w:rPr>
                            </w:pPr>
                            <w:r>
                              <w:rPr>
                                <w:sz w:val="12"/>
                                <w:szCs w:val="12"/>
                                <w:shd w:val="clear" w:color="auto" w:fill="FFFF00"/>
                              </w:rPr>
                              <w:t xml:space="preserve">         </w:t>
                            </w:r>
                            <w:r>
                              <w:rPr>
                                <w:spacing w:val="-10"/>
                                <w:sz w:val="12"/>
                                <w:szCs w:val="12"/>
                                <w:shd w:val="clear" w:color="auto" w:fill="FFFF00"/>
                              </w:rPr>
                              <w:t xml:space="preserve"> </w:t>
                            </w:r>
                            <w:r>
                              <w:rPr>
                                <w:spacing w:val="-1"/>
                                <w:sz w:val="12"/>
                                <w:szCs w:val="12"/>
                                <w:shd w:val="clear" w:color="auto" w:fill="FFFF00"/>
                              </w:rPr>
                              <w:t>20,06</w:t>
                            </w:r>
                            <w:r>
                              <w:rPr>
                                <w:spacing w:val="-6"/>
                                <w:sz w:val="12"/>
                                <w:szCs w:val="12"/>
                                <w:shd w:val="clear" w:color="auto" w:fill="FFFF00"/>
                              </w:rPr>
                              <w:t xml:space="preserve"> </w:t>
                            </w:r>
                            <w:r>
                              <w:rPr>
                                <w:sz w:val="12"/>
                                <w:szCs w:val="12"/>
                                <w:shd w:val="clear" w:color="auto" w:fill="FFFF00"/>
                              </w:rPr>
                              <w:t>ETC</w:t>
                            </w:r>
                          </w:p>
                          <w:p w14:paraId="2A2DE91F" w14:textId="77777777" w:rsidR="005F3597" w:rsidRDefault="005F3597">
                            <w:pPr>
                              <w:pStyle w:val="TableParagraph"/>
                              <w:kinsoku w:val="0"/>
                              <w:overflowPunct w:val="0"/>
                              <w:spacing w:before="52" w:line="137" w:lineRule="exact"/>
                              <w:ind w:right="21"/>
                              <w:jc w:val="right"/>
                              <w:rPr>
                                <w:sz w:val="12"/>
                                <w:szCs w:val="12"/>
                              </w:rPr>
                            </w:pPr>
                            <w:r>
                              <w:rPr>
                                <w:sz w:val="12"/>
                                <w:szCs w:val="12"/>
                              </w:rPr>
                              <w:t>6,20 ETC</w:t>
                            </w:r>
                          </w:p>
                        </w:tc>
                        <w:tc>
                          <w:tcPr>
                            <w:tcW w:w="608" w:type="dxa"/>
                            <w:vMerge/>
                            <w:tcBorders>
                              <w:top w:val="nil"/>
                              <w:left w:val="none" w:sz="6" w:space="0" w:color="auto"/>
                              <w:bottom w:val="none" w:sz="6" w:space="0" w:color="auto"/>
                              <w:right w:val="none" w:sz="6" w:space="0" w:color="auto"/>
                            </w:tcBorders>
                          </w:tcPr>
                          <w:p w14:paraId="3E550FCC" w14:textId="77777777" w:rsidR="005F3597" w:rsidRDefault="005F3597">
                            <w:pPr>
                              <w:rPr>
                                <w:rFonts w:ascii="Times New Roman" w:hAnsi="Times New Roman" w:cs="Times New Roman"/>
                                <w:sz w:val="2"/>
                                <w:szCs w:val="2"/>
                              </w:rPr>
                            </w:pPr>
                          </w:p>
                        </w:tc>
                      </w:tr>
                      <w:tr w:rsidR="005F3597" w14:paraId="2010F08A" w14:textId="77777777">
                        <w:trPr>
                          <w:trHeight w:val="174"/>
                        </w:trPr>
                        <w:tc>
                          <w:tcPr>
                            <w:tcW w:w="5055" w:type="dxa"/>
                            <w:tcBorders>
                              <w:top w:val="none" w:sz="6" w:space="0" w:color="auto"/>
                              <w:left w:val="none" w:sz="6" w:space="0" w:color="auto"/>
                              <w:bottom w:val="none" w:sz="6" w:space="0" w:color="auto"/>
                              <w:right w:val="none" w:sz="6" w:space="0" w:color="auto"/>
                            </w:tcBorders>
                          </w:tcPr>
                          <w:p w14:paraId="5730FEEB"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0DB05929"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26,47 ETC</w:t>
                            </w:r>
                          </w:p>
                        </w:tc>
                        <w:tc>
                          <w:tcPr>
                            <w:tcW w:w="228" w:type="dxa"/>
                            <w:tcBorders>
                              <w:top w:val="none" w:sz="6" w:space="0" w:color="auto"/>
                              <w:left w:val="none" w:sz="6" w:space="0" w:color="auto"/>
                              <w:bottom w:val="none" w:sz="6" w:space="0" w:color="auto"/>
                              <w:right w:val="none" w:sz="6" w:space="0" w:color="auto"/>
                            </w:tcBorders>
                          </w:tcPr>
                          <w:p w14:paraId="415940ED"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181CA56F"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26,25 ETC</w:t>
                            </w:r>
                          </w:p>
                        </w:tc>
                        <w:tc>
                          <w:tcPr>
                            <w:tcW w:w="228" w:type="dxa"/>
                            <w:tcBorders>
                              <w:top w:val="none" w:sz="6" w:space="0" w:color="auto"/>
                              <w:left w:val="none" w:sz="6" w:space="0" w:color="auto"/>
                              <w:bottom w:val="none" w:sz="6" w:space="0" w:color="auto"/>
                              <w:right w:val="none" w:sz="6" w:space="0" w:color="auto"/>
                            </w:tcBorders>
                          </w:tcPr>
                          <w:p w14:paraId="1E0344EE"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7E781B60"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26,26 ETC</w:t>
                            </w:r>
                          </w:p>
                        </w:tc>
                        <w:tc>
                          <w:tcPr>
                            <w:tcW w:w="608" w:type="dxa"/>
                            <w:vMerge/>
                            <w:tcBorders>
                              <w:top w:val="nil"/>
                              <w:left w:val="none" w:sz="6" w:space="0" w:color="auto"/>
                              <w:bottom w:val="none" w:sz="6" w:space="0" w:color="auto"/>
                              <w:right w:val="none" w:sz="6" w:space="0" w:color="auto"/>
                            </w:tcBorders>
                          </w:tcPr>
                          <w:p w14:paraId="60BF2590" w14:textId="77777777" w:rsidR="005F3597" w:rsidRDefault="005F3597">
                            <w:pPr>
                              <w:rPr>
                                <w:rFonts w:ascii="Times New Roman" w:hAnsi="Times New Roman" w:cs="Times New Roman"/>
                                <w:sz w:val="2"/>
                                <w:szCs w:val="2"/>
                              </w:rPr>
                            </w:pPr>
                          </w:p>
                        </w:tc>
                      </w:tr>
                      <w:tr w:rsidR="005F3597" w14:paraId="538EE36F" w14:textId="77777777">
                        <w:trPr>
                          <w:trHeight w:val="553"/>
                        </w:trPr>
                        <w:tc>
                          <w:tcPr>
                            <w:tcW w:w="5055" w:type="dxa"/>
                            <w:tcBorders>
                              <w:top w:val="none" w:sz="6" w:space="0" w:color="auto"/>
                              <w:left w:val="none" w:sz="6" w:space="0" w:color="auto"/>
                              <w:bottom w:val="none" w:sz="6" w:space="0" w:color="auto"/>
                              <w:right w:val="none" w:sz="6" w:space="0" w:color="auto"/>
                            </w:tcBorders>
                          </w:tcPr>
                          <w:p w14:paraId="44E88ED6" w14:textId="77777777" w:rsidR="005F3597" w:rsidRPr="005F3597" w:rsidRDefault="005F3597">
                            <w:pPr>
                              <w:pStyle w:val="TableParagraph"/>
                              <w:kinsoku w:val="0"/>
                              <w:overflowPunct w:val="0"/>
                              <w:spacing w:before="8"/>
                              <w:rPr>
                                <w:b/>
                                <w:bCs/>
                                <w:sz w:val="16"/>
                                <w:szCs w:val="16"/>
                                <w:lang w:val="fr-CA"/>
                              </w:rPr>
                            </w:pPr>
                          </w:p>
                          <w:p w14:paraId="28BC8421" w14:textId="77777777" w:rsidR="005F3597" w:rsidRPr="005F3597" w:rsidRDefault="005F3597">
                            <w:pPr>
                              <w:pStyle w:val="TableParagraph"/>
                              <w:kinsoku w:val="0"/>
                              <w:overflowPunct w:val="0"/>
                              <w:spacing w:line="170" w:lineRule="atLeast"/>
                              <w:ind w:left="740" w:right="1579" w:hanging="567"/>
                              <w:rPr>
                                <w:sz w:val="12"/>
                                <w:szCs w:val="12"/>
                                <w:lang w:val="fr-CA"/>
                              </w:rPr>
                            </w:pPr>
                            <w:r w:rsidRPr="005F3597">
                              <w:rPr>
                                <w:b/>
                                <w:bCs/>
                                <w:sz w:val="12"/>
                                <w:szCs w:val="12"/>
                                <w:lang w:val="fr-CA"/>
                              </w:rPr>
                              <w:t>Volet 3 :</w:t>
                            </w:r>
                            <w:r w:rsidRPr="005F3597">
                              <w:rPr>
                                <w:b/>
                                <w:bCs/>
                                <w:spacing w:val="1"/>
                                <w:sz w:val="12"/>
                                <w:szCs w:val="12"/>
                                <w:lang w:val="fr-CA"/>
                              </w:rPr>
                              <w:t xml:space="preserve"> </w:t>
                            </w:r>
                            <w:r w:rsidRPr="005F3597">
                              <w:rPr>
                                <w:position w:val="2"/>
                                <w:sz w:val="12"/>
                                <w:szCs w:val="12"/>
                                <w:lang w:val="fr-CA"/>
                              </w:rPr>
                              <w:t>Partie fixe volet 3 - Annexe I-2 (colonne C)</w:t>
                            </w:r>
                            <w:r w:rsidRPr="005F3597">
                              <w:rPr>
                                <w:spacing w:val="1"/>
                                <w:position w:val="2"/>
                                <w:sz w:val="12"/>
                                <w:szCs w:val="12"/>
                                <w:lang w:val="fr-CA"/>
                              </w:rPr>
                              <w:t xml:space="preserve"> </w:t>
                            </w:r>
                            <w:r w:rsidRPr="005F3597">
                              <w:rPr>
                                <w:sz w:val="12"/>
                                <w:szCs w:val="12"/>
                                <w:lang w:val="fr-CA"/>
                              </w:rPr>
                              <w:t>Recyclage</w:t>
                            </w:r>
                          </w:p>
                        </w:tc>
                        <w:tc>
                          <w:tcPr>
                            <w:tcW w:w="924" w:type="dxa"/>
                            <w:tcBorders>
                              <w:top w:val="single" w:sz="6" w:space="0" w:color="000000"/>
                              <w:left w:val="none" w:sz="6" w:space="0" w:color="auto"/>
                              <w:bottom w:val="single" w:sz="6" w:space="0" w:color="000000"/>
                              <w:right w:val="none" w:sz="6" w:space="0" w:color="auto"/>
                            </w:tcBorders>
                          </w:tcPr>
                          <w:p w14:paraId="6325BE67" w14:textId="77777777" w:rsidR="005F3597" w:rsidRPr="005F3597" w:rsidRDefault="005F3597">
                            <w:pPr>
                              <w:pStyle w:val="TableParagraph"/>
                              <w:kinsoku w:val="0"/>
                              <w:overflowPunct w:val="0"/>
                              <w:rPr>
                                <w:b/>
                                <w:bCs/>
                                <w:sz w:val="12"/>
                                <w:szCs w:val="12"/>
                                <w:lang w:val="fr-CA"/>
                              </w:rPr>
                            </w:pPr>
                          </w:p>
                          <w:p w14:paraId="3A065C25" w14:textId="77777777" w:rsidR="005F3597" w:rsidRDefault="005F3597">
                            <w:pPr>
                              <w:pStyle w:val="TableParagraph"/>
                              <w:kinsoku w:val="0"/>
                              <w:overflowPunct w:val="0"/>
                              <w:spacing w:before="69"/>
                              <w:ind w:left="391"/>
                              <w:rPr>
                                <w:sz w:val="12"/>
                                <w:szCs w:val="12"/>
                              </w:rPr>
                            </w:pPr>
                            <w:r>
                              <w:rPr>
                                <w:sz w:val="12"/>
                                <w:szCs w:val="12"/>
                              </w:rPr>
                              <w:t>1,22 ETC</w:t>
                            </w:r>
                          </w:p>
                          <w:p w14:paraId="2109D268" w14:textId="77777777" w:rsidR="005F3597" w:rsidRDefault="005F3597">
                            <w:pPr>
                              <w:pStyle w:val="TableParagraph"/>
                              <w:kinsoku w:val="0"/>
                              <w:overflowPunct w:val="0"/>
                              <w:spacing w:before="52" w:line="137" w:lineRule="exact"/>
                              <w:ind w:left="391"/>
                              <w:rPr>
                                <w:sz w:val="12"/>
                                <w:szCs w:val="12"/>
                              </w:rPr>
                            </w:pPr>
                            <w:r>
                              <w:rPr>
                                <w:sz w:val="12"/>
                                <w:szCs w:val="12"/>
                              </w:rPr>
                              <w:t>1,20 ETC</w:t>
                            </w:r>
                          </w:p>
                        </w:tc>
                        <w:tc>
                          <w:tcPr>
                            <w:tcW w:w="228" w:type="dxa"/>
                            <w:tcBorders>
                              <w:top w:val="none" w:sz="6" w:space="0" w:color="auto"/>
                              <w:left w:val="none" w:sz="6" w:space="0" w:color="auto"/>
                              <w:bottom w:val="none" w:sz="6" w:space="0" w:color="auto"/>
                              <w:right w:val="none" w:sz="6" w:space="0" w:color="auto"/>
                            </w:tcBorders>
                          </w:tcPr>
                          <w:p w14:paraId="10D9A6E4"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08E43AC5" w14:textId="77777777" w:rsidR="005F3597" w:rsidRDefault="005F3597">
                            <w:pPr>
                              <w:pStyle w:val="TableParagraph"/>
                              <w:kinsoku w:val="0"/>
                              <w:overflowPunct w:val="0"/>
                              <w:rPr>
                                <w:b/>
                                <w:bCs/>
                                <w:sz w:val="12"/>
                                <w:szCs w:val="12"/>
                              </w:rPr>
                            </w:pPr>
                          </w:p>
                          <w:p w14:paraId="36AF450C" w14:textId="77777777" w:rsidR="005F3597" w:rsidRDefault="005F3597">
                            <w:pPr>
                              <w:pStyle w:val="TableParagraph"/>
                              <w:kinsoku w:val="0"/>
                              <w:overflowPunct w:val="0"/>
                              <w:spacing w:before="69"/>
                              <w:ind w:right="21"/>
                              <w:jc w:val="right"/>
                              <w:rPr>
                                <w:sz w:val="12"/>
                                <w:szCs w:val="12"/>
                              </w:rPr>
                            </w:pPr>
                            <w:r>
                              <w:rPr>
                                <w:sz w:val="12"/>
                                <w:szCs w:val="12"/>
                              </w:rPr>
                              <w:t>1,22 ETC</w:t>
                            </w:r>
                          </w:p>
                        </w:tc>
                        <w:tc>
                          <w:tcPr>
                            <w:tcW w:w="228" w:type="dxa"/>
                            <w:tcBorders>
                              <w:top w:val="none" w:sz="6" w:space="0" w:color="auto"/>
                              <w:left w:val="none" w:sz="6" w:space="0" w:color="auto"/>
                              <w:bottom w:val="none" w:sz="6" w:space="0" w:color="auto"/>
                              <w:right w:val="none" w:sz="6" w:space="0" w:color="auto"/>
                            </w:tcBorders>
                          </w:tcPr>
                          <w:p w14:paraId="7CF8C103"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6E118041" w14:textId="77777777" w:rsidR="005F3597" w:rsidRDefault="005F3597">
                            <w:pPr>
                              <w:pStyle w:val="TableParagraph"/>
                              <w:kinsoku w:val="0"/>
                              <w:overflowPunct w:val="0"/>
                              <w:rPr>
                                <w:b/>
                                <w:bCs/>
                                <w:sz w:val="12"/>
                                <w:szCs w:val="12"/>
                              </w:rPr>
                            </w:pPr>
                          </w:p>
                          <w:p w14:paraId="30723AAB" w14:textId="77777777" w:rsidR="005F3597" w:rsidRDefault="005F3597">
                            <w:pPr>
                              <w:pStyle w:val="TableParagraph"/>
                              <w:kinsoku w:val="0"/>
                              <w:overflowPunct w:val="0"/>
                              <w:spacing w:before="69"/>
                              <w:ind w:right="21"/>
                              <w:jc w:val="right"/>
                              <w:rPr>
                                <w:sz w:val="12"/>
                                <w:szCs w:val="12"/>
                              </w:rPr>
                            </w:pPr>
                            <w:r>
                              <w:rPr>
                                <w:sz w:val="12"/>
                                <w:szCs w:val="12"/>
                              </w:rPr>
                              <w:t>1,22 ETC</w:t>
                            </w:r>
                          </w:p>
                        </w:tc>
                        <w:tc>
                          <w:tcPr>
                            <w:tcW w:w="608" w:type="dxa"/>
                            <w:vMerge/>
                            <w:tcBorders>
                              <w:top w:val="nil"/>
                              <w:left w:val="none" w:sz="6" w:space="0" w:color="auto"/>
                              <w:bottom w:val="none" w:sz="6" w:space="0" w:color="auto"/>
                              <w:right w:val="none" w:sz="6" w:space="0" w:color="auto"/>
                            </w:tcBorders>
                          </w:tcPr>
                          <w:p w14:paraId="2941921B" w14:textId="77777777" w:rsidR="005F3597" w:rsidRDefault="005F3597">
                            <w:pPr>
                              <w:rPr>
                                <w:rFonts w:ascii="Times New Roman" w:hAnsi="Times New Roman" w:cs="Times New Roman"/>
                                <w:sz w:val="2"/>
                                <w:szCs w:val="2"/>
                              </w:rPr>
                            </w:pPr>
                          </w:p>
                        </w:tc>
                      </w:tr>
                      <w:tr w:rsidR="005F3597" w14:paraId="6AF9A4AA" w14:textId="77777777">
                        <w:trPr>
                          <w:trHeight w:val="174"/>
                        </w:trPr>
                        <w:tc>
                          <w:tcPr>
                            <w:tcW w:w="5055" w:type="dxa"/>
                            <w:tcBorders>
                              <w:top w:val="none" w:sz="6" w:space="0" w:color="auto"/>
                              <w:left w:val="none" w:sz="6" w:space="0" w:color="auto"/>
                              <w:bottom w:val="none" w:sz="6" w:space="0" w:color="auto"/>
                              <w:right w:val="none" w:sz="6" w:space="0" w:color="auto"/>
                            </w:tcBorders>
                          </w:tcPr>
                          <w:p w14:paraId="2BB7FA0F"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4C00D808"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2,42 ETC</w:t>
                            </w:r>
                          </w:p>
                        </w:tc>
                        <w:tc>
                          <w:tcPr>
                            <w:tcW w:w="228" w:type="dxa"/>
                            <w:tcBorders>
                              <w:top w:val="none" w:sz="6" w:space="0" w:color="auto"/>
                              <w:left w:val="none" w:sz="6" w:space="0" w:color="auto"/>
                              <w:bottom w:val="none" w:sz="6" w:space="0" w:color="auto"/>
                              <w:right w:val="none" w:sz="6" w:space="0" w:color="auto"/>
                            </w:tcBorders>
                          </w:tcPr>
                          <w:p w14:paraId="576C88CA"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79C89E12"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1,22 ETC</w:t>
                            </w:r>
                          </w:p>
                        </w:tc>
                        <w:tc>
                          <w:tcPr>
                            <w:tcW w:w="228" w:type="dxa"/>
                            <w:tcBorders>
                              <w:top w:val="none" w:sz="6" w:space="0" w:color="auto"/>
                              <w:left w:val="none" w:sz="6" w:space="0" w:color="auto"/>
                              <w:bottom w:val="none" w:sz="6" w:space="0" w:color="auto"/>
                              <w:right w:val="none" w:sz="6" w:space="0" w:color="auto"/>
                            </w:tcBorders>
                          </w:tcPr>
                          <w:p w14:paraId="20651FF0"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6286F65A"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1,22 ETC</w:t>
                            </w:r>
                          </w:p>
                        </w:tc>
                        <w:tc>
                          <w:tcPr>
                            <w:tcW w:w="608" w:type="dxa"/>
                            <w:vMerge/>
                            <w:tcBorders>
                              <w:top w:val="nil"/>
                              <w:left w:val="none" w:sz="6" w:space="0" w:color="auto"/>
                              <w:bottom w:val="none" w:sz="6" w:space="0" w:color="auto"/>
                              <w:right w:val="none" w:sz="6" w:space="0" w:color="auto"/>
                            </w:tcBorders>
                          </w:tcPr>
                          <w:p w14:paraId="6EA5D56D" w14:textId="77777777" w:rsidR="005F3597" w:rsidRDefault="005F3597">
                            <w:pPr>
                              <w:rPr>
                                <w:rFonts w:ascii="Times New Roman" w:hAnsi="Times New Roman" w:cs="Times New Roman"/>
                                <w:sz w:val="2"/>
                                <w:szCs w:val="2"/>
                              </w:rPr>
                            </w:pPr>
                          </w:p>
                        </w:tc>
                      </w:tr>
                      <w:tr w:rsidR="005F3597" w14:paraId="4E07F35C" w14:textId="77777777">
                        <w:trPr>
                          <w:trHeight w:val="562"/>
                        </w:trPr>
                        <w:tc>
                          <w:tcPr>
                            <w:tcW w:w="5055" w:type="dxa"/>
                            <w:tcBorders>
                              <w:top w:val="none" w:sz="6" w:space="0" w:color="auto"/>
                              <w:left w:val="none" w:sz="6" w:space="0" w:color="auto"/>
                              <w:bottom w:val="none" w:sz="6" w:space="0" w:color="auto"/>
                              <w:right w:val="none" w:sz="6" w:space="0" w:color="auto"/>
                            </w:tcBorders>
                          </w:tcPr>
                          <w:p w14:paraId="062F0785" w14:textId="77777777" w:rsidR="005F3597" w:rsidRPr="005F3597" w:rsidRDefault="005F3597">
                            <w:pPr>
                              <w:pStyle w:val="TableParagraph"/>
                              <w:kinsoku w:val="0"/>
                              <w:overflowPunct w:val="0"/>
                              <w:spacing w:before="8"/>
                              <w:rPr>
                                <w:b/>
                                <w:bCs/>
                                <w:sz w:val="17"/>
                                <w:szCs w:val="17"/>
                                <w:lang w:val="fr-CA"/>
                              </w:rPr>
                            </w:pPr>
                          </w:p>
                          <w:p w14:paraId="5540333C" w14:textId="77777777" w:rsidR="005F3597" w:rsidRPr="005F3597" w:rsidRDefault="005F3597">
                            <w:pPr>
                              <w:pStyle w:val="TableParagraph"/>
                              <w:kinsoku w:val="0"/>
                              <w:overflowPunct w:val="0"/>
                              <w:spacing w:before="1"/>
                              <w:ind w:left="173"/>
                              <w:rPr>
                                <w:position w:val="2"/>
                                <w:sz w:val="12"/>
                                <w:szCs w:val="12"/>
                                <w:lang w:val="fr-CA"/>
                              </w:rPr>
                            </w:pPr>
                            <w:r w:rsidRPr="005F3597">
                              <w:rPr>
                                <w:b/>
                                <w:bCs/>
                                <w:sz w:val="12"/>
                                <w:szCs w:val="12"/>
                                <w:lang w:val="fr-CA"/>
                              </w:rPr>
                              <w:t xml:space="preserve">8-5.06     </w:t>
                            </w:r>
                            <w:r w:rsidRPr="005F3597">
                              <w:rPr>
                                <w:b/>
                                <w:bCs/>
                                <w:spacing w:val="23"/>
                                <w:sz w:val="12"/>
                                <w:szCs w:val="12"/>
                                <w:lang w:val="fr-CA"/>
                              </w:rPr>
                              <w:t xml:space="preserve"> </w:t>
                            </w:r>
                            <w:r w:rsidRPr="005F3597">
                              <w:rPr>
                                <w:position w:val="2"/>
                                <w:sz w:val="12"/>
                                <w:szCs w:val="12"/>
                                <w:lang w:val="fr-CA"/>
                              </w:rPr>
                              <w:t>Partie fixe 8-5.06 - Annexe I-2 (colonne D)</w:t>
                            </w:r>
                          </w:p>
                          <w:p w14:paraId="1AFA6E4C" w14:textId="77777777" w:rsidR="005F3597" w:rsidRPr="005F3597" w:rsidRDefault="005F3597">
                            <w:pPr>
                              <w:pStyle w:val="TableParagraph"/>
                              <w:kinsoku w:val="0"/>
                              <w:overflowPunct w:val="0"/>
                              <w:spacing w:before="34"/>
                              <w:ind w:left="173"/>
                              <w:rPr>
                                <w:sz w:val="12"/>
                                <w:szCs w:val="12"/>
                                <w:lang w:val="fr-CA"/>
                              </w:rPr>
                            </w:pPr>
                            <w:r w:rsidRPr="005F3597">
                              <w:rPr>
                                <w:b/>
                                <w:bCs/>
                                <w:sz w:val="12"/>
                                <w:szCs w:val="12"/>
                                <w:lang w:val="fr-CA"/>
                              </w:rPr>
                              <w:t xml:space="preserve">8-5.04     </w:t>
                            </w:r>
                            <w:r w:rsidRPr="005F3597">
                              <w:rPr>
                                <w:b/>
                                <w:bCs/>
                                <w:spacing w:val="23"/>
                                <w:sz w:val="12"/>
                                <w:szCs w:val="12"/>
                                <w:lang w:val="fr-CA"/>
                              </w:rPr>
                              <w:t xml:space="preserve"> </w:t>
                            </w:r>
                            <w:r w:rsidRPr="005F3597">
                              <w:rPr>
                                <w:sz w:val="12"/>
                                <w:szCs w:val="12"/>
                                <w:lang w:val="fr-CA"/>
                              </w:rPr>
                              <w:t>Partie fixe</w:t>
                            </w:r>
                            <w:r w:rsidRPr="005F3597">
                              <w:rPr>
                                <w:spacing w:val="-1"/>
                                <w:sz w:val="12"/>
                                <w:szCs w:val="12"/>
                                <w:lang w:val="fr-CA"/>
                              </w:rPr>
                              <w:t xml:space="preserve"> </w:t>
                            </w:r>
                            <w:r w:rsidRPr="005F3597">
                              <w:rPr>
                                <w:sz w:val="12"/>
                                <w:szCs w:val="12"/>
                                <w:lang w:val="fr-CA"/>
                              </w:rPr>
                              <w:t>8-5.04 - Annexe I-2 (colonne</w:t>
                            </w:r>
                            <w:r w:rsidRPr="005F3597">
                              <w:rPr>
                                <w:spacing w:val="-1"/>
                                <w:sz w:val="12"/>
                                <w:szCs w:val="12"/>
                                <w:lang w:val="fr-CA"/>
                              </w:rPr>
                              <w:t xml:space="preserve"> </w:t>
                            </w:r>
                            <w:r w:rsidRPr="005F3597">
                              <w:rPr>
                                <w:sz w:val="12"/>
                                <w:szCs w:val="12"/>
                                <w:lang w:val="fr-CA"/>
                              </w:rPr>
                              <w:t>E)</w:t>
                            </w:r>
                            <w:r w:rsidRPr="005F3597">
                              <w:rPr>
                                <w:spacing w:val="1"/>
                                <w:sz w:val="12"/>
                                <w:szCs w:val="12"/>
                                <w:lang w:val="fr-CA"/>
                              </w:rPr>
                              <w:t xml:space="preserve"> </w:t>
                            </w:r>
                            <w:r w:rsidRPr="005F3597">
                              <w:rPr>
                                <w:sz w:val="12"/>
                                <w:szCs w:val="12"/>
                                <w:lang w:val="fr-CA"/>
                              </w:rPr>
                              <w:t>Coordination programme</w:t>
                            </w:r>
                          </w:p>
                        </w:tc>
                        <w:tc>
                          <w:tcPr>
                            <w:tcW w:w="924" w:type="dxa"/>
                            <w:tcBorders>
                              <w:top w:val="single" w:sz="6" w:space="0" w:color="000000"/>
                              <w:left w:val="none" w:sz="6" w:space="0" w:color="auto"/>
                              <w:bottom w:val="none" w:sz="6" w:space="0" w:color="auto"/>
                              <w:right w:val="none" w:sz="6" w:space="0" w:color="auto"/>
                            </w:tcBorders>
                          </w:tcPr>
                          <w:p w14:paraId="146629DC" w14:textId="77777777" w:rsidR="005F3597" w:rsidRPr="005F3597" w:rsidRDefault="005F3597">
                            <w:pPr>
                              <w:pStyle w:val="TableParagraph"/>
                              <w:kinsoku w:val="0"/>
                              <w:overflowPunct w:val="0"/>
                              <w:rPr>
                                <w:b/>
                                <w:bCs/>
                                <w:sz w:val="12"/>
                                <w:szCs w:val="12"/>
                                <w:lang w:val="fr-CA"/>
                              </w:rPr>
                            </w:pPr>
                          </w:p>
                          <w:p w14:paraId="2E60A501" w14:textId="77777777" w:rsidR="005F3597" w:rsidRDefault="005F3597">
                            <w:pPr>
                              <w:pStyle w:val="TableParagraph"/>
                              <w:kinsoku w:val="0"/>
                              <w:overflowPunct w:val="0"/>
                              <w:spacing w:before="69"/>
                              <w:ind w:right="22"/>
                              <w:jc w:val="right"/>
                              <w:rPr>
                                <w:sz w:val="12"/>
                                <w:szCs w:val="12"/>
                              </w:rPr>
                            </w:pPr>
                            <w:r>
                              <w:rPr>
                                <w:sz w:val="12"/>
                                <w:szCs w:val="12"/>
                              </w:rPr>
                              <w:t>5,04 ETC</w:t>
                            </w:r>
                          </w:p>
                        </w:tc>
                        <w:tc>
                          <w:tcPr>
                            <w:tcW w:w="228" w:type="dxa"/>
                            <w:tcBorders>
                              <w:top w:val="none" w:sz="6" w:space="0" w:color="auto"/>
                              <w:left w:val="none" w:sz="6" w:space="0" w:color="auto"/>
                              <w:bottom w:val="none" w:sz="6" w:space="0" w:color="auto"/>
                              <w:right w:val="none" w:sz="6" w:space="0" w:color="auto"/>
                            </w:tcBorders>
                          </w:tcPr>
                          <w:p w14:paraId="4CA6E72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39FEFAE5" w14:textId="77777777" w:rsidR="005F3597" w:rsidRDefault="005F3597">
                            <w:pPr>
                              <w:pStyle w:val="TableParagraph"/>
                              <w:kinsoku w:val="0"/>
                              <w:overflowPunct w:val="0"/>
                              <w:rPr>
                                <w:b/>
                                <w:bCs/>
                                <w:sz w:val="12"/>
                                <w:szCs w:val="12"/>
                              </w:rPr>
                            </w:pPr>
                          </w:p>
                          <w:p w14:paraId="05EBE55B" w14:textId="77777777" w:rsidR="005F3597" w:rsidRDefault="005F3597">
                            <w:pPr>
                              <w:pStyle w:val="TableParagraph"/>
                              <w:kinsoku w:val="0"/>
                              <w:overflowPunct w:val="0"/>
                              <w:spacing w:before="69"/>
                              <w:ind w:left="390"/>
                              <w:rPr>
                                <w:sz w:val="12"/>
                                <w:szCs w:val="12"/>
                              </w:rPr>
                            </w:pPr>
                            <w:r>
                              <w:rPr>
                                <w:sz w:val="12"/>
                                <w:szCs w:val="12"/>
                              </w:rPr>
                              <w:t>5,04 ETC</w:t>
                            </w:r>
                          </w:p>
                          <w:p w14:paraId="45CA9672" w14:textId="77777777" w:rsidR="005F3597" w:rsidRDefault="005F3597">
                            <w:pPr>
                              <w:pStyle w:val="TableParagraph"/>
                              <w:kinsoku w:val="0"/>
                              <w:overflowPunct w:val="0"/>
                              <w:spacing w:before="52"/>
                              <w:ind w:left="389"/>
                              <w:rPr>
                                <w:sz w:val="12"/>
                                <w:szCs w:val="12"/>
                              </w:rPr>
                            </w:pPr>
                            <w:r>
                              <w:rPr>
                                <w:sz w:val="12"/>
                                <w:szCs w:val="12"/>
                              </w:rPr>
                              <w:t>0,61 ETC</w:t>
                            </w:r>
                          </w:p>
                        </w:tc>
                        <w:tc>
                          <w:tcPr>
                            <w:tcW w:w="228" w:type="dxa"/>
                            <w:tcBorders>
                              <w:top w:val="none" w:sz="6" w:space="0" w:color="auto"/>
                              <w:left w:val="none" w:sz="6" w:space="0" w:color="auto"/>
                              <w:bottom w:val="none" w:sz="6" w:space="0" w:color="auto"/>
                              <w:right w:val="none" w:sz="6" w:space="0" w:color="auto"/>
                            </w:tcBorders>
                          </w:tcPr>
                          <w:p w14:paraId="07FA6AB6"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2CDC6CAF" w14:textId="77777777" w:rsidR="005F3597" w:rsidRDefault="005F3597">
                            <w:pPr>
                              <w:pStyle w:val="TableParagraph"/>
                              <w:kinsoku w:val="0"/>
                              <w:overflowPunct w:val="0"/>
                              <w:rPr>
                                <w:b/>
                                <w:bCs/>
                                <w:sz w:val="12"/>
                                <w:szCs w:val="12"/>
                              </w:rPr>
                            </w:pPr>
                          </w:p>
                          <w:p w14:paraId="1F4241A1" w14:textId="77777777" w:rsidR="005F3597" w:rsidRDefault="005F3597">
                            <w:pPr>
                              <w:pStyle w:val="TableParagraph"/>
                              <w:kinsoku w:val="0"/>
                              <w:overflowPunct w:val="0"/>
                              <w:spacing w:before="69"/>
                              <w:ind w:left="391"/>
                              <w:rPr>
                                <w:sz w:val="12"/>
                                <w:szCs w:val="12"/>
                              </w:rPr>
                            </w:pPr>
                            <w:r>
                              <w:rPr>
                                <w:sz w:val="12"/>
                                <w:szCs w:val="12"/>
                              </w:rPr>
                              <w:t>5,04 ETC</w:t>
                            </w:r>
                          </w:p>
                          <w:p w14:paraId="4BDC7EFA" w14:textId="77777777" w:rsidR="005F3597" w:rsidRDefault="005F3597">
                            <w:pPr>
                              <w:pStyle w:val="TableParagraph"/>
                              <w:kinsoku w:val="0"/>
                              <w:overflowPunct w:val="0"/>
                              <w:spacing w:before="52"/>
                              <w:ind w:left="389"/>
                              <w:rPr>
                                <w:sz w:val="12"/>
                                <w:szCs w:val="12"/>
                              </w:rPr>
                            </w:pPr>
                            <w:r>
                              <w:rPr>
                                <w:sz w:val="12"/>
                                <w:szCs w:val="12"/>
                              </w:rPr>
                              <w:t>0,61 ETC</w:t>
                            </w:r>
                          </w:p>
                        </w:tc>
                        <w:tc>
                          <w:tcPr>
                            <w:tcW w:w="608" w:type="dxa"/>
                            <w:vMerge/>
                            <w:tcBorders>
                              <w:top w:val="nil"/>
                              <w:left w:val="none" w:sz="6" w:space="0" w:color="auto"/>
                              <w:bottom w:val="none" w:sz="6" w:space="0" w:color="auto"/>
                              <w:right w:val="none" w:sz="6" w:space="0" w:color="auto"/>
                            </w:tcBorders>
                          </w:tcPr>
                          <w:p w14:paraId="65000D37" w14:textId="77777777" w:rsidR="005F3597" w:rsidRDefault="005F3597">
                            <w:pPr>
                              <w:rPr>
                                <w:rFonts w:ascii="Times New Roman" w:hAnsi="Times New Roman" w:cs="Times New Roman"/>
                                <w:sz w:val="2"/>
                                <w:szCs w:val="2"/>
                              </w:rPr>
                            </w:pPr>
                          </w:p>
                        </w:tc>
                      </w:tr>
                      <w:tr w:rsidR="005F3597" w14:paraId="7F77D908" w14:textId="77777777">
                        <w:trPr>
                          <w:trHeight w:val="189"/>
                        </w:trPr>
                        <w:tc>
                          <w:tcPr>
                            <w:tcW w:w="5055" w:type="dxa"/>
                            <w:tcBorders>
                              <w:top w:val="none" w:sz="6" w:space="0" w:color="auto"/>
                              <w:left w:val="none" w:sz="6" w:space="0" w:color="auto"/>
                              <w:bottom w:val="none" w:sz="6" w:space="0" w:color="auto"/>
                              <w:right w:val="none" w:sz="6" w:space="0" w:color="auto"/>
                            </w:tcBorders>
                          </w:tcPr>
                          <w:p w14:paraId="220FFE58" w14:textId="77777777" w:rsidR="005F3597" w:rsidRPr="005F3597" w:rsidRDefault="005F3597">
                            <w:pPr>
                              <w:pStyle w:val="TableParagraph"/>
                              <w:kinsoku w:val="0"/>
                              <w:overflowPunct w:val="0"/>
                              <w:spacing w:before="24"/>
                              <w:ind w:left="173"/>
                              <w:rPr>
                                <w:sz w:val="12"/>
                                <w:szCs w:val="12"/>
                                <w:lang w:val="fr-CA"/>
                              </w:rPr>
                            </w:pPr>
                            <w:r w:rsidRPr="005F3597">
                              <w:rPr>
                                <w:b/>
                                <w:bCs/>
                                <w:sz w:val="12"/>
                                <w:szCs w:val="12"/>
                                <w:lang w:val="fr-CA"/>
                              </w:rPr>
                              <w:t xml:space="preserve">8-5.04     </w:t>
                            </w:r>
                            <w:r w:rsidRPr="005F3597">
                              <w:rPr>
                                <w:b/>
                                <w:bCs/>
                                <w:spacing w:val="23"/>
                                <w:sz w:val="12"/>
                                <w:szCs w:val="12"/>
                                <w:lang w:val="fr-CA"/>
                              </w:rPr>
                              <w:t xml:space="preserve"> </w:t>
                            </w:r>
                            <w:r w:rsidRPr="005F3597">
                              <w:rPr>
                                <w:sz w:val="12"/>
                                <w:szCs w:val="12"/>
                                <w:lang w:val="fr-CA"/>
                              </w:rPr>
                              <w:t>Partie fixe 8-5.04 - Annexe I-2</w:t>
                            </w:r>
                            <w:r w:rsidRPr="005F3597">
                              <w:rPr>
                                <w:spacing w:val="1"/>
                                <w:sz w:val="12"/>
                                <w:szCs w:val="12"/>
                                <w:lang w:val="fr-CA"/>
                              </w:rPr>
                              <w:t xml:space="preserve"> </w:t>
                            </w:r>
                            <w:r w:rsidRPr="005F3597">
                              <w:rPr>
                                <w:sz w:val="12"/>
                                <w:szCs w:val="12"/>
                                <w:lang w:val="fr-CA"/>
                              </w:rPr>
                              <w:t>(colonne F)</w:t>
                            </w:r>
                            <w:r w:rsidRPr="005F3597">
                              <w:rPr>
                                <w:spacing w:val="1"/>
                                <w:sz w:val="12"/>
                                <w:szCs w:val="12"/>
                                <w:lang w:val="fr-CA"/>
                              </w:rPr>
                              <w:t xml:space="preserve"> </w:t>
                            </w:r>
                            <w:r w:rsidRPr="005F3597">
                              <w:rPr>
                                <w:sz w:val="12"/>
                                <w:szCs w:val="12"/>
                                <w:lang w:val="fr-CA"/>
                              </w:rPr>
                              <w:t>Coordination</w:t>
                            </w:r>
                            <w:r w:rsidRPr="005F3597">
                              <w:rPr>
                                <w:spacing w:val="1"/>
                                <w:sz w:val="12"/>
                                <w:szCs w:val="12"/>
                                <w:lang w:val="fr-CA"/>
                              </w:rPr>
                              <w:t xml:space="preserve"> </w:t>
                            </w:r>
                            <w:r w:rsidRPr="005F3597">
                              <w:rPr>
                                <w:sz w:val="12"/>
                                <w:szCs w:val="12"/>
                                <w:lang w:val="fr-CA"/>
                              </w:rPr>
                              <w:t>Stages - Soins</w:t>
                            </w:r>
                          </w:p>
                        </w:tc>
                        <w:tc>
                          <w:tcPr>
                            <w:tcW w:w="924" w:type="dxa"/>
                            <w:tcBorders>
                              <w:top w:val="none" w:sz="6" w:space="0" w:color="auto"/>
                              <w:left w:val="none" w:sz="6" w:space="0" w:color="auto"/>
                              <w:bottom w:val="none" w:sz="6" w:space="0" w:color="auto"/>
                              <w:right w:val="none" w:sz="6" w:space="0" w:color="auto"/>
                            </w:tcBorders>
                          </w:tcPr>
                          <w:p w14:paraId="5A9D3B5A" w14:textId="77777777" w:rsidR="005F3597" w:rsidRPr="005F3597" w:rsidRDefault="005F3597">
                            <w:pPr>
                              <w:pStyle w:val="TableParagraph"/>
                              <w:kinsoku w:val="0"/>
                              <w:overflowPunct w:val="0"/>
                              <w:rPr>
                                <w:rFonts w:ascii="Times New Roman" w:hAnsi="Times New Roman" w:cs="Times New Roman"/>
                                <w:sz w:val="10"/>
                                <w:szCs w:val="10"/>
                                <w:lang w:val="fr-CA"/>
                              </w:rPr>
                            </w:pPr>
                          </w:p>
                        </w:tc>
                        <w:tc>
                          <w:tcPr>
                            <w:tcW w:w="228" w:type="dxa"/>
                            <w:tcBorders>
                              <w:top w:val="none" w:sz="6" w:space="0" w:color="auto"/>
                              <w:left w:val="none" w:sz="6" w:space="0" w:color="auto"/>
                              <w:bottom w:val="none" w:sz="6" w:space="0" w:color="auto"/>
                              <w:right w:val="none" w:sz="6" w:space="0" w:color="auto"/>
                            </w:tcBorders>
                          </w:tcPr>
                          <w:p w14:paraId="5CFACD2D" w14:textId="77777777" w:rsidR="005F3597" w:rsidRPr="005F3597" w:rsidRDefault="005F3597">
                            <w:pPr>
                              <w:pStyle w:val="TableParagraph"/>
                              <w:kinsoku w:val="0"/>
                              <w:overflowPunct w:val="0"/>
                              <w:rPr>
                                <w:rFonts w:ascii="Times New Roman" w:hAnsi="Times New Roman" w:cs="Times New Roman"/>
                                <w:sz w:val="10"/>
                                <w:szCs w:val="10"/>
                                <w:lang w:val="fr-CA"/>
                              </w:rPr>
                            </w:pPr>
                          </w:p>
                        </w:tc>
                        <w:tc>
                          <w:tcPr>
                            <w:tcW w:w="924" w:type="dxa"/>
                            <w:tcBorders>
                              <w:top w:val="none" w:sz="6" w:space="0" w:color="auto"/>
                              <w:left w:val="none" w:sz="6" w:space="0" w:color="auto"/>
                              <w:bottom w:val="none" w:sz="6" w:space="0" w:color="auto"/>
                              <w:right w:val="none" w:sz="6" w:space="0" w:color="auto"/>
                            </w:tcBorders>
                          </w:tcPr>
                          <w:p w14:paraId="1C9E1D41" w14:textId="77777777" w:rsidR="005F3597" w:rsidRDefault="005F3597">
                            <w:pPr>
                              <w:pStyle w:val="TableParagraph"/>
                              <w:kinsoku w:val="0"/>
                              <w:overflowPunct w:val="0"/>
                              <w:spacing w:before="24"/>
                              <w:ind w:right="22"/>
                              <w:jc w:val="right"/>
                              <w:rPr>
                                <w:sz w:val="12"/>
                                <w:szCs w:val="12"/>
                              </w:rPr>
                            </w:pPr>
                            <w:r>
                              <w:rPr>
                                <w:sz w:val="12"/>
                                <w:szCs w:val="12"/>
                              </w:rPr>
                              <w:t>0,36 ETC</w:t>
                            </w:r>
                          </w:p>
                        </w:tc>
                        <w:tc>
                          <w:tcPr>
                            <w:tcW w:w="228" w:type="dxa"/>
                            <w:tcBorders>
                              <w:top w:val="none" w:sz="6" w:space="0" w:color="auto"/>
                              <w:left w:val="none" w:sz="6" w:space="0" w:color="auto"/>
                              <w:bottom w:val="none" w:sz="6" w:space="0" w:color="auto"/>
                              <w:right w:val="none" w:sz="6" w:space="0" w:color="auto"/>
                            </w:tcBorders>
                          </w:tcPr>
                          <w:p w14:paraId="78D4FB4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1DB913F6" w14:textId="77777777" w:rsidR="005F3597" w:rsidRDefault="005F3597">
                            <w:pPr>
                              <w:pStyle w:val="TableParagraph"/>
                              <w:kinsoku w:val="0"/>
                              <w:overflowPunct w:val="0"/>
                              <w:spacing w:before="24"/>
                              <w:ind w:right="22"/>
                              <w:jc w:val="right"/>
                              <w:rPr>
                                <w:sz w:val="12"/>
                                <w:szCs w:val="12"/>
                              </w:rPr>
                            </w:pPr>
                            <w:r>
                              <w:rPr>
                                <w:sz w:val="12"/>
                                <w:szCs w:val="12"/>
                              </w:rPr>
                              <w:t>0,36 ETC</w:t>
                            </w:r>
                          </w:p>
                        </w:tc>
                        <w:tc>
                          <w:tcPr>
                            <w:tcW w:w="608" w:type="dxa"/>
                            <w:vMerge/>
                            <w:tcBorders>
                              <w:top w:val="nil"/>
                              <w:left w:val="none" w:sz="6" w:space="0" w:color="auto"/>
                              <w:bottom w:val="none" w:sz="6" w:space="0" w:color="auto"/>
                              <w:right w:val="none" w:sz="6" w:space="0" w:color="auto"/>
                            </w:tcBorders>
                          </w:tcPr>
                          <w:p w14:paraId="603F8255" w14:textId="77777777" w:rsidR="005F3597" w:rsidRDefault="005F3597">
                            <w:pPr>
                              <w:rPr>
                                <w:rFonts w:ascii="Times New Roman" w:hAnsi="Times New Roman" w:cs="Times New Roman"/>
                                <w:sz w:val="2"/>
                                <w:szCs w:val="2"/>
                              </w:rPr>
                            </w:pPr>
                          </w:p>
                        </w:tc>
                      </w:tr>
                      <w:tr w:rsidR="005F3597" w14:paraId="0E94E873" w14:textId="77777777">
                        <w:trPr>
                          <w:trHeight w:val="370"/>
                        </w:trPr>
                        <w:tc>
                          <w:tcPr>
                            <w:tcW w:w="5055" w:type="dxa"/>
                            <w:tcBorders>
                              <w:top w:val="none" w:sz="6" w:space="0" w:color="auto"/>
                              <w:left w:val="none" w:sz="6" w:space="0" w:color="auto"/>
                              <w:bottom w:val="none" w:sz="6" w:space="0" w:color="auto"/>
                              <w:right w:val="none" w:sz="6" w:space="0" w:color="auto"/>
                            </w:tcBorders>
                          </w:tcPr>
                          <w:p w14:paraId="33CE0629" w14:textId="77777777" w:rsidR="005F3597" w:rsidRPr="005F3597" w:rsidRDefault="005F3597">
                            <w:pPr>
                              <w:pStyle w:val="TableParagraph"/>
                              <w:kinsoku w:val="0"/>
                              <w:overflowPunct w:val="0"/>
                              <w:spacing w:before="24"/>
                              <w:ind w:left="173"/>
                              <w:rPr>
                                <w:sz w:val="12"/>
                                <w:szCs w:val="12"/>
                                <w:lang w:val="fr-CA"/>
                              </w:rPr>
                            </w:pPr>
                            <w:r w:rsidRPr="005F3597">
                              <w:rPr>
                                <w:b/>
                                <w:bCs/>
                                <w:sz w:val="12"/>
                                <w:szCs w:val="12"/>
                                <w:lang w:val="fr-CA"/>
                              </w:rPr>
                              <w:t xml:space="preserve">8-5.04     </w:t>
                            </w:r>
                            <w:r w:rsidRPr="005F3597">
                              <w:rPr>
                                <w:b/>
                                <w:bCs/>
                                <w:spacing w:val="23"/>
                                <w:sz w:val="12"/>
                                <w:szCs w:val="12"/>
                                <w:lang w:val="fr-CA"/>
                              </w:rPr>
                              <w:t xml:space="preserve"> </w:t>
                            </w:r>
                            <w:r w:rsidRPr="005F3597">
                              <w:rPr>
                                <w:sz w:val="12"/>
                                <w:szCs w:val="12"/>
                                <w:lang w:val="fr-CA"/>
                              </w:rPr>
                              <w:t>Partie fixe 8-5.04 - Annexe I-2 (colonne G) Coordination stages THD et TDI</w:t>
                            </w:r>
                          </w:p>
                        </w:tc>
                        <w:tc>
                          <w:tcPr>
                            <w:tcW w:w="924" w:type="dxa"/>
                            <w:tcBorders>
                              <w:top w:val="none" w:sz="6" w:space="0" w:color="auto"/>
                              <w:left w:val="none" w:sz="6" w:space="0" w:color="auto"/>
                              <w:bottom w:val="single" w:sz="6" w:space="0" w:color="000000"/>
                              <w:right w:val="none" w:sz="6" w:space="0" w:color="auto"/>
                            </w:tcBorders>
                          </w:tcPr>
                          <w:p w14:paraId="01CF2F49" w14:textId="77777777" w:rsidR="005F3597" w:rsidRPr="005F3597" w:rsidRDefault="005F3597">
                            <w:pPr>
                              <w:pStyle w:val="TableParagraph"/>
                              <w:kinsoku w:val="0"/>
                              <w:overflowPunct w:val="0"/>
                              <w:rPr>
                                <w:rFonts w:ascii="Times New Roman" w:hAnsi="Times New Roman" w:cs="Times New Roman"/>
                                <w:sz w:val="10"/>
                                <w:szCs w:val="10"/>
                                <w:lang w:val="fr-CA"/>
                              </w:rPr>
                            </w:pPr>
                          </w:p>
                        </w:tc>
                        <w:tc>
                          <w:tcPr>
                            <w:tcW w:w="228" w:type="dxa"/>
                            <w:tcBorders>
                              <w:top w:val="none" w:sz="6" w:space="0" w:color="auto"/>
                              <w:left w:val="none" w:sz="6" w:space="0" w:color="auto"/>
                              <w:bottom w:val="none" w:sz="6" w:space="0" w:color="auto"/>
                              <w:right w:val="none" w:sz="6" w:space="0" w:color="auto"/>
                            </w:tcBorders>
                          </w:tcPr>
                          <w:p w14:paraId="0455B593" w14:textId="77777777" w:rsidR="005F3597" w:rsidRPr="005F3597" w:rsidRDefault="005F3597">
                            <w:pPr>
                              <w:pStyle w:val="TableParagraph"/>
                              <w:kinsoku w:val="0"/>
                              <w:overflowPunct w:val="0"/>
                              <w:rPr>
                                <w:rFonts w:ascii="Times New Roman" w:hAnsi="Times New Roman" w:cs="Times New Roman"/>
                                <w:sz w:val="10"/>
                                <w:szCs w:val="10"/>
                                <w:lang w:val="fr-CA"/>
                              </w:rPr>
                            </w:pPr>
                          </w:p>
                        </w:tc>
                        <w:tc>
                          <w:tcPr>
                            <w:tcW w:w="924" w:type="dxa"/>
                            <w:tcBorders>
                              <w:top w:val="none" w:sz="6" w:space="0" w:color="auto"/>
                              <w:left w:val="none" w:sz="6" w:space="0" w:color="auto"/>
                              <w:bottom w:val="single" w:sz="6" w:space="0" w:color="000000"/>
                              <w:right w:val="none" w:sz="6" w:space="0" w:color="auto"/>
                            </w:tcBorders>
                          </w:tcPr>
                          <w:p w14:paraId="672388C4" w14:textId="77777777" w:rsidR="005F3597" w:rsidRDefault="005F3597">
                            <w:pPr>
                              <w:pStyle w:val="TableParagraph"/>
                              <w:kinsoku w:val="0"/>
                              <w:overflowPunct w:val="0"/>
                              <w:spacing w:before="24"/>
                              <w:ind w:right="22"/>
                              <w:jc w:val="right"/>
                              <w:rPr>
                                <w:sz w:val="12"/>
                                <w:szCs w:val="12"/>
                              </w:rPr>
                            </w:pPr>
                            <w:r>
                              <w:rPr>
                                <w:sz w:val="12"/>
                                <w:szCs w:val="12"/>
                              </w:rPr>
                              <w:t>0,28 ETC</w:t>
                            </w:r>
                          </w:p>
                        </w:tc>
                        <w:tc>
                          <w:tcPr>
                            <w:tcW w:w="228" w:type="dxa"/>
                            <w:tcBorders>
                              <w:top w:val="none" w:sz="6" w:space="0" w:color="auto"/>
                              <w:left w:val="none" w:sz="6" w:space="0" w:color="auto"/>
                              <w:bottom w:val="none" w:sz="6" w:space="0" w:color="auto"/>
                              <w:right w:val="none" w:sz="6" w:space="0" w:color="auto"/>
                            </w:tcBorders>
                          </w:tcPr>
                          <w:p w14:paraId="5942B92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6FC62F03" w14:textId="77777777" w:rsidR="005F3597" w:rsidRDefault="005F3597">
                            <w:pPr>
                              <w:pStyle w:val="TableParagraph"/>
                              <w:kinsoku w:val="0"/>
                              <w:overflowPunct w:val="0"/>
                              <w:spacing w:before="24"/>
                              <w:ind w:right="21"/>
                              <w:jc w:val="right"/>
                              <w:rPr>
                                <w:sz w:val="12"/>
                                <w:szCs w:val="12"/>
                              </w:rPr>
                            </w:pPr>
                            <w:r>
                              <w:rPr>
                                <w:sz w:val="12"/>
                                <w:szCs w:val="12"/>
                              </w:rPr>
                              <w:t>0,28 ETC</w:t>
                            </w:r>
                          </w:p>
                        </w:tc>
                        <w:tc>
                          <w:tcPr>
                            <w:tcW w:w="608" w:type="dxa"/>
                            <w:vMerge/>
                            <w:tcBorders>
                              <w:top w:val="nil"/>
                              <w:left w:val="none" w:sz="6" w:space="0" w:color="auto"/>
                              <w:bottom w:val="none" w:sz="6" w:space="0" w:color="auto"/>
                              <w:right w:val="none" w:sz="6" w:space="0" w:color="auto"/>
                            </w:tcBorders>
                          </w:tcPr>
                          <w:p w14:paraId="21066D1E" w14:textId="77777777" w:rsidR="005F3597" w:rsidRDefault="005F3597">
                            <w:pPr>
                              <w:rPr>
                                <w:rFonts w:ascii="Times New Roman" w:hAnsi="Times New Roman" w:cs="Times New Roman"/>
                                <w:sz w:val="2"/>
                                <w:szCs w:val="2"/>
                              </w:rPr>
                            </w:pPr>
                          </w:p>
                        </w:tc>
                      </w:tr>
                      <w:tr w:rsidR="005F3597" w14:paraId="5C8A6C8E" w14:textId="77777777">
                        <w:trPr>
                          <w:trHeight w:val="186"/>
                        </w:trPr>
                        <w:tc>
                          <w:tcPr>
                            <w:tcW w:w="5055" w:type="dxa"/>
                            <w:tcBorders>
                              <w:top w:val="none" w:sz="6" w:space="0" w:color="auto"/>
                              <w:left w:val="none" w:sz="6" w:space="0" w:color="auto"/>
                              <w:bottom w:val="none" w:sz="6" w:space="0" w:color="auto"/>
                              <w:right w:val="none" w:sz="6" w:space="0" w:color="auto"/>
                            </w:tcBorders>
                          </w:tcPr>
                          <w:p w14:paraId="01A6415F" w14:textId="77777777" w:rsidR="005F3597" w:rsidRDefault="005F3597">
                            <w:pPr>
                              <w:pStyle w:val="TableParagraph"/>
                              <w:kinsoku w:val="0"/>
                              <w:overflowPunct w:val="0"/>
                              <w:spacing w:before="18"/>
                              <w:ind w:left="29"/>
                              <w:rPr>
                                <w:b/>
                                <w:bCs/>
                                <w:sz w:val="12"/>
                                <w:szCs w:val="12"/>
                              </w:rPr>
                            </w:pPr>
                            <w:r>
                              <w:rPr>
                                <w:b/>
                                <w:bCs/>
                                <w:sz w:val="12"/>
                                <w:szCs w:val="12"/>
                              </w:rPr>
                              <w:t>Total</w:t>
                            </w:r>
                            <w:r>
                              <w:rPr>
                                <w:b/>
                                <w:bCs/>
                                <w:spacing w:val="-1"/>
                                <w:sz w:val="12"/>
                                <w:szCs w:val="12"/>
                              </w:rPr>
                              <w:t xml:space="preserve"> </w:t>
                            </w:r>
                            <w:r>
                              <w:rPr>
                                <w:b/>
                                <w:bCs/>
                                <w:sz w:val="12"/>
                                <w:szCs w:val="12"/>
                              </w:rPr>
                              <w:t>du</w:t>
                            </w:r>
                            <w:r>
                              <w:rPr>
                                <w:b/>
                                <w:bCs/>
                                <w:spacing w:val="-2"/>
                                <w:sz w:val="12"/>
                                <w:szCs w:val="12"/>
                              </w:rPr>
                              <w:t xml:space="preserve"> </w:t>
                            </w:r>
                            <w:r>
                              <w:rPr>
                                <w:b/>
                                <w:bCs/>
                                <w:sz w:val="12"/>
                                <w:szCs w:val="12"/>
                              </w:rPr>
                              <w:t>financement:</w:t>
                            </w:r>
                          </w:p>
                        </w:tc>
                        <w:tc>
                          <w:tcPr>
                            <w:tcW w:w="924" w:type="dxa"/>
                            <w:tcBorders>
                              <w:top w:val="single" w:sz="6" w:space="0" w:color="000000"/>
                              <w:left w:val="none" w:sz="6" w:space="0" w:color="auto"/>
                              <w:bottom w:val="single" w:sz="6" w:space="0" w:color="000000"/>
                              <w:right w:val="none" w:sz="6" w:space="0" w:color="auto"/>
                            </w:tcBorders>
                          </w:tcPr>
                          <w:p w14:paraId="622698D3" w14:textId="77777777" w:rsidR="005F3597" w:rsidRDefault="005F3597">
                            <w:pPr>
                              <w:pStyle w:val="TableParagraph"/>
                              <w:kinsoku w:val="0"/>
                              <w:overflowPunct w:val="0"/>
                              <w:spacing w:before="18"/>
                              <w:ind w:right="21"/>
                              <w:jc w:val="right"/>
                              <w:rPr>
                                <w:b/>
                                <w:bCs/>
                                <w:sz w:val="12"/>
                                <w:szCs w:val="12"/>
                              </w:rPr>
                            </w:pPr>
                            <w:r>
                              <w:rPr>
                                <w:b/>
                                <w:bCs/>
                                <w:sz w:val="12"/>
                                <w:szCs w:val="12"/>
                              </w:rPr>
                              <w:t>398,75 ETC</w:t>
                            </w:r>
                          </w:p>
                        </w:tc>
                        <w:tc>
                          <w:tcPr>
                            <w:tcW w:w="228" w:type="dxa"/>
                            <w:tcBorders>
                              <w:top w:val="none" w:sz="6" w:space="0" w:color="auto"/>
                              <w:left w:val="none" w:sz="6" w:space="0" w:color="auto"/>
                              <w:bottom w:val="none" w:sz="6" w:space="0" w:color="auto"/>
                              <w:right w:val="none" w:sz="6" w:space="0" w:color="auto"/>
                            </w:tcBorders>
                          </w:tcPr>
                          <w:p w14:paraId="7DC1C325"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0D686EB6" w14:textId="77777777" w:rsidR="005F3597" w:rsidRDefault="005F3597">
                            <w:pPr>
                              <w:pStyle w:val="TableParagraph"/>
                              <w:kinsoku w:val="0"/>
                              <w:overflowPunct w:val="0"/>
                              <w:spacing w:before="18"/>
                              <w:ind w:right="21"/>
                              <w:jc w:val="right"/>
                              <w:rPr>
                                <w:b/>
                                <w:bCs/>
                                <w:sz w:val="12"/>
                                <w:szCs w:val="12"/>
                              </w:rPr>
                            </w:pPr>
                            <w:r>
                              <w:rPr>
                                <w:b/>
                                <w:bCs/>
                                <w:sz w:val="12"/>
                                <w:szCs w:val="12"/>
                              </w:rPr>
                              <w:t>394,74 ETC</w:t>
                            </w:r>
                          </w:p>
                        </w:tc>
                        <w:tc>
                          <w:tcPr>
                            <w:tcW w:w="228" w:type="dxa"/>
                            <w:tcBorders>
                              <w:top w:val="none" w:sz="6" w:space="0" w:color="auto"/>
                              <w:left w:val="none" w:sz="6" w:space="0" w:color="auto"/>
                              <w:bottom w:val="none" w:sz="6" w:space="0" w:color="auto"/>
                              <w:right w:val="none" w:sz="6" w:space="0" w:color="auto"/>
                            </w:tcBorders>
                          </w:tcPr>
                          <w:p w14:paraId="7A6BF0CA"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1A0169D3" w14:textId="77777777" w:rsidR="005F3597" w:rsidRDefault="005F3597">
                            <w:pPr>
                              <w:pStyle w:val="TableParagraph"/>
                              <w:kinsoku w:val="0"/>
                              <w:overflowPunct w:val="0"/>
                              <w:spacing w:before="18"/>
                              <w:ind w:right="21"/>
                              <w:jc w:val="right"/>
                              <w:rPr>
                                <w:b/>
                                <w:bCs/>
                                <w:sz w:val="12"/>
                                <w:szCs w:val="12"/>
                              </w:rPr>
                            </w:pPr>
                            <w:r>
                              <w:rPr>
                                <w:b/>
                                <w:bCs/>
                                <w:sz w:val="12"/>
                                <w:szCs w:val="12"/>
                              </w:rPr>
                              <w:t>394,89 ETC</w:t>
                            </w:r>
                          </w:p>
                        </w:tc>
                        <w:tc>
                          <w:tcPr>
                            <w:tcW w:w="608" w:type="dxa"/>
                            <w:vMerge/>
                            <w:tcBorders>
                              <w:top w:val="nil"/>
                              <w:left w:val="none" w:sz="6" w:space="0" w:color="auto"/>
                              <w:bottom w:val="none" w:sz="6" w:space="0" w:color="auto"/>
                              <w:right w:val="none" w:sz="6" w:space="0" w:color="auto"/>
                            </w:tcBorders>
                          </w:tcPr>
                          <w:p w14:paraId="4345819E" w14:textId="77777777" w:rsidR="005F3597" w:rsidRDefault="005F3597">
                            <w:pPr>
                              <w:rPr>
                                <w:rFonts w:ascii="Times New Roman" w:hAnsi="Times New Roman" w:cs="Times New Roman"/>
                                <w:sz w:val="2"/>
                                <w:szCs w:val="2"/>
                              </w:rPr>
                            </w:pPr>
                          </w:p>
                        </w:tc>
                      </w:tr>
                      <w:tr w:rsidR="005F3597" w14:paraId="38C4C1B7" w14:textId="77777777">
                        <w:trPr>
                          <w:trHeight w:val="447"/>
                        </w:trPr>
                        <w:tc>
                          <w:tcPr>
                            <w:tcW w:w="5055" w:type="dxa"/>
                            <w:tcBorders>
                              <w:top w:val="none" w:sz="6" w:space="0" w:color="auto"/>
                              <w:left w:val="none" w:sz="6" w:space="0" w:color="auto"/>
                              <w:bottom w:val="none" w:sz="6" w:space="0" w:color="auto"/>
                              <w:right w:val="none" w:sz="6" w:space="0" w:color="auto"/>
                            </w:tcBorders>
                          </w:tcPr>
                          <w:p w14:paraId="45735B7A" w14:textId="77777777" w:rsidR="005F3597" w:rsidRDefault="005F3597">
                            <w:pPr>
                              <w:pStyle w:val="TableParagraph"/>
                              <w:kinsoku w:val="0"/>
                              <w:overflowPunct w:val="0"/>
                              <w:spacing w:before="60"/>
                              <w:ind w:left="34"/>
                              <w:rPr>
                                <w:b/>
                                <w:bCs/>
                                <w:w w:val="105"/>
                                <w:sz w:val="14"/>
                                <w:szCs w:val="14"/>
                              </w:rPr>
                            </w:pPr>
                            <w:r>
                              <w:rPr>
                                <w:b/>
                                <w:bCs/>
                                <w:w w:val="105"/>
                                <w:sz w:val="14"/>
                                <w:szCs w:val="14"/>
                              </w:rPr>
                              <w:t>Ressources</w:t>
                            </w:r>
                            <w:r>
                              <w:rPr>
                                <w:b/>
                                <w:bCs/>
                                <w:spacing w:val="-3"/>
                                <w:w w:val="105"/>
                                <w:sz w:val="14"/>
                                <w:szCs w:val="14"/>
                              </w:rPr>
                              <w:t xml:space="preserve"> </w:t>
                            </w:r>
                            <w:r>
                              <w:rPr>
                                <w:b/>
                                <w:bCs/>
                                <w:w w:val="105"/>
                                <w:sz w:val="14"/>
                                <w:szCs w:val="14"/>
                              </w:rPr>
                              <w:t>utilisées</w:t>
                            </w:r>
                          </w:p>
                        </w:tc>
                        <w:tc>
                          <w:tcPr>
                            <w:tcW w:w="924" w:type="dxa"/>
                            <w:tcBorders>
                              <w:top w:val="single" w:sz="6" w:space="0" w:color="000000"/>
                              <w:left w:val="none" w:sz="6" w:space="0" w:color="auto"/>
                              <w:bottom w:val="none" w:sz="6" w:space="0" w:color="auto"/>
                              <w:right w:val="none" w:sz="6" w:space="0" w:color="auto"/>
                            </w:tcBorders>
                          </w:tcPr>
                          <w:p w14:paraId="758933A1" w14:textId="77777777" w:rsidR="005F3597" w:rsidRDefault="005F3597">
                            <w:pPr>
                              <w:pStyle w:val="TableParagraph"/>
                              <w:kinsoku w:val="0"/>
                              <w:overflowPunct w:val="0"/>
                              <w:rPr>
                                <w:rFonts w:ascii="Times New Roman" w:hAnsi="Times New Roman" w:cs="Times New Roman"/>
                                <w:sz w:val="10"/>
                                <w:szCs w:val="10"/>
                              </w:rPr>
                            </w:pPr>
                          </w:p>
                        </w:tc>
                        <w:tc>
                          <w:tcPr>
                            <w:tcW w:w="228" w:type="dxa"/>
                            <w:tcBorders>
                              <w:top w:val="none" w:sz="6" w:space="0" w:color="auto"/>
                              <w:left w:val="none" w:sz="6" w:space="0" w:color="auto"/>
                              <w:bottom w:val="none" w:sz="6" w:space="0" w:color="auto"/>
                              <w:right w:val="none" w:sz="6" w:space="0" w:color="auto"/>
                            </w:tcBorders>
                          </w:tcPr>
                          <w:p w14:paraId="2B8E9F4D"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19821189" w14:textId="77777777" w:rsidR="005F3597" w:rsidRDefault="005F3597">
                            <w:pPr>
                              <w:pStyle w:val="TableParagraph"/>
                              <w:kinsoku w:val="0"/>
                              <w:overflowPunct w:val="0"/>
                              <w:rPr>
                                <w:rFonts w:ascii="Times New Roman" w:hAnsi="Times New Roman" w:cs="Times New Roman"/>
                                <w:sz w:val="10"/>
                                <w:szCs w:val="10"/>
                              </w:rPr>
                            </w:pPr>
                          </w:p>
                        </w:tc>
                        <w:tc>
                          <w:tcPr>
                            <w:tcW w:w="228" w:type="dxa"/>
                            <w:tcBorders>
                              <w:top w:val="none" w:sz="6" w:space="0" w:color="auto"/>
                              <w:left w:val="none" w:sz="6" w:space="0" w:color="auto"/>
                              <w:bottom w:val="none" w:sz="6" w:space="0" w:color="auto"/>
                              <w:right w:val="none" w:sz="6" w:space="0" w:color="auto"/>
                            </w:tcBorders>
                          </w:tcPr>
                          <w:p w14:paraId="2DE76FF7"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22BF1D3D" w14:textId="77777777" w:rsidR="005F3597" w:rsidRDefault="005F3597">
                            <w:pPr>
                              <w:pStyle w:val="TableParagraph"/>
                              <w:kinsoku w:val="0"/>
                              <w:overflowPunct w:val="0"/>
                              <w:rPr>
                                <w:rFonts w:ascii="Times New Roman" w:hAnsi="Times New Roman" w:cs="Times New Roman"/>
                                <w:sz w:val="10"/>
                                <w:szCs w:val="10"/>
                              </w:rPr>
                            </w:pPr>
                          </w:p>
                        </w:tc>
                        <w:tc>
                          <w:tcPr>
                            <w:tcW w:w="608" w:type="dxa"/>
                            <w:vMerge/>
                            <w:tcBorders>
                              <w:top w:val="nil"/>
                              <w:left w:val="none" w:sz="6" w:space="0" w:color="auto"/>
                              <w:bottom w:val="none" w:sz="6" w:space="0" w:color="auto"/>
                              <w:right w:val="none" w:sz="6" w:space="0" w:color="auto"/>
                            </w:tcBorders>
                          </w:tcPr>
                          <w:p w14:paraId="18D18414" w14:textId="77777777" w:rsidR="005F3597" w:rsidRDefault="005F3597">
                            <w:pPr>
                              <w:rPr>
                                <w:rFonts w:ascii="Times New Roman" w:hAnsi="Times New Roman" w:cs="Times New Roman"/>
                                <w:sz w:val="2"/>
                                <w:szCs w:val="2"/>
                              </w:rPr>
                            </w:pPr>
                          </w:p>
                        </w:tc>
                      </w:tr>
                      <w:tr w:rsidR="005F3597" w14:paraId="4E44D100" w14:textId="77777777">
                        <w:trPr>
                          <w:trHeight w:val="453"/>
                        </w:trPr>
                        <w:tc>
                          <w:tcPr>
                            <w:tcW w:w="5055" w:type="dxa"/>
                            <w:tcBorders>
                              <w:top w:val="none" w:sz="6" w:space="0" w:color="auto"/>
                              <w:left w:val="none" w:sz="6" w:space="0" w:color="auto"/>
                              <w:bottom w:val="none" w:sz="6" w:space="0" w:color="auto"/>
                              <w:right w:val="none" w:sz="6" w:space="0" w:color="auto"/>
                            </w:tcBorders>
                          </w:tcPr>
                          <w:p w14:paraId="6F486A23" w14:textId="77777777" w:rsidR="005F3597" w:rsidRPr="005F3597" w:rsidRDefault="005F3597">
                            <w:pPr>
                              <w:pStyle w:val="TableParagraph"/>
                              <w:kinsoku w:val="0"/>
                              <w:overflowPunct w:val="0"/>
                              <w:spacing w:before="95"/>
                              <w:ind w:left="173"/>
                              <w:rPr>
                                <w:position w:val="2"/>
                                <w:sz w:val="12"/>
                                <w:szCs w:val="12"/>
                                <w:lang w:val="fr-CA"/>
                              </w:rPr>
                            </w:pPr>
                            <w:r w:rsidRPr="005F3597">
                              <w:rPr>
                                <w:b/>
                                <w:bCs/>
                                <w:sz w:val="12"/>
                                <w:szCs w:val="12"/>
                                <w:lang w:val="fr-CA"/>
                              </w:rPr>
                              <w:t>Volet 1 :</w:t>
                            </w:r>
                            <w:r w:rsidRPr="005F3597">
                              <w:rPr>
                                <w:b/>
                                <w:bCs/>
                                <w:spacing w:val="31"/>
                                <w:sz w:val="12"/>
                                <w:szCs w:val="12"/>
                                <w:lang w:val="fr-CA"/>
                              </w:rPr>
                              <w:t xml:space="preserve"> </w:t>
                            </w:r>
                            <w:r w:rsidRPr="005F3597">
                              <w:rPr>
                                <w:position w:val="2"/>
                                <w:sz w:val="12"/>
                                <w:szCs w:val="12"/>
                                <w:lang w:val="fr-CA"/>
                              </w:rPr>
                              <w:t>Enseignement</w:t>
                            </w:r>
                          </w:p>
                          <w:p w14:paraId="481CA6B1" w14:textId="77777777" w:rsidR="005F3597" w:rsidRPr="005F3597" w:rsidRDefault="005F3597">
                            <w:pPr>
                              <w:pStyle w:val="TableParagraph"/>
                              <w:kinsoku w:val="0"/>
                              <w:overflowPunct w:val="0"/>
                              <w:spacing w:before="34"/>
                              <w:ind w:left="740"/>
                              <w:rPr>
                                <w:sz w:val="12"/>
                                <w:szCs w:val="12"/>
                                <w:lang w:val="fr-CA"/>
                              </w:rPr>
                            </w:pPr>
                            <w:r w:rsidRPr="005F3597">
                              <w:rPr>
                                <w:sz w:val="12"/>
                                <w:szCs w:val="12"/>
                                <w:lang w:val="fr-CA"/>
                              </w:rPr>
                              <w:t>Chevauchements,</w:t>
                            </w:r>
                            <w:r w:rsidRPr="005F3597">
                              <w:rPr>
                                <w:spacing w:val="-1"/>
                                <w:sz w:val="12"/>
                                <w:szCs w:val="12"/>
                                <w:lang w:val="fr-CA"/>
                              </w:rPr>
                              <w:t xml:space="preserve"> </w:t>
                            </w:r>
                            <w:r w:rsidRPr="005F3597">
                              <w:rPr>
                                <w:sz w:val="12"/>
                                <w:szCs w:val="12"/>
                                <w:lang w:val="fr-CA"/>
                              </w:rPr>
                              <w:t>5-1.03(d), et autres</w:t>
                            </w:r>
                          </w:p>
                        </w:tc>
                        <w:tc>
                          <w:tcPr>
                            <w:tcW w:w="924" w:type="dxa"/>
                            <w:tcBorders>
                              <w:top w:val="none" w:sz="6" w:space="0" w:color="auto"/>
                              <w:left w:val="none" w:sz="6" w:space="0" w:color="auto"/>
                              <w:bottom w:val="none" w:sz="6" w:space="0" w:color="auto"/>
                              <w:right w:val="none" w:sz="6" w:space="0" w:color="auto"/>
                            </w:tcBorders>
                          </w:tcPr>
                          <w:p w14:paraId="0E33B663" w14:textId="77777777" w:rsidR="005F3597" w:rsidRDefault="005F3597">
                            <w:pPr>
                              <w:pStyle w:val="TableParagraph"/>
                              <w:kinsoku w:val="0"/>
                              <w:overflowPunct w:val="0"/>
                              <w:spacing w:before="98"/>
                              <w:ind w:right="21"/>
                              <w:jc w:val="right"/>
                              <w:rPr>
                                <w:sz w:val="12"/>
                                <w:szCs w:val="12"/>
                              </w:rPr>
                            </w:pPr>
                            <w:r>
                              <w:rPr>
                                <w:sz w:val="12"/>
                                <w:szCs w:val="12"/>
                              </w:rPr>
                              <w:t>351,06 ETC</w:t>
                            </w:r>
                          </w:p>
                          <w:p w14:paraId="70E89E85" w14:textId="77777777" w:rsidR="005F3597" w:rsidRDefault="005F3597">
                            <w:pPr>
                              <w:pStyle w:val="TableParagraph"/>
                              <w:kinsoku w:val="0"/>
                              <w:overflowPunct w:val="0"/>
                              <w:spacing w:before="51"/>
                              <w:ind w:right="22"/>
                              <w:jc w:val="right"/>
                              <w:rPr>
                                <w:sz w:val="12"/>
                                <w:szCs w:val="12"/>
                              </w:rPr>
                            </w:pPr>
                            <w:r>
                              <w:rPr>
                                <w:sz w:val="12"/>
                                <w:szCs w:val="12"/>
                              </w:rPr>
                              <w:t>1,60 ETC</w:t>
                            </w:r>
                          </w:p>
                        </w:tc>
                        <w:tc>
                          <w:tcPr>
                            <w:tcW w:w="228" w:type="dxa"/>
                            <w:tcBorders>
                              <w:top w:val="none" w:sz="6" w:space="0" w:color="auto"/>
                              <w:left w:val="none" w:sz="6" w:space="0" w:color="auto"/>
                              <w:bottom w:val="none" w:sz="6" w:space="0" w:color="auto"/>
                              <w:right w:val="none" w:sz="6" w:space="0" w:color="auto"/>
                            </w:tcBorders>
                          </w:tcPr>
                          <w:p w14:paraId="27165B1D"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1FB238AF" w14:textId="77777777" w:rsidR="005F3597" w:rsidRDefault="005F3597">
                            <w:pPr>
                              <w:pStyle w:val="TableParagraph"/>
                              <w:kinsoku w:val="0"/>
                              <w:overflowPunct w:val="0"/>
                              <w:spacing w:before="98"/>
                              <w:ind w:right="21"/>
                              <w:jc w:val="right"/>
                              <w:rPr>
                                <w:sz w:val="12"/>
                                <w:szCs w:val="12"/>
                              </w:rPr>
                            </w:pPr>
                            <w:r>
                              <w:rPr>
                                <w:sz w:val="12"/>
                                <w:szCs w:val="12"/>
                              </w:rPr>
                              <w:t>360,61 ETC</w:t>
                            </w:r>
                          </w:p>
                          <w:p w14:paraId="1335608D" w14:textId="77777777" w:rsidR="005F3597" w:rsidRDefault="005F3597">
                            <w:pPr>
                              <w:pStyle w:val="TableParagraph"/>
                              <w:kinsoku w:val="0"/>
                              <w:overflowPunct w:val="0"/>
                              <w:spacing w:before="51"/>
                              <w:ind w:right="22"/>
                              <w:jc w:val="right"/>
                              <w:rPr>
                                <w:sz w:val="12"/>
                                <w:szCs w:val="12"/>
                              </w:rPr>
                            </w:pPr>
                            <w:r>
                              <w:rPr>
                                <w:sz w:val="12"/>
                                <w:szCs w:val="12"/>
                              </w:rPr>
                              <w:t>2,68 ETC</w:t>
                            </w:r>
                          </w:p>
                        </w:tc>
                        <w:tc>
                          <w:tcPr>
                            <w:tcW w:w="228" w:type="dxa"/>
                            <w:tcBorders>
                              <w:top w:val="none" w:sz="6" w:space="0" w:color="auto"/>
                              <w:left w:val="none" w:sz="6" w:space="0" w:color="auto"/>
                              <w:bottom w:val="none" w:sz="6" w:space="0" w:color="auto"/>
                              <w:right w:val="none" w:sz="6" w:space="0" w:color="auto"/>
                            </w:tcBorders>
                          </w:tcPr>
                          <w:p w14:paraId="01C5C5F0"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1B472AF5" w14:textId="77777777" w:rsidR="005F3597" w:rsidRDefault="005F3597">
                            <w:pPr>
                              <w:pStyle w:val="TableParagraph"/>
                              <w:kinsoku w:val="0"/>
                              <w:overflowPunct w:val="0"/>
                              <w:spacing w:before="98"/>
                              <w:ind w:right="21"/>
                              <w:jc w:val="right"/>
                              <w:rPr>
                                <w:sz w:val="12"/>
                                <w:szCs w:val="12"/>
                              </w:rPr>
                            </w:pPr>
                            <w:r>
                              <w:rPr>
                                <w:sz w:val="12"/>
                                <w:szCs w:val="12"/>
                              </w:rPr>
                              <w:t>362,83 ETC</w:t>
                            </w:r>
                          </w:p>
                          <w:p w14:paraId="1447B746" w14:textId="77777777" w:rsidR="005F3597" w:rsidRDefault="005F3597">
                            <w:pPr>
                              <w:pStyle w:val="TableParagraph"/>
                              <w:kinsoku w:val="0"/>
                              <w:overflowPunct w:val="0"/>
                              <w:spacing w:before="51"/>
                              <w:ind w:right="22"/>
                              <w:jc w:val="right"/>
                              <w:rPr>
                                <w:sz w:val="12"/>
                                <w:szCs w:val="12"/>
                              </w:rPr>
                            </w:pPr>
                            <w:r>
                              <w:rPr>
                                <w:sz w:val="12"/>
                                <w:szCs w:val="12"/>
                                <w:shd w:val="clear" w:color="auto" w:fill="FFFF00"/>
                              </w:rPr>
                              <w:t xml:space="preserve">           </w:t>
                            </w:r>
                            <w:r>
                              <w:rPr>
                                <w:spacing w:val="-10"/>
                                <w:sz w:val="12"/>
                                <w:szCs w:val="12"/>
                                <w:shd w:val="clear" w:color="auto" w:fill="FFFF00"/>
                              </w:rPr>
                              <w:t xml:space="preserve"> </w:t>
                            </w:r>
                            <w:r>
                              <w:rPr>
                                <w:spacing w:val="-1"/>
                                <w:sz w:val="12"/>
                                <w:szCs w:val="12"/>
                                <w:shd w:val="clear" w:color="auto" w:fill="FFFF00"/>
                              </w:rPr>
                              <w:t>2,00</w:t>
                            </w:r>
                            <w:r>
                              <w:rPr>
                                <w:spacing w:val="-7"/>
                                <w:sz w:val="12"/>
                                <w:szCs w:val="12"/>
                                <w:shd w:val="clear" w:color="auto" w:fill="FFFF00"/>
                              </w:rPr>
                              <w:t xml:space="preserve"> </w:t>
                            </w:r>
                            <w:r>
                              <w:rPr>
                                <w:sz w:val="12"/>
                                <w:szCs w:val="12"/>
                                <w:shd w:val="clear" w:color="auto" w:fill="FFFF00"/>
                              </w:rPr>
                              <w:t>ETC</w:t>
                            </w:r>
                          </w:p>
                        </w:tc>
                        <w:tc>
                          <w:tcPr>
                            <w:tcW w:w="608" w:type="dxa"/>
                            <w:vMerge/>
                            <w:tcBorders>
                              <w:top w:val="nil"/>
                              <w:left w:val="none" w:sz="6" w:space="0" w:color="auto"/>
                              <w:bottom w:val="none" w:sz="6" w:space="0" w:color="auto"/>
                              <w:right w:val="none" w:sz="6" w:space="0" w:color="auto"/>
                            </w:tcBorders>
                          </w:tcPr>
                          <w:p w14:paraId="1E4EC0BD" w14:textId="77777777" w:rsidR="005F3597" w:rsidRDefault="005F3597">
                            <w:pPr>
                              <w:rPr>
                                <w:rFonts w:ascii="Times New Roman" w:hAnsi="Times New Roman" w:cs="Times New Roman"/>
                                <w:sz w:val="2"/>
                                <w:szCs w:val="2"/>
                              </w:rPr>
                            </w:pPr>
                          </w:p>
                        </w:tc>
                      </w:tr>
                      <w:tr w:rsidR="005F3597" w14:paraId="1A421120" w14:textId="77777777">
                        <w:trPr>
                          <w:trHeight w:val="189"/>
                        </w:trPr>
                        <w:tc>
                          <w:tcPr>
                            <w:tcW w:w="5055" w:type="dxa"/>
                            <w:tcBorders>
                              <w:top w:val="none" w:sz="6" w:space="0" w:color="auto"/>
                              <w:left w:val="none" w:sz="6" w:space="0" w:color="auto"/>
                              <w:bottom w:val="none" w:sz="6" w:space="0" w:color="auto"/>
                              <w:right w:val="none" w:sz="6" w:space="0" w:color="auto"/>
                            </w:tcBorders>
                          </w:tcPr>
                          <w:p w14:paraId="4112CBA2" w14:textId="77777777" w:rsidR="005F3597" w:rsidRDefault="005F3597">
                            <w:pPr>
                              <w:pStyle w:val="TableParagraph"/>
                              <w:kinsoku w:val="0"/>
                              <w:overflowPunct w:val="0"/>
                              <w:spacing w:before="24"/>
                              <w:ind w:left="740"/>
                              <w:rPr>
                                <w:sz w:val="12"/>
                                <w:szCs w:val="12"/>
                              </w:rPr>
                            </w:pPr>
                            <w:r>
                              <w:rPr>
                                <w:sz w:val="12"/>
                                <w:szCs w:val="12"/>
                              </w:rPr>
                              <w:t>Dégrèvement</w:t>
                            </w:r>
                            <w:r>
                              <w:rPr>
                                <w:spacing w:val="-1"/>
                                <w:sz w:val="12"/>
                                <w:szCs w:val="12"/>
                              </w:rPr>
                              <w:t xml:space="preserve"> </w:t>
                            </w:r>
                            <w:r>
                              <w:rPr>
                                <w:sz w:val="12"/>
                                <w:szCs w:val="12"/>
                              </w:rPr>
                              <w:t>syndical</w:t>
                            </w:r>
                          </w:p>
                        </w:tc>
                        <w:tc>
                          <w:tcPr>
                            <w:tcW w:w="924" w:type="dxa"/>
                            <w:tcBorders>
                              <w:top w:val="none" w:sz="6" w:space="0" w:color="auto"/>
                              <w:left w:val="none" w:sz="6" w:space="0" w:color="auto"/>
                              <w:bottom w:val="none" w:sz="6" w:space="0" w:color="auto"/>
                              <w:right w:val="none" w:sz="6" w:space="0" w:color="auto"/>
                            </w:tcBorders>
                          </w:tcPr>
                          <w:p w14:paraId="091AEF81" w14:textId="77777777" w:rsidR="005F3597" w:rsidRDefault="005F3597">
                            <w:pPr>
                              <w:pStyle w:val="TableParagraph"/>
                              <w:kinsoku w:val="0"/>
                              <w:overflowPunct w:val="0"/>
                              <w:spacing w:before="24"/>
                              <w:ind w:right="21"/>
                              <w:jc w:val="right"/>
                              <w:rPr>
                                <w:sz w:val="12"/>
                                <w:szCs w:val="12"/>
                              </w:rPr>
                            </w:pPr>
                            <w:r>
                              <w:rPr>
                                <w:sz w:val="12"/>
                                <w:szCs w:val="12"/>
                              </w:rPr>
                              <w:t>3,33 ETC</w:t>
                            </w:r>
                          </w:p>
                        </w:tc>
                        <w:tc>
                          <w:tcPr>
                            <w:tcW w:w="228" w:type="dxa"/>
                            <w:tcBorders>
                              <w:top w:val="none" w:sz="6" w:space="0" w:color="auto"/>
                              <w:left w:val="none" w:sz="6" w:space="0" w:color="auto"/>
                              <w:bottom w:val="none" w:sz="6" w:space="0" w:color="auto"/>
                              <w:right w:val="none" w:sz="6" w:space="0" w:color="auto"/>
                            </w:tcBorders>
                          </w:tcPr>
                          <w:p w14:paraId="6962DFAF"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112C22C8" w14:textId="77777777" w:rsidR="005F3597" w:rsidRDefault="005F3597">
                            <w:pPr>
                              <w:pStyle w:val="TableParagraph"/>
                              <w:kinsoku w:val="0"/>
                              <w:overflowPunct w:val="0"/>
                              <w:spacing w:before="24"/>
                              <w:ind w:right="21"/>
                              <w:jc w:val="right"/>
                              <w:rPr>
                                <w:sz w:val="12"/>
                                <w:szCs w:val="12"/>
                              </w:rPr>
                            </w:pPr>
                            <w:r>
                              <w:rPr>
                                <w:sz w:val="12"/>
                                <w:szCs w:val="12"/>
                              </w:rPr>
                              <w:t>3,35 ETC</w:t>
                            </w:r>
                          </w:p>
                        </w:tc>
                        <w:tc>
                          <w:tcPr>
                            <w:tcW w:w="228" w:type="dxa"/>
                            <w:tcBorders>
                              <w:top w:val="none" w:sz="6" w:space="0" w:color="auto"/>
                              <w:left w:val="none" w:sz="6" w:space="0" w:color="auto"/>
                              <w:bottom w:val="none" w:sz="6" w:space="0" w:color="auto"/>
                              <w:right w:val="none" w:sz="6" w:space="0" w:color="auto"/>
                            </w:tcBorders>
                          </w:tcPr>
                          <w:p w14:paraId="653EFCD7"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3C76A80F" w14:textId="77777777" w:rsidR="005F3597" w:rsidRDefault="005F3597">
                            <w:pPr>
                              <w:pStyle w:val="TableParagraph"/>
                              <w:kinsoku w:val="0"/>
                              <w:overflowPunct w:val="0"/>
                              <w:spacing w:before="24"/>
                              <w:ind w:right="20"/>
                              <w:jc w:val="right"/>
                              <w:rPr>
                                <w:sz w:val="12"/>
                                <w:szCs w:val="12"/>
                              </w:rPr>
                            </w:pPr>
                            <w:r>
                              <w:rPr>
                                <w:sz w:val="12"/>
                                <w:szCs w:val="12"/>
                              </w:rPr>
                              <w:t>3,35 ETC</w:t>
                            </w:r>
                          </w:p>
                        </w:tc>
                        <w:tc>
                          <w:tcPr>
                            <w:tcW w:w="608" w:type="dxa"/>
                            <w:vMerge/>
                            <w:tcBorders>
                              <w:top w:val="nil"/>
                              <w:left w:val="none" w:sz="6" w:space="0" w:color="auto"/>
                              <w:bottom w:val="none" w:sz="6" w:space="0" w:color="auto"/>
                              <w:right w:val="none" w:sz="6" w:space="0" w:color="auto"/>
                            </w:tcBorders>
                          </w:tcPr>
                          <w:p w14:paraId="2F1A2D21" w14:textId="77777777" w:rsidR="005F3597" w:rsidRDefault="005F3597">
                            <w:pPr>
                              <w:rPr>
                                <w:rFonts w:ascii="Times New Roman" w:hAnsi="Times New Roman" w:cs="Times New Roman"/>
                                <w:sz w:val="2"/>
                                <w:szCs w:val="2"/>
                              </w:rPr>
                            </w:pPr>
                          </w:p>
                        </w:tc>
                      </w:tr>
                      <w:tr w:rsidR="005F3597" w14:paraId="4A5FDF24" w14:textId="77777777">
                        <w:trPr>
                          <w:trHeight w:val="189"/>
                        </w:trPr>
                        <w:tc>
                          <w:tcPr>
                            <w:tcW w:w="5055" w:type="dxa"/>
                            <w:tcBorders>
                              <w:top w:val="none" w:sz="6" w:space="0" w:color="auto"/>
                              <w:left w:val="none" w:sz="6" w:space="0" w:color="auto"/>
                              <w:bottom w:val="none" w:sz="6" w:space="0" w:color="auto"/>
                              <w:right w:val="none" w:sz="6" w:space="0" w:color="auto"/>
                            </w:tcBorders>
                          </w:tcPr>
                          <w:p w14:paraId="7397ACB3" w14:textId="77777777" w:rsidR="005F3597" w:rsidRDefault="005F3597">
                            <w:pPr>
                              <w:pStyle w:val="TableParagraph"/>
                              <w:kinsoku w:val="0"/>
                              <w:overflowPunct w:val="0"/>
                              <w:spacing w:before="24"/>
                              <w:ind w:left="740"/>
                              <w:rPr>
                                <w:sz w:val="12"/>
                                <w:szCs w:val="12"/>
                              </w:rPr>
                            </w:pPr>
                            <w:r>
                              <w:rPr>
                                <w:sz w:val="12"/>
                                <w:szCs w:val="12"/>
                              </w:rPr>
                              <w:t>Suppléance</w:t>
                            </w:r>
                          </w:p>
                        </w:tc>
                        <w:tc>
                          <w:tcPr>
                            <w:tcW w:w="924" w:type="dxa"/>
                            <w:tcBorders>
                              <w:top w:val="none" w:sz="6" w:space="0" w:color="auto"/>
                              <w:left w:val="none" w:sz="6" w:space="0" w:color="auto"/>
                              <w:bottom w:val="none" w:sz="6" w:space="0" w:color="auto"/>
                              <w:right w:val="none" w:sz="6" w:space="0" w:color="auto"/>
                            </w:tcBorders>
                          </w:tcPr>
                          <w:p w14:paraId="1CC93216" w14:textId="77777777" w:rsidR="005F3597" w:rsidRDefault="005F3597">
                            <w:pPr>
                              <w:pStyle w:val="TableParagraph"/>
                              <w:kinsoku w:val="0"/>
                              <w:overflowPunct w:val="0"/>
                              <w:spacing w:before="24"/>
                              <w:ind w:right="21"/>
                              <w:jc w:val="right"/>
                              <w:rPr>
                                <w:sz w:val="12"/>
                                <w:szCs w:val="12"/>
                              </w:rPr>
                            </w:pPr>
                            <w:r>
                              <w:rPr>
                                <w:sz w:val="12"/>
                                <w:szCs w:val="12"/>
                              </w:rPr>
                              <w:t>0,31 ETC</w:t>
                            </w:r>
                          </w:p>
                        </w:tc>
                        <w:tc>
                          <w:tcPr>
                            <w:tcW w:w="228" w:type="dxa"/>
                            <w:tcBorders>
                              <w:top w:val="none" w:sz="6" w:space="0" w:color="auto"/>
                              <w:left w:val="none" w:sz="6" w:space="0" w:color="auto"/>
                              <w:bottom w:val="none" w:sz="6" w:space="0" w:color="auto"/>
                              <w:right w:val="none" w:sz="6" w:space="0" w:color="auto"/>
                            </w:tcBorders>
                          </w:tcPr>
                          <w:p w14:paraId="6D932E90"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426E2979" w14:textId="77777777" w:rsidR="005F3597" w:rsidRDefault="005F3597">
                            <w:pPr>
                              <w:pStyle w:val="TableParagraph"/>
                              <w:kinsoku w:val="0"/>
                              <w:overflowPunct w:val="0"/>
                              <w:spacing w:before="24"/>
                              <w:ind w:right="21"/>
                              <w:jc w:val="right"/>
                              <w:rPr>
                                <w:sz w:val="12"/>
                                <w:szCs w:val="12"/>
                              </w:rPr>
                            </w:pPr>
                            <w:r>
                              <w:rPr>
                                <w:sz w:val="12"/>
                                <w:szCs w:val="12"/>
                              </w:rPr>
                              <w:t>0,75 ETC</w:t>
                            </w:r>
                          </w:p>
                        </w:tc>
                        <w:tc>
                          <w:tcPr>
                            <w:tcW w:w="228" w:type="dxa"/>
                            <w:tcBorders>
                              <w:top w:val="none" w:sz="6" w:space="0" w:color="auto"/>
                              <w:left w:val="none" w:sz="6" w:space="0" w:color="auto"/>
                              <w:bottom w:val="none" w:sz="6" w:space="0" w:color="auto"/>
                              <w:right w:val="none" w:sz="6" w:space="0" w:color="auto"/>
                            </w:tcBorders>
                          </w:tcPr>
                          <w:p w14:paraId="1739D4CF"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20A5D87A" w14:textId="77777777" w:rsidR="005F3597" w:rsidRDefault="005F3597">
                            <w:pPr>
                              <w:pStyle w:val="TableParagraph"/>
                              <w:kinsoku w:val="0"/>
                              <w:overflowPunct w:val="0"/>
                              <w:spacing w:before="24"/>
                              <w:ind w:right="21"/>
                              <w:jc w:val="right"/>
                              <w:rPr>
                                <w:sz w:val="12"/>
                                <w:szCs w:val="12"/>
                              </w:rPr>
                            </w:pPr>
                            <w:r>
                              <w:rPr>
                                <w:sz w:val="12"/>
                                <w:szCs w:val="12"/>
                                <w:shd w:val="clear" w:color="auto" w:fill="FFFF00"/>
                              </w:rPr>
                              <w:t xml:space="preserve">           </w:t>
                            </w:r>
                            <w:r>
                              <w:rPr>
                                <w:spacing w:val="-9"/>
                                <w:sz w:val="12"/>
                                <w:szCs w:val="12"/>
                                <w:shd w:val="clear" w:color="auto" w:fill="FFFF00"/>
                              </w:rPr>
                              <w:t xml:space="preserve"> </w:t>
                            </w:r>
                            <w:r>
                              <w:rPr>
                                <w:spacing w:val="-1"/>
                                <w:sz w:val="12"/>
                                <w:szCs w:val="12"/>
                                <w:shd w:val="clear" w:color="auto" w:fill="FFFF00"/>
                              </w:rPr>
                              <w:t>0,70</w:t>
                            </w:r>
                            <w:r>
                              <w:rPr>
                                <w:spacing w:val="-7"/>
                                <w:sz w:val="12"/>
                                <w:szCs w:val="12"/>
                                <w:shd w:val="clear" w:color="auto" w:fill="FFFF00"/>
                              </w:rPr>
                              <w:t xml:space="preserve"> </w:t>
                            </w:r>
                            <w:r>
                              <w:rPr>
                                <w:sz w:val="12"/>
                                <w:szCs w:val="12"/>
                                <w:shd w:val="clear" w:color="auto" w:fill="FFFF00"/>
                              </w:rPr>
                              <w:t>ETC</w:t>
                            </w:r>
                          </w:p>
                        </w:tc>
                        <w:tc>
                          <w:tcPr>
                            <w:tcW w:w="608" w:type="dxa"/>
                            <w:vMerge/>
                            <w:tcBorders>
                              <w:top w:val="nil"/>
                              <w:left w:val="none" w:sz="6" w:space="0" w:color="auto"/>
                              <w:bottom w:val="none" w:sz="6" w:space="0" w:color="auto"/>
                              <w:right w:val="none" w:sz="6" w:space="0" w:color="auto"/>
                            </w:tcBorders>
                          </w:tcPr>
                          <w:p w14:paraId="156E7A8B" w14:textId="77777777" w:rsidR="005F3597" w:rsidRDefault="005F3597">
                            <w:pPr>
                              <w:rPr>
                                <w:rFonts w:ascii="Times New Roman" w:hAnsi="Times New Roman" w:cs="Times New Roman"/>
                                <w:sz w:val="2"/>
                                <w:szCs w:val="2"/>
                              </w:rPr>
                            </w:pPr>
                          </w:p>
                        </w:tc>
                      </w:tr>
                      <w:tr w:rsidR="005F3597" w14:paraId="13DDA1D1" w14:textId="77777777">
                        <w:trPr>
                          <w:trHeight w:val="180"/>
                        </w:trPr>
                        <w:tc>
                          <w:tcPr>
                            <w:tcW w:w="5055" w:type="dxa"/>
                            <w:tcBorders>
                              <w:top w:val="none" w:sz="6" w:space="0" w:color="auto"/>
                              <w:left w:val="none" w:sz="6" w:space="0" w:color="auto"/>
                              <w:bottom w:val="none" w:sz="6" w:space="0" w:color="auto"/>
                              <w:right w:val="none" w:sz="6" w:space="0" w:color="auto"/>
                            </w:tcBorders>
                          </w:tcPr>
                          <w:p w14:paraId="5B004E34" w14:textId="77777777" w:rsidR="005F3597" w:rsidRDefault="005F3597">
                            <w:pPr>
                              <w:pStyle w:val="TableParagraph"/>
                              <w:kinsoku w:val="0"/>
                              <w:overflowPunct w:val="0"/>
                              <w:spacing w:before="24" w:line="137" w:lineRule="exact"/>
                              <w:ind w:left="740"/>
                              <w:rPr>
                                <w:sz w:val="12"/>
                                <w:szCs w:val="12"/>
                              </w:rPr>
                            </w:pPr>
                            <w:r>
                              <w:rPr>
                                <w:sz w:val="12"/>
                                <w:szCs w:val="12"/>
                              </w:rPr>
                              <w:t>Baisse des ratios Covid</w:t>
                            </w:r>
                          </w:p>
                        </w:tc>
                        <w:tc>
                          <w:tcPr>
                            <w:tcW w:w="924" w:type="dxa"/>
                            <w:tcBorders>
                              <w:top w:val="none" w:sz="6" w:space="0" w:color="auto"/>
                              <w:left w:val="none" w:sz="6" w:space="0" w:color="auto"/>
                              <w:bottom w:val="single" w:sz="6" w:space="0" w:color="000000"/>
                              <w:right w:val="none" w:sz="6" w:space="0" w:color="auto"/>
                            </w:tcBorders>
                          </w:tcPr>
                          <w:p w14:paraId="35C510D6" w14:textId="77777777" w:rsidR="005F3597" w:rsidRDefault="005F3597">
                            <w:pPr>
                              <w:pStyle w:val="TableParagraph"/>
                              <w:kinsoku w:val="0"/>
                              <w:overflowPunct w:val="0"/>
                              <w:rPr>
                                <w:rFonts w:ascii="Times New Roman" w:hAnsi="Times New Roman" w:cs="Times New Roman"/>
                                <w:sz w:val="10"/>
                                <w:szCs w:val="10"/>
                              </w:rPr>
                            </w:pPr>
                          </w:p>
                        </w:tc>
                        <w:tc>
                          <w:tcPr>
                            <w:tcW w:w="228" w:type="dxa"/>
                            <w:tcBorders>
                              <w:top w:val="none" w:sz="6" w:space="0" w:color="auto"/>
                              <w:left w:val="none" w:sz="6" w:space="0" w:color="auto"/>
                              <w:bottom w:val="none" w:sz="6" w:space="0" w:color="auto"/>
                              <w:right w:val="none" w:sz="6" w:space="0" w:color="auto"/>
                            </w:tcBorders>
                          </w:tcPr>
                          <w:p w14:paraId="6423A374"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46427E72" w14:textId="77777777" w:rsidR="005F3597" w:rsidRDefault="005F3597">
                            <w:pPr>
                              <w:pStyle w:val="TableParagraph"/>
                              <w:kinsoku w:val="0"/>
                              <w:overflowPunct w:val="0"/>
                              <w:spacing w:before="24" w:line="137" w:lineRule="exact"/>
                              <w:ind w:right="21"/>
                              <w:jc w:val="right"/>
                              <w:rPr>
                                <w:sz w:val="12"/>
                                <w:szCs w:val="12"/>
                              </w:rPr>
                            </w:pPr>
                            <w:r>
                              <w:rPr>
                                <w:sz w:val="12"/>
                                <w:szCs w:val="12"/>
                              </w:rPr>
                              <w:t>2,30 ETC</w:t>
                            </w:r>
                          </w:p>
                        </w:tc>
                        <w:tc>
                          <w:tcPr>
                            <w:tcW w:w="228" w:type="dxa"/>
                            <w:tcBorders>
                              <w:top w:val="none" w:sz="6" w:space="0" w:color="auto"/>
                              <w:left w:val="none" w:sz="6" w:space="0" w:color="auto"/>
                              <w:bottom w:val="none" w:sz="6" w:space="0" w:color="auto"/>
                              <w:right w:val="none" w:sz="6" w:space="0" w:color="auto"/>
                            </w:tcBorders>
                          </w:tcPr>
                          <w:p w14:paraId="7FF9A511"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273E6C39" w14:textId="77777777" w:rsidR="005F3597" w:rsidRDefault="005F3597">
                            <w:pPr>
                              <w:pStyle w:val="TableParagraph"/>
                              <w:kinsoku w:val="0"/>
                              <w:overflowPunct w:val="0"/>
                              <w:rPr>
                                <w:rFonts w:ascii="Times New Roman" w:hAnsi="Times New Roman" w:cs="Times New Roman"/>
                                <w:sz w:val="10"/>
                                <w:szCs w:val="10"/>
                              </w:rPr>
                            </w:pPr>
                          </w:p>
                        </w:tc>
                        <w:tc>
                          <w:tcPr>
                            <w:tcW w:w="608" w:type="dxa"/>
                            <w:vMerge/>
                            <w:tcBorders>
                              <w:top w:val="nil"/>
                              <w:left w:val="none" w:sz="6" w:space="0" w:color="auto"/>
                              <w:bottom w:val="none" w:sz="6" w:space="0" w:color="auto"/>
                              <w:right w:val="none" w:sz="6" w:space="0" w:color="auto"/>
                            </w:tcBorders>
                          </w:tcPr>
                          <w:p w14:paraId="20CA81AE" w14:textId="77777777" w:rsidR="005F3597" w:rsidRDefault="005F3597">
                            <w:pPr>
                              <w:rPr>
                                <w:rFonts w:ascii="Times New Roman" w:hAnsi="Times New Roman" w:cs="Times New Roman"/>
                                <w:sz w:val="2"/>
                                <w:szCs w:val="2"/>
                              </w:rPr>
                            </w:pPr>
                          </w:p>
                        </w:tc>
                      </w:tr>
                      <w:tr w:rsidR="005F3597" w14:paraId="45A8C53E" w14:textId="77777777">
                        <w:trPr>
                          <w:trHeight w:val="174"/>
                        </w:trPr>
                        <w:tc>
                          <w:tcPr>
                            <w:tcW w:w="5055" w:type="dxa"/>
                            <w:tcBorders>
                              <w:top w:val="none" w:sz="6" w:space="0" w:color="auto"/>
                              <w:left w:val="none" w:sz="6" w:space="0" w:color="auto"/>
                              <w:bottom w:val="none" w:sz="6" w:space="0" w:color="auto"/>
                              <w:right w:val="none" w:sz="6" w:space="0" w:color="auto"/>
                            </w:tcBorders>
                          </w:tcPr>
                          <w:p w14:paraId="38958BD8"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5C22AACB"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356,30 ETC</w:t>
                            </w:r>
                          </w:p>
                        </w:tc>
                        <w:tc>
                          <w:tcPr>
                            <w:tcW w:w="228" w:type="dxa"/>
                            <w:tcBorders>
                              <w:top w:val="none" w:sz="6" w:space="0" w:color="auto"/>
                              <w:left w:val="none" w:sz="6" w:space="0" w:color="auto"/>
                              <w:bottom w:val="none" w:sz="6" w:space="0" w:color="auto"/>
                              <w:right w:val="none" w:sz="6" w:space="0" w:color="auto"/>
                            </w:tcBorders>
                          </w:tcPr>
                          <w:p w14:paraId="38FF18F8"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2D6DB929"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369,69 ETC</w:t>
                            </w:r>
                          </w:p>
                        </w:tc>
                        <w:tc>
                          <w:tcPr>
                            <w:tcW w:w="228" w:type="dxa"/>
                            <w:tcBorders>
                              <w:top w:val="none" w:sz="6" w:space="0" w:color="auto"/>
                              <w:left w:val="none" w:sz="6" w:space="0" w:color="auto"/>
                              <w:bottom w:val="none" w:sz="6" w:space="0" w:color="auto"/>
                              <w:right w:val="none" w:sz="6" w:space="0" w:color="auto"/>
                            </w:tcBorders>
                          </w:tcPr>
                          <w:p w14:paraId="65653647"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76E04092"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368,88 ETC</w:t>
                            </w:r>
                          </w:p>
                        </w:tc>
                        <w:tc>
                          <w:tcPr>
                            <w:tcW w:w="608" w:type="dxa"/>
                            <w:vMerge/>
                            <w:tcBorders>
                              <w:top w:val="nil"/>
                              <w:left w:val="none" w:sz="6" w:space="0" w:color="auto"/>
                              <w:bottom w:val="none" w:sz="6" w:space="0" w:color="auto"/>
                              <w:right w:val="none" w:sz="6" w:space="0" w:color="auto"/>
                            </w:tcBorders>
                          </w:tcPr>
                          <w:p w14:paraId="141A07C5" w14:textId="77777777" w:rsidR="005F3597" w:rsidRDefault="005F3597">
                            <w:pPr>
                              <w:rPr>
                                <w:rFonts w:ascii="Times New Roman" w:hAnsi="Times New Roman" w:cs="Times New Roman"/>
                                <w:sz w:val="2"/>
                                <w:szCs w:val="2"/>
                              </w:rPr>
                            </w:pPr>
                          </w:p>
                        </w:tc>
                      </w:tr>
                      <w:tr w:rsidR="005F3597" w14:paraId="743FCE61" w14:textId="77777777">
                        <w:trPr>
                          <w:trHeight w:val="215"/>
                        </w:trPr>
                        <w:tc>
                          <w:tcPr>
                            <w:tcW w:w="5055" w:type="dxa"/>
                            <w:tcBorders>
                              <w:top w:val="none" w:sz="6" w:space="0" w:color="auto"/>
                              <w:left w:val="none" w:sz="6" w:space="0" w:color="auto"/>
                              <w:bottom w:val="none" w:sz="6" w:space="0" w:color="auto"/>
                              <w:right w:val="none" w:sz="6" w:space="0" w:color="auto"/>
                            </w:tcBorders>
                          </w:tcPr>
                          <w:p w14:paraId="76A3A99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7FAE36C2" w14:textId="77777777" w:rsidR="005F3597" w:rsidRDefault="005F3597">
                            <w:pPr>
                              <w:pStyle w:val="TableParagraph"/>
                              <w:kinsoku w:val="0"/>
                              <w:overflowPunct w:val="0"/>
                              <w:spacing w:before="63"/>
                              <w:ind w:left="338" w:right="328"/>
                              <w:jc w:val="center"/>
                              <w:rPr>
                                <w:w w:val="105"/>
                                <w:sz w:val="9"/>
                                <w:szCs w:val="9"/>
                              </w:rPr>
                            </w:pPr>
                            <w:r>
                              <w:rPr>
                                <w:w w:val="105"/>
                                <w:sz w:val="9"/>
                                <w:szCs w:val="9"/>
                              </w:rPr>
                              <w:t>8,52</w:t>
                            </w:r>
                          </w:p>
                        </w:tc>
                        <w:tc>
                          <w:tcPr>
                            <w:tcW w:w="228" w:type="dxa"/>
                            <w:tcBorders>
                              <w:top w:val="none" w:sz="6" w:space="0" w:color="auto"/>
                              <w:left w:val="none" w:sz="6" w:space="0" w:color="auto"/>
                              <w:bottom w:val="none" w:sz="6" w:space="0" w:color="auto"/>
                              <w:right w:val="none" w:sz="6" w:space="0" w:color="auto"/>
                            </w:tcBorders>
                          </w:tcPr>
                          <w:p w14:paraId="5977AB22"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5EED1E87" w14:textId="77777777" w:rsidR="005F3597" w:rsidRDefault="005F3597">
                            <w:pPr>
                              <w:pStyle w:val="TableParagraph"/>
                              <w:kinsoku w:val="0"/>
                              <w:overflowPunct w:val="0"/>
                              <w:spacing w:before="63"/>
                              <w:ind w:left="340" w:right="328"/>
                              <w:jc w:val="center"/>
                              <w:rPr>
                                <w:w w:val="105"/>
                                <w:sz w:val="9"/>
                                <w:szCs w:val="9"/>
                              </w:rPr>
                            </w:pPr>
                            <w:r>
                              <w:rPr>
                                <w:w w:val="105"/>
                                <w:sz w:val="9"/>
                                <w:szCs w:val="9"/>
                              </w:rPr>
                              <w:t>-8,71</w:t>
                            </w:r>
                          </w:p>
                        </w:tc>
                        <w:tc>
                          <w:tcPr>
                            <w:tcW w:w="228" w:type="dxa"/>
                            <w:tcBorders>
                              <w:top w:val="none" w:sz="6" w:space="0" w:color="auto"/>
                              <w:left w:val="none" w:sz="6" w:space="0" w:color="auto"/>
                              <w:bottom w:val="none" w:sz="6" w:space="0" w:color="auto"/>
                              <w:right w:val="none" w:sz="6" w:space="0" w:color="auto"/>
                            </w:tcBorders>
                          </w:tcPr>
                          <w:p w14:paraId="49B8FF74"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592CD9E2" w14:textId="77777777" w:rsidR="005F3597" w:rsidRDefault="005F3597">
                            <w:pPr>
                              <w:pStyle w:val="TableParagraph"/>
                              <w:kinsoku w:val="0"/>
                              <w:overflowPunct w:val="0"/>
                              <w:spacing w:before="63"/>
                              <w:ind w:left="340" w:right="328"/>
                              <w:jc w:val="center"/>
                              <w:rPr>
                                <w:w w:val="105"/>
                                <w:sz w:val="9"/>
                                <w:szCs w:val="9"/>
                              </w:rPr>
                            </w:pPr>
                            <w:r>
                              <w:rPr>
                                <w:w w:val="105"/>
                                <w:sz w:val="9"/>
                                <w:szCs w:val="9"/>
                              </w:rPr>
                              <w:t>-7,76</w:t>
                            </w:r>
                          </w:p>
                        </w:tc>
                        <w:tc>
                          <w:tcPr>
                            <w:tcW w:w="608" w:type="dxa"/>
                            <w:vMerge/>
                            <w:tcBorders>
                              <w:top w:val="nil"/>
                              <w:left w:val="none" w:sz="6" w:space="0" w:color="auto"/>
                              <w:bottom w:val="none" w:sz="6" w:space="0" w:color="auto"/>
                              <w:right w:val="none" w:sz="6" w:space="0" w:color="auto"/>
                            </w:tcBorders>
                          </w:tcPr>
                          <w:p w14:paraId="28AF9DA7" w14:textId="77777777" w:rsidR="005F3597" w:rsidRDefault="005F3597">
                            <w:pPr>
                              <w:rPr>
                                <w:rFonts w:ascii="Times New Roman" w:hAnsi="Times New Roman" w:cs="Times New Roman"/>
                                <w:sz w:val="2"/>
                                <w:szCs w:val="2"/>
                              </w:rPr>
                            </w:pPr>
                          </w:p>
                        </w:tc>
                      </w:tr>
                      <w:tr w:rsidR="005F3597" w14:paraId="1B19ACD0" w14:textId="77777777">
                        <w:trPr>
                          <w:trHeight w:val="399"/>
                        </w:trPr>
                        <w:tc>
                          <w:tcPr>
                            <w:tcW w:w="5055" w:type="dxa"/>
                            <w:tcBorders>
                              <w:top w:val="none" w:sz="6" w:space="0" w:color="auto"/>
                              <w:left w:val="none" w:sz="6" w:space="0" w:color="auto"/>
                              <w:bottom w:val="none" w:sz="6" w:space="0" w:color="auto"/>
                              <w:right w:val="none" w:sz="6" w:space="0" w:color="auto"/>
                            </w:tcBorders>
                          </w:tcPr>
                          <w:p w14:paraId="4EDD60B7" w14:textId="77777777" w:rsidR="005F3597" w:rsidRPr="005F3597" w:rsidRDefault="005F3597">
                            <w:pPr>
                              <w:pStyle w:val="TableParagraph"/>
                              <w:kinsoku w:val="0"/>
                              <w:overflowPunct w:val="0"/>
                              <w:spacing w:before="29" w:line="170" w:lineRule="atLeast"/>
                              <w:ind w:left="740" w:right="2220" w:hanging="567"/>
                              <w:rPr>
                                <w:sz w:val="12"/>
                                <w:szCs w:val="12"/>
                                <w:lang w:val="fr-CA"/>
                              </w:rPr>
                            </w:pPr>
                            <w:r w:rsidRPr="005F3597">
                              <w:rPr>
                                <w:b/>
                                <w:bCs/>
                                <w:sz w:val="12"/>
                                <w:szCs w:val="12"/>
                                <w:lang w:val="fr-CA"/>
                              </w:rPr>
                              <w:t>Volet</w:t>
                            </w:r>
                            <w:r w:rsidRPr="005F3597">
                              <w:rPr>
                                <w:b/>
                                <w:bCs/>
                                <w:spacing w:val="8"/>
                                <w:sz w:val="12"/>
                                <w:szCs w:val="12"/>
                                <w:lang w:val="fr-CA"/>
                              </w:rPr>
                              <w:t xml:space="preserve"> </w:t>
                            </w:r>
                            <w:r w:rsidRPr="005F3597">
                              <w:rPr>
                                <w:b/>
                                <w:bCs/>
                                <w:sz w:val="12"/>
                                <w:szCs w:val="12"/>
                                <w:lang w:val="fr-CA"/>
                              </w:rPr>
                              <w:t>2</w:t>
                            </w:r>
                            <w:r w:rsidRPr="005F3597">
                              <w:rPr>
                                <w:b/>
                                <w:bCs/>
                                <w:spacing w:val="8"/>
                                <w:sz w:val="12"/>
                                <w:szCs w:val="12"/>
                                <w:lang w:val="fr-CA"/>
                              </w:rPr>
                              <w:t xml:space="preserve"> </w:t>
                            </w:r>
                            <w:r w:rsidRPr="005F3597">
                              <w:rPr>
                                <w:b/>
                                <w:bCs/>
                                <w:sz w:val="12"/>
                                <w:szCs w:val="12"/>
                                <w:lang w:val="fr-CA"/>
                              </w:rPr>
                              <w:t xml:space="preserve">:  </w:t>
                            </w:r>
                            <w:r w:rsidRPr="005F3597">
                              <w:rPr>
                                <w:b/>
                                <w:bCs/>
                                <w:spacing w:val="3"/>
                                <w:sz w:val="12"/>
                                <w:szCs w:val="12"/>
                                <w:lang w:val="fr-CA"/>
                              </w:rPr>
                              <w:t xml:space="preserve"> </w:t>
                            </w:r>
                            <w:r w:rsidRPr="005F3597">
                              <w:rPr>
                                <w:position w:val="2"/>
                                <w:sz w:val="12"/>
                                <w:szCs w:val="12"/>
                                <w:lang w:val="fr-CA"/>
                              </w:rPr>
                              <w:t>Coordination</w:t>
                            </w:r>
                            <w:r w:rsidRPr="005F3597">
                              <w:rPr>
                                <w:spacing w:val="8"/>
                                <w:position w:val="2"/>
                                <w:sz w:val="12"/>
                                <w:szCs w:val="12"/>
                                <w:lang w:val="fr-CA"/>
                              </w:rPr>
                              <w:t xml:space="preserve"> </w:t>
                            </w:r>
                            <w:r w:rsidRPr="005F3597">
                              <w:rPr>
                                <w:position w:val="2"/>
                                <w:sz w:val="12"/>
                                <w:szCs w:val="12"/>
                                <w:lang w:val="fr-CA"/>
                              </w:rPr>
                              <w:t>départements</w:t>
                            </w:r>
                            <w:r w:rsidRPr="005F3597">
                              <w:rPr>
                                <w:spacing w:val="1"/>
                                <w:position w:val="2"/>
                                <w:sz w:val="12"/>
                                <w:szCs w:val="12"/>
                                <w:lang w:val="fr-CA"/>
                              </w:rPr>
                              <w:t xml:space="preserve"> </w:t>
                            </w:r>
                            <w:r w:rsidRPr="005F3597">
                              <w:rPr>
                                <w:sz w:val="12"/>
                                <w:szCs w:val="12"/>
                                <w:lang w:val="fr-CA"/>
                              </w:rPr>
                              <w:t>Bonification</w:t>
                            </w:r>
                            <w:r w:rsidRPr="005F3597">
                              <w:rPr>
                                <w:spacing w:val="2"/>
                                <w:sz w:val="12"/>
                                <w:szCs w:val="12"/>
                                <w:lang w:val="fr-CA"/>
                              </w:rPr>
                              <w:t xml:space="preserve"> </w:t>
                            </w:r>
                            <w:r w:rsidRPr="005F3597">
                              <w:rPr>
                                <w:sz w:val="12"/>
                                <w:szCs w:val="12"/>
                                <w:lang w:val="fr-CA"/>
                              </w:rPr>
                              <w:t>coordination</w:t>
                            </w:r>
                            <w:r w:rsidRPr="005F3597">
                              <w:rPr>
                                <w:spacing w:val="2"/>
                                <w:sz w:val="12"/>
                                <w:szCs w:val="12"/>
                                <w:lang w:val="fr-CA"/>
                              </w:rPr>
                              <w:t xml:space="preserve"> </w:t>
                            </w:r>
                            <w:r w:rsidRPr="005F3597">
                              <w:rPr>
                                <w:sz w:val="12"/>
                                <w:szCs w:val="12"/>
                                <w:lang w:val="fr-CA"/>
                              </w:rPr>
                              <w:t>départements</w:t>
                            </w:r>
                          </w:p>
                        </w:tc>
                        <w:tc>
                          <w:tcPr>
                            <w:tcW w:w="924" w:type="dxa"/>
                            <w:tcBorders>
                              <w:top w:val="none" w:sz="6" w:space="0" w:color="auto"/>
                              <w:left w:val="none" w:sz="6" w:space="0" w:color="auto"/>
                              <w:bottom w:val="none" w:sz="6" w:space="0" w:color="auto"/>
                              <w:right w:val="none" w:sz="6" w:space="0" w:color="auto"/>
                            </w:tcBorders>
                          </w:tcPr>
                          <w:p w14:paraId="1DD42187" w14:textId="77777777" w:rsidR="005F3597" w:rsidRDefault="005F3597">
                            <w:pPr>
                              <w:pStyle w:val="TableParagraph"/>
                              <w:kinsoku w:val="0"/>
                              <w:overflowPunct w:val="0"/>
                              <w:spacing w:before="44"/>
                              <w:ind w:right="22"/>
                              <w:jc w:val="right"/>
                              <w:rPr>
                                <w:sz w:val="12"/>
                                <w:szCs w:val="12"/>
                              </w:rPr>
                            </w:pPr>
                            <w:r>
                              <w:rPr>
                                <w:sz w:val="12"/>
                                <w:szCs w:val="12"/>
                              </w:rPr>
                              <w:t>15,42 ETC</w:t>
                            </w:r>
                          </w:p>
                        </w:tc>
                        <w:tc>
                          <w:tcPr>
                            <w:tcW w:w="228" w:type="dxa"/>
                            <w:tcBorders>
                              <w:top w:val="none" w:sz="6" w:space="0" w:color="auto"/>
                              <w:left w:val="none" w:sz="6" w:space="0" w:color="auto"/>
                              <w:bottom w:val="none" w:sz="6" w:space="0" w:color="auto"/>
                              <w:right w:val="none" w:sz="6" w:space="0" w:color="auto"/>
                            </w:tcBorders>
                          </w:tcPr>
                          <w:p w14:paraId="6E16F1BC"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0144B442" w14:textId="77777777" w:rsidR="005F3597" w:rsidRDefault="005F3597">
                            <w:pPr>
                              <w:pStyle w:val="TableParagraph"/>
                              <w:kinsoku w:val="0"/>
                              <w:overflowPunct w:val="0"/>
                              <w:spacing w:before="44"/>
                              <w:ind w:left="323"/>
                              <w:rPr>
                                <w:sz w:val="12"/>
                                <w:szCs w:val="12"/>
                              </w:rPr>
                            </w:pPr>
                            <w:r>
                              <w:rPr>
                                <w:sz w:val="12"/>
                                <w:szCs w:val="12"/>
                              </w:rPr>
                              <w:t>15,67 ETC</w:t>
                            </w:r>
                          </w:p>
                          <w:p w14:paraId="43C3FE4D" w14:textId="77777777" w:rsidR="005F3597" w:rsidRDefault="005F3597">
                            <w:pPr>
                              <w:pStyle w:val="TableParagraph"/>
                              <w:kinsoku w:val="0"/>
                              <w:overflowPunct w:val="0"/>
                              <w:spacing w:before="52"/>
                              <w:ind w:left="390"/>
                              <w:rPr>
                                <w:sz w:val="12"/>
                                <w:szCs w:val="12"/>
                              </w:rPr>
                            </w:pPr>
                            <w:r>
                              <w:rPr>
                                <w:sz w:val="12"/>
                                <w:szCs w:val="12"/>
                              </w:rPr>
                              <w:t>2,00 ETC</w:t>
                            </w:r>
                          </w:p>
                        </w:tc>
                        <w:tc>
                          <w:tcPr>
                            <w:tcW w:w="228" w:type="dxa"/>
                            <w:tcBorders>
                              <w:top w:val="none" w:sz="6" w:space="0" w:color="auto"/>
                              <w:left w:val="none" w:sz="6" w:space="0" w:color="auto"/>
                              <w:bottom w:val="none" w:sz="6" w:space="0" w:color="auto"/>
                              <w:right w:val="none" w:sz="6" w:space="0" w:color="auto"/>
                            </w:tcBorders>
                          </w:tcPr>
                          <w:p w14:paraId="50FF9DE6"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79596242" w14:textId="77777777" w:rsidR="005F3597" w:rsidRDefault="005F3597">
                            <w:pPr>
                              <w:pStyle w:val="TableParagraph"/>
                              <w:kinsoku w:val="0"/>
                              <w:overflowPunct w:val="0"/>
                              <w:spacing w:before="44"/>
                              <w:ind w:right="22"/>
                              <w:jc w:val="right"/>
                              <w:rPr>
                                <w:sz w:val="12"/>
                                <w:szCs w:val="12"/>
                              </w:rPr>
                            </w:pPr>
                            <w:r>
                              <w:rPr>
                                <w:sz w:val="12"/>
                                <w:szCs w:val="12"/>
                              </w:rPr>
                              <w:t>16,35 ETC</w:t>
                            </w:r>
                          </w:p>
                        </w:tc>
                        <w:tc>
                          <w:tcPr>
                            <w:tcW w:w="608" w:type="dxa"/>
                            <w:tcBorders>
                              <w:top w:val="none" w:sz="6" w:space="0" w:color="auto"/>
                              <w:left w:val="none" w:sz="6" w:space="0" w:color="auto"/>
                              <w:bottom w:val="none" w:sz="6" w:space="0" w:color="auto"/>
                              <w:right w:val="none" w:sz="6" w:space="0" w:color="auto"/>
                            </w:tcBorders>
                          </w:tcPr>
                          <w:p w14:paraId="751B78C8" w14:textId="77777777" w:rsidR="005F3597" w:rsidRDefault="005F3597">
                            <w:pPr>
                              <w:pStyle w:val="TableParagraph"/>
                              <w:kinsoku w:val="0"/>
                              <w:overflowPunct w:val="0"/>
                              <w:spacing w:before="63"/>
                              <w:ind w:left="134"/>
                              <w:rPr>
                                <w:w w:val="105"/>
                                <w:sz w:val="9"/>
                                <w:szCs w:val="9"/>
                              </w:rPr>
                            </w:pPr>
                            <w:r>
                              <w:rPr>
                                <w:w w:val="105"/>
                                <w:sz w:val="9"/>
                                <w:szCs w:val="9"/>
                              </w:rPr>
                              <w:t>Volet</w:t>
                            </w:r>
                            <w:r>
                              <w:rPr>
                                <w:spacing w:val="-1"/>
                                <w:w w:val="105"/>
                                <w:sz w:val="9"/>
                                <w:szCs w:val="9"/>
                              </w:rPr>
                              <w:t xml:space="preserve"> </w:t>
                            </w:r>
                            <w:r>
                              <w:rPr>
                                <w:w w:val="105"/>
                                <w:sz w:val="9"/>
                                <w:szCs w:val="9"/>
                              </w:rPr>
                              <w:t>2</w:t>
                            </w:r>
                          </w:p>
                          <w:p w14:paraId="39F585C5" w14:textId="77777777" w:rsidR="005F3597" w:rsidRDefault="005F3597">
                            <w:pPr>
                              <w:pStyle w:val="TableParagraph"/>
                              <w:kinsoku w:val="0"/>
                              <w:overflowPunct w:val="0"/>
                              <w:spacing w:before="86"/>
                              <w:ind w:left="134"/>
                              <w:rPr>
                                <w:w w:val="105"/>
                                <w:sz w:val="9"/>
                                <w:szCs w:val="9"/>
                              </w:rPr>
                            </w:pPr>
                            <w:r>
                              <w:rPr>
                                <w:w w:val="105"/>
                                <w:sz w:val="9"/>
                                <w:szCs w:val="9"/>
                              </w:rPr>
                              <w:t>Volet</w:t>
                            </w:r>
                            <w:r>
                              <w:rPr>
                                <w:spacing w:val="-1"/>
                                <w:w w:val="105"/>
                                <w:sz w:val="9"/>
                                <w:szCs w:val="9"/>
                              </w:rPr>
                              <w:t xml:space="preserve"> </w:t>
                            </w:r>
                            <w:r>
                              <w:rPr>
                                <w:w w:val="105"/>
                                <w:sz w:val="9"/>
                                <w:szCs w:val="9"/>
                              </w:rPr>
                              <w:t>2</w:t>
                            </w:r>
                          </w:p>
                        </w:tc>
                      </w:tr>
                      <w:tr w:rsidR="005F3597" w14:paraId="00C75F8A" w14:textId="77777777">
                        <w:trPr>
                          <w:trHeight w:val="189"/>
                        </w:trPr>
                        <w:tc>
                          <w:tcPr>
                            <w:tcW w:w="5055" w:type="dxa"/>
                            <w:tcBorders>
                              <w:top w:val="none" w:sz="6" w:space="0" w:color="auto"/>
                              <w:left w:val="none" w:sz="6" w:space="0" w:color="auto"/>
                              <w:bottom w:val="none" w:sz="6" w:space="0" w:color="auto"/>
                              <w:right w:val="none" w:sz="6" w:space="0" w:color="auto"/>
                            </w:tcBorders>
                          </w:tcPr>
                          <w:p w14:paraId="43075DA9" w14:textId="77777777" w:rsidR="005F3597" w:rsidRDefault="005F3597">
                            <w:pPr>
                              <w:pStyle w:val="TableParagraph"/>
                              <w:kinsoku w:val="0"/>
                              <w:overflowPunct w:val="0"/>
                              <w:spacing w:before="24"/>
                              <w:ind w:left="740"/>
                              <w:rPr>
                                <w:sz w:val="12"/>
                                <w:szCs w:val="12"/>
                              </w:rPr>
                            </w:pPr>
                            <w:r>
                              <w:rPr>
                                <w:sz w:val="12"/>
                                <w:szCs w:val="12"/>
                              </w:rPr>
                              <w:t>Coordination</w:t>
                            </w:r>
                            <w:r>
                              <w:rPr>
                                <w:spacing w:val="-1"/>
                                <w:sz w:val="12"/>
                                <w:szCs w:val="12"/>
                              </w:rPr>
                              <w:t xml:space="preserve"> </w:t>
                            </w:r>
                            <w:r>
                              <w:rPr>
                                <w:sz w:val="12"/>
                                <w:szCs w:val="12"/>
                              </w:rPr>
                              <w:t>programmes et PIEP</w:t>
                            </w:r>
                          </w:p>
                        </w:tc>
                        <w:tc>
                          <w:tcPr>
                            <w:tcW w:w="924" w:type="dxa"/>
                            <w:tcBorders>
                              <w:top w:val="none" w:sz="6" w:space="0" w:color="auto"/>
                              <w:left w:val="none" w:sz="6" w:space="0" w:color="auto"/>
                              <w:bottom w:val="none" w:sz="6" w:space="0" w:color="auto"/>
                              <w:right w:val="none" w:sz="6" w:space="0" w:color="auto"/>
                            </w:tcBorders>
                          </w:tcPr>
                          <w:p w14:paraId="0CA0FBC8" w14:textId="77777777" w:rsidR="005F3597" w:rsidRDefault="005F3597">
                            <w:pPr>
                              <w:pStyle w:val="TableParagraph"/>
                              <w:kinsoku w:val="0"/>
                              <w:overflowPunct w:val="0"/>
                              <w:spacing w:before="24"/>
                              <w:ind w:right="22"/>
                              <w:jc w:val="right"/>
                              <w:rPr>
                                <w:sz w:val="12"/>
                                <w:szCs w:val="12"/>
                              </w:rPr>
                            </w:pPr>
                            <w:r>
                              <w:rPr>
                                <w:sz w:val="12"/>
                                <w:szCs w:val="12"/>
                              </w:rPr>
                              <w:t>4,30 ETC</w:t>
                            </w:r>
                          </w:p>
                        </w:tc>
                        <w:tc>
                          <w:tcPr>
                            <w:tcW w:w="228" w:type="dxa"/>
                            <w:tcBorders>
                              <w:top w:val="none" w:sz="6" w:space="0" w:color="auto"/>
                              <w:left w:val="none" w:sz="6" w:space="0" w:color="auto"/>
                              <w:bottom w:val="none" w:sz="6" w:space="0" w:color="auto"/>
                              <w:right w:val="none" w:sz="6" w:space="0" w:color="auto"/>
                            </w:tcBorders>
                          </w:tcPr>
                          <w:p w14:paraId="16E7E3E7"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591EC9E4" w14:textId="77777777" w:rsidR="005F3597" w:rsidRDefault="005F3597">
                            <w:pPr>
                              <w:pStyle w:val="TableParagraph"/>
                              <w:kinsoku w:val="0"/>
                              <w:overflowPunct w:val="0"/>
                              <w:spacing w:before="24"/>
                              <w:ind w:right="22"/>
                              <w:jc w:val="right"/>
                              <w:rPr>
                                <w:sz w:val="12"/>
                                <w:szCs w:val="12"/>
                              </w:rPr>
                            </w:pPr>
                            <w:r>
                              <w:rPr>
                                <w:sz w:val="12"/>
                                <w:szCs w:val="12"/>
                              </w:rPr>
                              <w:t>4,17 ETC</w:t>
                            </w:r>
                          </w:p>
                        </w:tc>
                        <w:tc>
                          <w:tcPr>
                            <w:tcW w:w="228" w:type="dxa"/>
                            <w:tcBorders>
                              <w:top w:val="none" w:sz="6" w:space="0" w:color="auto"/>
                              <w:left w:val="none" w:sz="6" w:space="0" w:color="auto"/>
                              <w:bottom w:val="none" w:sz="6" w:space="0" w:color="auto"/>
                              <w:right w:val="none" w:sz="6" w:space="0" w:color="auto"/>
                            </w:tcBorders>
                          </w:tcPr>
                          <w:p w14:paraId="0D3419C8"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22CDBAFD" w14:textId="77777777" w:rsidR="005F3597" w:rsidRDefault="005F3597">
                            <w:pPr>
                              <w:pStyle w:val="TableParagraph"/>
                              <w:kinsoku w:val="0"/>
                              <w:overflowPunct w:val="0"/>
                              <w:spacing w:before="24"/>
                              <w:ind w:right="22"/>
                              <w:jc w:val="right"/>
                              <w:rPr>
                                <w:sz w:val="12"/>
                                <w:szCs w:val="12"/>
                              </w:rPr>
                            </w:pPr>
                            <w:r>
                              <w:rPr>
                                <w:sz w:val="12"/>
                                <w:szCs w:val="12"/>
                              </w:rPr>
                              <w:t>4,86 ETC</w:t>
                            </w:r>
                          </w:p>
                        </w:tc>
                        <w:tc>
                          <w:tcPr>
                            <w:tcW w:w="608" w:type="dxa"/>
                            <w:tcBorders>
                              <w:top w:val="none" w:sz="6" w:space="0" w:color="auto"/>
                              <w:left w:val="none" w:sz="6" w:space="0" w:color="auto"/>
                              <w:bottom w:val="none" w:sz="6" w:space="0" w:color="auto"/>
                              <w:right w:val="none" w:sz="6" w:space="0" w:color="auto"/>
                            </w:tcBorders>
                          </w:tcPr>
                          <w:p w14:paraId="498B51A1" w14:textId="77777777" w:rsidR="005F3597" w:rsidRDefault="005F3597">
                            <w:pPr>
                              <w:pStyle w:val="TableParagraph"/>
                              <w:kinsoku w:val="0"/>
                              <w:overflowPunct w:val="0"/>
                              <w:spacing w:before="42"/>
                              <w:ind w:left="134"/>
                              <w:rPr>
                                <w:w w:val="105"/>
                                <w:sz w:val="9"/>
                                <w:szCs w:val="9"/>
                              </w:rPr>
                            </w:pPr>
                            <w:r>
                              <w:rPr>
                                <w:w w:val="105"/>
                                <w:sz w:val="9"/>
                                <w:szCs w:val="9"/>
                              </w:rPr>
                              <w:t>Volet</w:t>
                            </w:r>
                            <w:r>
                              <w:rPr>
                                <w:spacing w:val="-1"/>
                                <w:w w:val="105"/>
                                <w:sz w:val="9"/>
                                <w:szCs w:val="9"/>
                              </w:rPr>
                              <w:t xml:space="preserve"> </w:t>
                            </w:r>
                            <w:r>
                              <w:rPr>
                                <w:w w:val="105"/>
                                <w:sz w:val="9"/>
                                <w:szCs w:val="9"/>
                              </w:rPr>
                              <w:t>2</w:t>
                            </w:r>
                          </w:p>
                        </w:tc>
                      </w:tr>
                      <w:tr w:rsidR="005F3597" w14:paraId="3302C7C7" w14:textId="77777777">
                        <w:trPr>
                          <w:trHeight w:val="189"/>
                        </w:trPr>
                        <w:tc>
                          <w:tcPr>
                            <w:tcW w:w="5055" w:type="dxa"/>
                            <w:tcBorders>
                              <w:top w:val="none" w:sz="6" w:space="0" w:color="auto"/>
                              <w:left w:val="none" w:sz="6" w:space="0" w:color="auto"/>
                              <w:bottom w:val="none" w:sz="6" w:space="0" w:color="auto"/>
                              <w:right w:val="none" w:sz="6" w:space="0" w:color="auto"/>
                            </w:tcBorders>
                          </w:tcPr>
                          <w:p w14:paraId="7BA8E0A2" w14:textId="77777777" w:rsidR="005F3597" w:rsidRDefault="005F3597">
                            <w:pPr>
                              <w:pStyle w:val="TableParagraph"/>
                              <w:kinsoku w:val="0"/>
                              <w:overflowPunct w:val="0"/>
                              <w:spacing w:before="24"/>
                              <w:ind w:left="740"/>
                              <w:rPr>
                                <w:sz w:val="12"/>
                                <w:szCs w:val="12"/>
                              </w:rPr>
                            </w:pPr>
                            <w:r>
                              <w:rPr>
                                <w:sz w:val="12"/>
                                <w:szCs w:val="12"/>
                              </w:rPr>
                              <w:t>Coordination stages</w:t>
                            </w:r>
                          </w:p>
                        </w:tc>
                        <w:tc>
                          <w:tcPr>
                            <w:tcW w:w="924" w:type="dxa"/>
                            <w:tcBorders>
                              <w:top w:val="none" w:sz="6" w:space="0" w:color="auto"/>
                              <w:left w:val="none" w:sz="6" w:space="0" w:color="auto"/>
                              <w:bottom w:val="none" w:sz="6" w:space="0" w:color="auto"/>
                              <w:right w:val="none" w:sz="6" w:space="0" w:color="auto"/>
                            </w:tcBorders>
                          </w:tcPr>
                          <w:p w14:paraId="18BEAD34" w14:textId="77777777" w:rsidR="005F3597" w:rsidRDefault="005F3597">
                            <w:pPr>
                              <w:pStyle w:val="TableParagraph"/>
                              <w:kinsoku w:val="0"/>
                              <w:overflowPunct w:val="0"/>
                              <w:spacing w:before="24"/>
                              <w:ind w:right="21"/>
                              <w:jc w:val="right"/>
                              <w:rPr>
                                <w:sz w:val="12"/>
                                <w:szCs w:val="12"/>
                              </w:rPr>
                            </w:pPr>
                            <w:r>
                              <w:rPr>
                                <w:sz w:val="12"/>
                                <w:szCs w:val="12"/>
                              </w:rPr>
                              <w:t>1,17 ETC</w:t>
                            </w:r>
                          </w:p>
                        </w:tc>
                        <w:tc>
                          <w:tcPr>
                            <w:tcW w:w="228" w:type="dxa"/>
                            <w:tcBorders>
                              <w:top w:val="none" w:sz="6" w:space="0" w:color="auto"/>
                              <w:left w:val="none" w:sz="6" w:space="0" w:color="auto"/>
                              <w:bottom w:val="none" w:sz="6" w:space="0" w:color="auto"/>
                              <w:right w:val="none" w:sz="6" w:space="0" w:color="auto"/>
                            </w:tcBorders>
                          </w:tcPr>
                          <w:p w14:paraId="660756C4"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429883DB" w14:textId="77777777" w:rsidR="005F3597" w:rsidRDefault="005F3597">
                            <w:pPr>
                              <w:pStyle w:val="TableParagraph"/>
                              <w:kinsoku w:val="0"/>
                              <w:overflowPunct w:val="0"/>
                              <w:spacing w:before="24"/>
                              <w:ind w:right="21"/>
                              <w:jc w:val="right"/>
                              <w:rPr>
                                <w:sz w:val="12"/>
                                <w:szCs w:val="12"/>
                              </w:rPr>
                            </w:pPr>
                            <w:r>
                              <w:rPr>
                                <w:sz w:val="12"/>
                                <w:szCs w:val="12"/>
                              </w:rPr>
                              <w:t>1,08 ETC</w:t>
                            </w:r>
                          </w:p>
                        </w:tc>
                        <w:tc>
                          <w:tcPr>
                            <w:tcW w:w="228" w:type="dxa"/>
                            <w:tcBorders>
                              <w:top w:val="none" w:sz="6" w:space="0" w:color="auto"/>
                              <w:left w:val="none" w:sz="6" w:space="0" w:color="auto"/>
                              <w:bottom w:val="none" w:sz="6" w:space="0" w:color="auto"/>
                              <w:right w:val="none" w:sz="6" w:space="0" w:color="auto"/>
                            </w:tcBorders>
                          </w:tcPr>
                          <w:p w14:paraId="70073C8D"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60AADED0" w14:textId="77777777" w:rsidR="005F3597" w:rsidRDefault="005F3597">
                            <w:pPr>
                              <w:pStyle w:val="TableParagraph"/>
                              <w:kinsoku w:val="0"/>
                              <w:overflowPunct w:val="0"/>
                              <w:spacing w:before="24"/>
                              <w:ind w:right="21"/>
                              <w:jc w:val="right"/>
                              <w:rPr>
                                <w:sz w:val="12"/>
                                <w:szCs w:val="12"/>
                              </w:rPr>
                            </w:pPr>
                            <w:r>
                              <w:rPr>
                                <w:sz w:val="12"/>
                                <w:szCs w:val="12"/>
                              </w:rPr>
                              <w:t>1,52 ETC</w:t>
                            </w:r>
                          </w:p>
                        </w:tc>
                        <w:tc>
                          <w:tcPr>
                            <w:tcW w:w="608" w:type="dxa"/>
                            <w:tcBorders>
                              <w:top w:val="none" w:sz="6" w:space="0" w:color="auto"/>
                              <w:left w:val="none" w:sz="6" w:space="0" w:color="auto"/>
                              <w:bottom w:val="none" w:sz="6" w:space="0" w:color="auto"/>
                              <w:right w:val="none" w:sz="6" w:space="0" w:color="auto"/>
                            </w:tcBorders>
                          </w:tcPr>
                          <w:p w14:paraId="1632B97E" w14:textId="77777777" w:rsidR="005F3597" w:rsidRDefault="005F3597">
                            <w:pPr>
                              <w:pStyle w:val="TableParagraph"/>
                              <w:kinsoku w:val="0"/>
                              <w:overflowPunct w:val="0"/>
                              <w:spacing w:before="42"/>
                              <w:ind w:left="134"/>
                              <w:rPr>
                                <w:w w:val="105"/>
                                <w:sz w:val="9"/>
                                <w:szCs w:val="9"/>
                              </w:rPr>
                            </w:pPr>
                            <w:r>
                              <w:rPr>
                                <w:w w:val="105"/>
                                <w:sz w:val="9"/>
                                <w:szCs w:val="9"/>
                              </w:rPr>
                              <w:t>Volet</w:t>
                            </w:r>
                            <w:r>
                              <w:rPr>
                                <w:spacing w:val="-1"/>
                                <w:w w:val="105"/>
                                <w:sz w:val="9"/>
                                <w:szCs w:val="9"/>
                              </w:rPr>
                              <w:t xml:space="preserve"> </w:t>
                            </w:r>
                            <w:r>
                              <w:rPr>
                                <w:w w:val="105"/>
                                <w:sz w:val="9"/>
                                <w:szCs w:val="9"/>
                              </w:rPr>
                              <w:t>2</w:t>
                            </w:r>
                          </w:p>
                        </w:tc>
                      </w:tr>
                      <w:tr w:rsidR="005F3597" w14:paraId="37FEC13D" w14:textId="77777777">
                        <w:trPr>
                          <w:trHeight w:val="189"/>
                        </w:trPr>
                        <w:tc>
                          <w:tcPr>
                            <w:tcW w:w="5055" w:type="dxa"/>
                            <w:tcBorders>
                              <w:top w:val="none" w:sz="6" w:space="0" w:color="auto"/>
                              <w:left w:val="none" w:sz="6" w:space="0" w:color="auto"/>
                              <w:bottom w:val="none" w:sz="6" w:space="0" w:color="auto"/>
                              <w:right w:val="none" w:sz="6" w:space="0" w:color="auto"/>
                            </w:tcBorders>
                          </w:tcPr>
                          <w:p w14:paraId="0CB6EF31" w14:textId="77777777" w:rsidR="005F3597" w:rsidRPr="005F3597" w:rsidRDefault="005F3597">
                            <w:pPr>
                              <w:pStyle w:val="TableParagraph"/>
                              <w:kinsoku w:val="0"/>
                              <w:overflowPunct w:val="0"/>
                              <w:spacing w:before="24"/>
                              <w:ind w:left="740"/>
                              <w:rPr>
                                <w:sz w:val="12"/>
                                <w:szCs w:val="12"/>
                                <w:lang w:val="fr-CA"/>
                              </w:rPr>
                            </w:pPr>
                            <w:r w:rsidRPr="005F3597">
                              <w:rPr>
                                <w:sz w:val="12"/>
                                <w:szCs w:val="12"/>
                                <w:lang w:val="fr-CA"/>
                              </w:rPr>
                              <w:t>Formation en insertion professionnelle (FIP)</w:t>
                            </w:r>
                          </w:p>
                        </w:tc>
                        <w:tc>
                          <w:tcPr>
                            <w:tcW w:w="924" w:type="dxa"/>
                            <w:tcBorders>
                              <w:top w:val="none" w:sz="6" w:space="0" w:color="auto"/>
                              <w:left w:val="none" w:sz="6" w:space="0" w:color="auto"/>
                              <w:bottom w:val="none" w:sz="6" w:space="0" w:color="auto"/>
                              <w:right w:val="none" w:sz="6" w:space="0" w:color="auto"/>
                            </w:tcBorders>
                          </w:tcPr>
                          <w:p w14:paraId="6102F2BB" w14:textId="77777777" w:rsidR="005F3597" w:rsidRPr="005F3597" w:rsidRDefault="005F3597">
                            <w:pPr>
                              <w:pStyle w:val="TableParagraph"/>
                              <w:kinsoku w:val="0"/>
                              <w:overflowPunct w:val="0"/>
                              <w:rPr>
                                <w:rFonts w:ascii="Times New Roman" w:hAnsi="Times New Roman" w:cs="Times New Roman"/>
                                <w:sz w:val="10"/>
                                <w:szCs w:val="10"/>
                                <w:lang w:val="fr-CA"/>
                              </w:rPr>
                            </w:pPr>
                          </w:p>
                        </w:tc>
                        <w:tc>
                          <w:tcPr>
                            <w:tcW w:w="228" w:type="dxa"/>
                            <w:tcBorders>
                              <w:top w:val="none" w:sz="6" w:space="0" w:color="auto"/>
                              <w:left w:val="none" w:sz="6" w:space="0" w:color="auto"/>
                              <w:bottom w:val="none" w:sz="6" w:space="0" w:color="auto"/>
                              <w:right w:val="none" w:sz="6" w:space="0" w:color="auto"/>
                            </w:tcBorders>
                          </w:tcPr>
                          <w:p w14:paraId="4926D829" w14:textId="77777777" w:rsidR="005F3597" w:rsidRPr="005F3597" w:rsidRDefault="005F3597">
                            <w:pPr>
                              <w:pStyle w:val="TableParagraph"/>
                              <w:kinsoku w:val="0"/>
                              <w:overflowPunct w:val="0"/>
                              <w:rPr>
                                <w:rFonts w:ascii="Times New Roman" w:hAnsi="Times New Roman" w:cs="Times New Roman"/>
                                <w:sz w:val="10"/>
                                <w:szCs w:val="10"/>
                                <w:lang w:val="fr-CA"/>
                              </w:rPr>
                            </w:pPr>
                          </w:p>
                        </w:tc>
                        <w:tc>
                          <w:tcPr>
                            <w:tcW w:w="924" w:type="dxa"/>
                            <w:tcBorders>
                              <w:top w:val="none" w:sz="6" w:space="0" w:color="auto"/>
                              <w:left w:val="none" w:sz="6" w:space="0" w:color="auto"/>
                              <w:bottom w:val="none" w:sz="6" w:space="0" w:color="auto"/>
                              <w:right w:val="none" w:sz="6" w:space="0" w:color="auto"/>
                            </w:tcBorders>
                          </w:tcPr>
                          <w:p w14:paraId="723F69C5" w14:textId="77777777" w:rsidR="005F3597" w:rsidRDefault="005F3597">
                            <w:pPr>
                              <w:pStyle w:val="TableParagraph"/>
                              <w:kinsoku w:val="0"/>
                              <w:overflowPunct w:val="0"/>
                              <w:spacing w:before="24"/>
                              <w:ind w:right="21"/>
                              <w:jc w:val="right"/>
                              <w:rPr>
                                <w:sz w:val="12"/>
                                <w:szCs w:val="12"/>
                              </w:rPr>
                            </w:pPr>
                            <w:r>
                              <w:rPr>
                                <w:sz w:val="12"/>
                                <w:szCs w:val="12"/>
                              </w:rPr>
                              <w:t>2,10 ETC</w:t>
                            </w:r>
                          </w:p>
                        </w:tc>
                        <w:tc>
                          <w:tcPr>
                            <w:tcW w:w="228" w:type="dxa"/>
                            <w:tcBorders>
                              <w:top w:val="none" w:sz="6" w:space="0" w:color="auto"/>
                              <w:left w:val="none" w:sz="6" w:space="0" w:color="auto"/>
                              <w:bottom w:val="none" w:sz="6" w:space="0" w:color="auto"/>
                              <w:right w:val="none" w:sz="6" w:space="0" w:color="auto"/>
                            </w:tcBorders>
                          </w:tcPr>
                          <w:p w14:paraId="05C9925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2100037A" w14:textId="77777777" w:rsidR="005F3597" w:rsidRDefault="005F3597">
                            <w:pPr>
                              <w:pStyle w:val="TableParagraph"/>
                              <w:kinsoku w:val="0"/>
                              <w:overflowPunct w:val="0"/>
                              <w:spacing w:before="24"/>
                              <w:ind w:right="21"/>
                              <w:jc w:val="right"/>
                              <w:rPr>
                                <w:sz w:val="12"/>
                                <w:szCs w:val="12"/>
                              </w:rPr>
                            </w:pPr>
                            <w:r>
                              <w:rPr>
                                <w:sz w:val="12"/>
                                <w:szCs w:val="12"/>
                              </w:rPr>
                              <w:t>1,00 ETC</w:t>
                            </w:r>
                          </w:p>
                        </w:tc>
                        <w:tc>
                          <w:tcPr>
                            <w:tcW w:w="608" w:type="dxa"/>
                            <w:tcBorders>
                              <w:top w:val="none" w:sz="6" w:space="0" w:color="auto"/>
                              <w:left w:val="none" w:sz="6" w:space="0" w:color="auto"/>
                              <w:bottom w:val="none" w:sz="6" w:space="0" w:color="auto"/>
                              <w:right w:val="none" w:sz="6" w:space="0" w:color="auto"/>
                            </w:tcBorders>
                          </w:tcPr>
                          <w:p w14:paraId="18921A11" w14:textId="77777777" w:rsidR="005F3597" w:rsidRDefault="005F3597">
                            <w:pPr>
                              <w:pStyle w:val="TableParagraph"/>
                              <w:kinsoku w:val="0"/>
                              <w:overflowPunct w:val="0"/>
                              <w:spacing w:before="42"/>
                              <w:ind w:left="134"/>
                              <w:rPr>
                                <w:w w:val="105"/>
                                <w:sz w:val="9"/>
                                <w:szCs w:val="9"/>
                              </w:rPr>
                            </w:pPr>
                            <w:r>
                              <w:rPr>
                                <w:w w:val="105"/>
                                <w:sz w:val="9"/>
                                <w:szCs w:val="9"/>
                              </w:rPr>
                              <w:t>Colonne</w:t>
                            </w:r>
                            <w:r>
                              <w:rPr>
                                <w:spacing w:val="-4"/>
                                <w:w w:val="105"/>
                                <w:sz w:val="9"/>
                                <w:szCs w:val="9"/>
                              </w:rPr>
                              <w:t xml:space="preserve"> </w:t>
                            </w:r>
                            <w:r>
                              <w:rPr>
                                <w:w w:val="105"/>
                                <w:sz w:val="9"/>
                                <w:szCs w:val="9"/>
                              </w:rPr>
                              <w:t>D</w:t>
                            </w:r>
                          </w:p>
                        </w:tc>
                      </w:tr>
                      <w:tr w:rsidR="005F3597" w14:paraId="52A71C66" w14:textId="77777777">
                        <w:trPr>
                          <w:trHeight w:val="189"/>
                        </w:trPr>
                        <w:tc>
                          <w:tcPr>
                            <w:tcW w:w="5055" w:type="dxa"/>
                            <w:tcBorders>
                              <w:top w:val="none" w:sz="6" w:space="0" w:color="auto"/>
                              <w:left w:val="none" w:sz="6" w:space="0" w:color="auto"/>
                              <w:bottom w:val="none" w:sz="6" w:space="0" w:color="auto"/>
                              <w:right w:val="none" w:sz="6" w:space="0" w:color="auto"/>
                            </w:tcBorders>
                          </w:tcPr>
                          <w:p w14:paraId="43480A71" w14:textId="77777777" w:rsidR="005F3597" w:rsidRDefault="005F3597">
                            <w:pPr>
                              <w:pStyle w:val="TableParagraph"/>
                              <w:kinsoku w:val="0"/>
                              <w:overflowPunct w:val="0"/>
                              <w:spacing w:before="24"/>
                              <w:ind w:left="740"/>
                              <w:rPr>
                                <w:sz w:val="12"/>
                                <w:szCs w:val="12"/>
                              </w:rPr>
                            </w:pPr>
                            <w:r>
                              <w:rPr>
                                <w:sz w:val="12"/>
                                <w:szCs w:val="12"/>
                              </w:rPr>
                              <w:t>Gestion</w:t>
                            </w:r>
                            <w:r>
                              <w:rPr>
                                <w:spacing w:val="-1"/>
                                <w:sz w:val="12"/>
                                <w:szCs w:val="12"/>
                              </w:rPr>
                              <w:t xml:space="preserve"> </w:t>
                            </w:r>
                            <w:r>
                              <w:rPr>
                                <w:sz w:val="12"/>
                                <w:szCs w:val="12"/>
                              </w:rPr>
                              <w:t>des programmes</w:t>
                            </w:r>
                          </w:p>
                        </w:tc>
                        <w:tc>
                          <w:tcPr>
                            <w:tcW w:w="924" w:type="dxa"/>
                            <w:tcBorders>
                              <w:top w:val="none" w:sz="6" w:space="0" w:color="auto"/>
                              <w:left w:val="none" w:sz="6" w:space="0" w:color="auto"/>
                              <w:bottom w:val="none" w:sz="6" w:space="0" w:color="auto"/>
                              <w:right w:val="none" w:sz="6" w:space="0" w:color="auto"/>
                            </w:tcBorders>
                          </w:tcPr>
                          <w:p w14:paraId="3DC55D41" w14:textId="77777777" w:rsidR="005F3597" w:rsidRDefault="005F3597">
                            <w:pPr>
                              <w:pStyle w:val="TableParagraph"/>
                              <w:kinsoku w:val="0"/>
                              <w:overflowPunct w:val="0"/>
                              <w:spacing w:before="24"/>
                              <w:ind w:right="21"/>
                              <w:jc w:val="right"/>
                              <w:rPr>
                                <w:sz w:val="12"/>
                                <w:szCs w:val="12"/>
                              </w:rPr>
                            </w:pPr>
                            <w:r>
                              <w:rPr>
                                <w:sz w:val="12"/>
                                <w:szCs w:val="12"/>
                              </w:rPr>
                              <w:t>1,92 ETC</w:t>
                            </w:r>
                          </w:p>
                        </w:tc>
                        <w:tc>
                          <w:tcPr>
                            <w:tcW w:w="228" w:type="dxa"/>
                            <w:tcBorders>
                              <w:top w:val="none" w:sz="6" w:space="0" w:color="auto"/>
                              <w:left w:val="none" w:sz="6" w:space="0" w:color="auto"/>
                              <w:bottom w:val="none" w:sz="6" w:space="0" w:color="auto"/>
                              <w:right w:val="none" w:sz="6" w:space="0" w:color="auto"/>
                            </w:tcBorders>
                          </w:tcPr>
                          <w:p w14:paraId="5797560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63CC85C9" w14:textId="77777777" w:rsidR="005F3597" w:rsidRDefault="005F3597">
                            <w:pPr>
                              <w:pStyle w:val="TableParagraph"/>
                              <w:kinsoku w:val="0"/>
                              <w:overflowPunct w:val="0"/>
                              <w:spacing w:before="24"/>
                              <w:ind w:right="21"/>
                              <w:jc w:val="right"/>
                              <w:rPr>
                                <w:sz w:val="12"/>
                                <w:szCs w:val="12"/>
                              </w:rPr>
                            </w:pPr>
                            <w:r>
                              <w:rPr>
                                <w:sz w:val="12"/>
                                <w:szCs w:val="12"/>
                              </w:rPr>
                              <w:t>2,85 ETC</w:t>
                            </w:r>
                          </w:p>
                        </w:tc>
                        <w:tc>
                          <w:tcPr>
                            <w:tcW w:w="228" w:type="dxa"/>
                            <w:tcBorders>
                              <w:top w:val="none" w:sz="6" w:space="0" w:color="auto"/>
                              <w:left w:val="none" w:sz="6" w:space="0" w:color="auto"/>
                              <w:bottom w:val="none" w:sz="6" w:space="0" w:color="auto"/>
                              <w:right w:val="none" w:sz="6" w:space="0" w:color="auto"/>
                            </w:tcBorders>
                          </w:tcPr>
                          <w:p w14:paraId="38356D27"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74A931AE" w14:textId="77777777" w:rsidR="005F3597" w:rsidRDefault="005F3597">
                            <w:pPr>
                              <w:pStyle w:val="TableParagraph"/>
                              <w:kinsoku w:val="0"/>
                              <w:overflowPunct w:val="0"/>
                              <w:spacing w:before="24"/>
                              <w:ind w:right="21"/>
                              <w:jc w:val="right"/>
                              <w:rPr>
                                <w:sz w:val="12"/>
                                <w:szCs w:val="12"/>
                              </w:rPr>
                            </w:pPr>
                            <w:r>
                              <w:rPr>
                                <w:sz w:val="12"/>
                                <w:szCs w:val="12"/>
                              </w:rPr>
                              <w:t>2,80 ETC</w:t>
                            </w:r>
                          </w:p>
                        </w:tc>
                        <w:tc>
                          <w:tcPr>
                            <w:tcW w:w="608" w:type="dxa"/>
                            <w:tcBorders>
                              <w:top w:val="none" w:sz="6" w:space="0" w:color="auto"/>
                              <w:left w:val="none" w:sz="6" w:space="0" w:color="auto"/>
                              <w:bottom w:val="none" w:sz="6" w:space="0" w:color="auto"/>
                              <w:right w:val="none" w:sz="6" w:space="0" w:color="auto"/>
                            </w:tcBorders>
                          </w:tcPr>
                          <w:p w14:paraId="19E3C91D" w14:textId="77777777" w:rsidR="005F3597" w:rsidRDefault="005F3597">
                            <w:pPr>
                              <w:pStyle w:val="TableParagraph"/>
                              <w:kinsoku w:val="0"/>
                              <w:overflowPunct w:val="0"/>
                              <w:spacing w:before="42"/>
                              <w:ind w:left="134"/>
                              <w:rPr>
                                <w:w w:val="105"/>
                                <w:sz w:val="9"/>
                                <w:szCs w:val="9"/>
                              </w:rPr>
                            </w:pPr>
                            <w:r>
                              <w:rPr>
                                <w:w w:val="105"/>
                                <w:sz w:val="9"/>
                                <w:szCs w:val="9"/>
                              </w:rPr>
                              <w:t>Volet</w:t>
                            </w:r>
                            <w:r>
                              <w:rPr>
                                <w:spacing w:val="-1"/>
                                <w:w w:val="105"/>
                                <w:sz w:val="9"/>
                                <w:szCs w:val="9"/>
                              </w:rPr>
                              <w:t xml:space="preserve"> </w:t>
                            </w:r>
                            <w:r>
                              <w:rPr>
                                <w:w w:val="105"/>
                                <w:sz w:val="9"/>
                                <w:szCs w:val="9"/>
                              </w:rPr>
                              <w:t>2</w:t>
                            </w:r>
                          </w:p>
                        </w:tc>
                      </w:tr>
                      <w:tr w:rsidR="005F3597" w14:paraId="6610B37C" w14:textId="77777777">
                        <w:trPr>
                          <w:trHeight w:val="189"/>
                        </w:trPr>
                        <w:tc>
                          <w:tcPr>
                            <w:tcW w:w="5055" w:type="dxa"/>
                            <w:tcBorders>
                              <w:top w:val="none" w:sz="6" w:space="0" w:color="auto"/>
                              <w:left w:val="none" w:sz="6" w:space="0" w:color="auto"/>
                              <w:bottom w:val="none" w:sz="6" w:space="0" w:color="auto"/>
                              <w:right w:val="none" w:sz="6" w:space="0" w:color="auto"/>
                            </w:tcBorders>
                          </w:tcPr>
                          <w:p w14:paraId="6FF95E1A" w14:textId="77777777" w:rsidR="005F3597" w:rsidRDefault="005F3597">
                            <w:pPr>
                              <w:pStyle w:val="TableParagraph"/>
                              <w:kinsoku w:val="0"/>
                              <w:overflowPunct w:val="0"/>
                              <w:spacing w:before="24"/>
                              <w:ind w:left="740"/>
                              <w:rPr>
                                <w:sz w:val="12"/>
                                <w:szCs w:val="12"/>
                              </w:rPr>
                            </w:pPr>
                            <w:r>
                              <w:rPr>
                                <w:sz w:val="12"/>
                                <w:szCs w:val="12"/>
                              </w:rPr>
                              <w:t>Centres d’aide - réussite (2,75-0,558)</w:t>
                            </w:r>
                          </w:p>
                        </w:tc>
                        <w:tc>
                          <w:tcPr>
                            <w:tcW w:w="924" w:type="dxa"/>
                            <w:tcBorders>
                              <w:top w:val="none" w:sz="6" w:space="0" w:color="auto"/>
                              <w:left w:val="none" w:sz="6" w:space="0" w:color="auto"/>
                              <w:bottom w:val="none" w:sz="6" w:space="0" w:color="auto"/>
                              <w:right w:val="none" w:sz="6" w:space="0" w:color="auto"/>
                            </w:tcBorders>
                          </w:tcPr>
                          <w:p w14:paraId="4C9BFE9C" w14:textId="77777777" w:rsidR="005F3597" w:rsidRDefault="005F3597">
                            <w:pPr>
                              <w:pStyle w:val="TableParagraph"/>
                              <w:kinsoku w:val="0"/>
                              <w:overflowPunct w:val="0"/>
                              <w:spacing w:before="24"/>
                              <w:ind w:right="22"/>
                              <w:jc w:val="right"/>
                              <w:rPr>
                                <w:sz w:val="12"/>
                                <w:szCs w:val="12"/>
                              </w:rPr>
                            </w:pPr>
                            <w:r>
                              <w:rPr>
                                <w:sz w:val="12"/>
                                <w:szCs w:val="12"/>
                              </w:rPr>
                              <w:t>2,75 ETC</w:t>
                            </w:r>
                          </w:p>
                        </w:tc>
                        <w:tc>
                          <w:tcPr>
                            <w:tcW w:w="228" w:type="dxa"/>
                            <w:tcBorders>
                              <w:top w:val="none" w:sz="6" w:space="0" w:color="auto"/>
                              <w:left w:val="none" w:sz="6" w:space="0" w:color="auto"/>
                              <w:bottom w:val="none" w:sz="6" w:space="0" w:color="auto"/>
                              <w:right w:val="none" w:sz="6" w:space="0" w:color="auto"/>
                            </w:tcBorders>
                          </w:tcPr>
                          <w:p w14:paraId="1783878F"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2BF4271B" w14:textId="77777777" w:rsidR="005F3597" w:rsidRDefault="005F3597">
                            <w:pPr>
                              <w:pStyle w:val="TableParagraph"/>
                              <w:kinsoku w:val="0"/>
                              <w:overflowPunct w:val="0"/>
                              <w:spacing w:before="24"/>
                              <w:ind w:right="22"/>
                              <w:jc w:val="right"/>
                              <w:rPr>
                                <w:sz w:val="12"/>
                                <w:szCs w:val="12"/>
                              </w:rPr>
                            </w:pPr>
                            <w:r>
                              <w:rPr>
                                <w:sz w:val="12"/>
                                <w:szCs w:val="12"/>
                              </w:rPr>
                              <w:t>2,75 ETC</w:t>
                            </w:r>
                          </w:p>
                        </w:tc>
                        <w:tc>
                          <w:tcPr>
                            <w:tcW w:w="228" w:type="dxa"/>
                            <w:tcBorders>
                              <w:top w:val="none" w:sz="6" w:space="0" w:color="auto"/>
                              <w:left w:val="none" w:sz="6" w:space="0" w:color="auto"/>
                              <w:bottom w:val="none" w:sz="6" w:space="0" w:color="auto"/>
                              <w:right w:val="none" w:sz="6" w:space="0" w:color="auto"/>
                            </w:tcBorders>
                          </w:tcPr>
                          <w:p w14:paraId="508D0C73"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4E238938" w14:textId="77777777" w:rsidR="005F3597" w:rsidRDefault="005F3597">
                            <w:pPr>
                              <w:pStyle w:val="TableParagraph"/>
                              <w:kinsoku w:val="0"/>
                              <w:overflowPunct w:val="0"/>
                              <w:spacing w:before="24"/>
                              <w:ind w:right="22"/>
                              <w:jc w:val="right"/>
                              <w:rPr>
                                <w:sz w:val="12"/>
                                <w:szCs w:val="12"/>
                              </w:rPr>
                            </w:pPr>
                            <w:r>
                              <w:rPr>
                                <w:sz w:val="12"/>
                                <w:szCs w:val="12"/>
                              </w:rPr>
                              <w:t>2,19 ETC</w:t>
                            </w:r>
                          </w:p>
                        </w:tc>
                        <w:tc>
                          <w:tcPr>
                            <w:tcW w:w="608" w:type="dxa"/>
                            <w:tcBorders>
                              <w:top w:val="none" w:sz="6" w:space="0" w:color="auto"/>
                              <w:left w:val="none" w:sz="6" w:space="0" w:color="auto"/>
                              <w:bottom w:val="none" w:sz="6" w:space="0" w:color="auto"/>
                              <w:right w:val="none" w:sz="6" w:space="0" w:color="auto"/>
                            </w:tcBorders>
                          </w:tcPr>
                          <w:p w14:paraId="44540355" w14:textId="77777777" w:rsidR="005F3597" w:rsidRDefault="005F3597">
                            <w:pPr>
                              <w:pStyle w:val="TableParagraph"/>
                              <w:kinsoku w:val="0"/>
                              <w:overflowPunct w:val="0"/>
                              <w:spacing w:before="42"/>
                              <w:ind w:left="134"/>
                              <w:rPr>
                                <w:w w:val="105"/>
                                <w:sz w:val="9"/>
                                <w:szCs w:val="9"/>
                              </w:rPr>
                            </w:pPr>
                            <w:r>
                              <w:rPr>
                                <w:w w:val="105"/>
                                <w:sz w:val="9"/>
                                <w:szCs w:val="9"/>
                              </w:rPr>
                              <w:t>Volet</w:t>
                            </w:r>
                            <w:r>
                              <w:rPr>
                                <w:spacing w:val="-1"/>
                                <w:w w:val="105"/>
                                <w:sz w:val="9"/>
                                <w:szCs w:val="9"/>
                              </w:rPr>
                              <w:t xml:space="preserve"> </w:t>
                            </w:r>
                            <w:r>
                              <w:rPr>
                                <w:w w:val="105"/>
                                <w:sz w:val="9"/>
                                <w:szCs w:val="9"/>
                              </w:rPr>
                              <w:t>2</w:t>
                            </w:r>
                          </w:p>
                        </w:tc>
                      </w:tr>
                      <w:tr w:rsidR="005F3597" w14:paraId="204ACD78" w14:textId="77777777">
                        <w:trPr>
                          <w:trHeight w:val="180"/>
                        </w:trPr>
                        <w:tc>
                          <w:tcPr>
                            <w:tcW w:w="5055" w:type="dxa"/>
                            <w:tcBorders>
                              <w:top w:val="none" w:sz="6" w:space="0" w:color="auto"/>
                              <w:left w:val="none" w:sz="6" w:space="0" w:color="auto"/>
                              <w:bottom w:val="none" w:sz="6" w:space="0" w:color="auto"/>
                              <w:right w:val="none" w:sz="6" w:space="0" w:color="auto"/>
                            </w:tcBorders>
                          </w:tcPr>
                          <w:p w14:paraId="29C2938F" w14:textId="77777777" w:rsidR="005F3597" w:rsidRPr="005F3597" w:rsidRDefault="005F3597">
                            <w:pPr>
                              <w:pStyle w:val="TableParagraph"/>
                              <w:kinsoku w:val="0"/>
                              <w:overflowPunct w:val="0"/>
                              <w:spacing w:before="24" w:line="137" w:lineRule="exact"/>
                              <w:ind w:left="740"/>
                              <w:rPr>
                                <w:sz w:val="12"/>
                                <w:szCs w:val="12"/>
                                <w:lang w:val="fr-CA"/>
                              </w:rPr>
                            </w:pPr>
                            <w:r w:rsidRPr="005F3597">
                              <w:rPr>
                                <w:sz w:val="12"/>
                                <w:szCs w:val="12"/>
                                <w:lang w:val="fr-CA"/>
                              </w:rPr>
                              <w:t>Projets pédagogiques (réussite, mobilité et réalisation PS)</w:t>
                            </w:r>
                          </w:p>
                        </w:tc>
                        <w:tc>
                          <w:tcPr>
                            <w:tcW w:w="924" w:type="dxa"/>
                            <w:tcBorders>
                              <w:top w:val="none" w:sz="6" w:space="0" w:color="auto"/>
                              <w:left w:val="none" w:sz="6" w:space="0" w:color="auto"/>
                              <w:bottom w:val="single" w:sz="6" w:space="0" w:color="000000"/>
                              <w:right w:val="none" w:sz="6" w:space="0" w:color="auto"/>
                            </w:tcBorders>
                          </w:tcPr>
                          <w:p w14:paraId="28A3A3ED" w14:textId="77777777" w:rsidR="005F3597" w:rsidRDefault="005F3597">
                            <w:pPr>
                              <w:pStyle w:val="TableParagraph"/>
                              <w:kinsoku w:val="0"/>
                              <w:overflowPunct w:val="0"/>
                              <w:spacing w:before="24" w:line="137" w:lineRule="exact"/>
                              <w:ind w:right="21"/>
                              <w:jc w:val="right"/>
                              <w:rPr>
                                <w:sz w:val="12"/>
                                <w:szCs w:val="12"/>
                              </w:rPr>
                            </w:pPr>
                            <w:r>
                              <w:rPr>
                                <w:sz w:val="12"/>
                                <w:szCs w:val="12"/>
                              </w:rPr>
                              <w:t>3,04 ETC</w:t>
                            </w:r>
                          </w:p>
                        </w:tc>
                        <w:tc>
                          <w:tcPr>
                            <w:tcW w:w="228" w:type="dxa"/>
                            <w:tcBorders>
                              <w:top w:val="none" w:sz="6" w:space="0" w:color="auto"/>
                              <w:left w:val="none" w:sz="6" w:space="0" w:color="auto"/>
                              <w:bottom w:val="none" w:sz="6" w:space="0" w:color="auto"/>
                              <w:right w:val="none" w:sz="6" w:space="0" w:color="auto"/>
                            </w:tcBorders>
                          </w:tcPr>
                          <w:p w14:paraId="28D47FCF"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7B37F153" w14:textId="77777777" w:rsidR="005F3597" w:rsidRDefault="005F3597">
                            <w:pPr>
                              <w:pStyle w:val="TableParagraph"/>
                              <w:kinsoku w:val="0"/>
                              <w:overflowPunct w:val="0"/>
                              <w:spacing w:before="24" w:line="137" w:lineRule="exact"/>
                              <w:ind w:right="21"/>
                              <w:jc w:val="right"/>
                              <w:rPr>
                                <w:sz w:val="12"/>
                                <w:szCs w:val="12"/>
                              </w:rPr>
                            </w:pPr>
                            <w:r>
                              <w:rPr>
                                <w:sz w:val="12"/>
                                <w:szCs w:val="12"/>
                              </w:rPr>
                              <w:t>3,72 ETC</w:t>
                            </w:r>
                          </w:p>
                        </w:tc>
                        <w:tc>
                          <w:tcPr>
                            <w:tcW w:w="228" w:type="dxa"/>
                            <w:tcBorders>
                              <w:top w:val="none" w:sz="6" w:space="0" w:color="auto"/>
                              <w:left w:val="none" w:sz="6" w:space="0" w:color="auto"/>
                              <w:bottom w:val="none" w:sz="6" w:space="0" w:color="auto"/>
                              <w:right w:val="none" w:sz="6" w:space="0" w:color="auto"/>
                            </w:tcBorders>
                          </w:tcPr>
                          <w:p w14:paraId="2C320825"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166F4B2F" w14:textId="77777777" w:rsidR="005F3597" w:rsidRDefault="005F3597">
                            <w:pPr>
                              <w:pStyle w:val="TableParagraph"/>
                              <w:kinsoku w:val="0"/>
                              <w:overflowPunct w:val="0"/>
                              <w:spacing w:before="24" w:line="137" w:lineRule="exact"/>
                              <w:ind w:right="21"/>
                              <w:jc w:val="right"/>
                              <w:rPr>
                                <w:sz w:val="12"/>
                                <w:szCs w:val="12"/>
                              </w:rPr>
                            </w:pPr>
                            <w:r>
                              <w:rPr>
                                <w:sz w:val="12"/>
                                <w:szCs w:val="12"/>
                              </w:rPr>
                              <w:t>5,01 ETC</w:t>
                            </w:r>
                          </w:p>
                        </w:tc>
                        <w:tc>
                          <w:tcPr>
                            <w:tcW w:w="608" w:type="dxa"/>
                            <w:tcBorders>
                              <w:top w:val="none" w:sz="6" w:space="0" w:color="auto"/>
                              <w:left w:val="none" w:sz="6" w:space="0" w:color="auto"/>
                              <w:bottom w:val="none" w:sz="6" w:space="0" w:color="auto"/>
                              <w:right w:val="none" w:sz="6" w:space="0" w:color="auto"/>
                            </w:tcBorders>
                          </w:tcPr>
                          <w:p w14:paraId="46A41873" w14:textId="77777777" w:rsidR="005F3597" w:rsidRDefault="005F3597">
                            <w:pPr>
                              <w:pStyle w:val="TableParagraph"/>
                              <w:kinsoku w:val="0"/>
                              <w:overflowPunct w:val="0"/>
                              <w:spacing w:before="42"/>
                              <w:ind w:left="134"/>
                              <w:rPr>
                                <w:w w:val="105"/>
                                <w:sz w:val="9"/>
                                <w:szCs w:val="9"/>
                              </w:rPr>
                            </w:pPr>
                            <w:r>
                              <w:rPr>
                                <w:w w:val="105"/>
                                <w:sz w:val="9"/>
                                <w:szCs w:val="9"/>
                              </w:rPr>
                              <w:t>Conne</w:t>
                            </w:r>
                            <w:r>
                              <w:rPr>
                                <w:spacing w:val="-2"/>
                                <w:w w:val="105"/>
                                <w:sz w:val="9"/>
                                <w:szCs w:val="9"/>
                              </w:rPr>
                              <w:t xml:space="preserve"> </w:t>
                            </w:r>
                            <w:r>
                              <w:rPr>
                                <w:w w:val="105"/>
                                <w:sz w:val="9"/>
                                <w:szCs w:val="9"/>
                              </w:rPr>
                              <w:t>D</w:t>
                            </w:r>
                          </w:p>
                        </w:tc>
                      </w:tr>
                      <w:tr w:rsidR="005F3597" w14:paraId="102DDC1B" w14:textId="77777777">
                        <w:trPr>
                          <w:trHeight w:val="174"/>
                        </w:trPr>
                        <w:tc>
                          <w:tcPr>
                            <w:tcW w:w="5055" w:type="dxa"/>
                            <w:tcBorders>
                              <w:top w:val="none" w:sz="6" w:space="0" w:color="auto"/>
                              <w:left w:val="none" w:sz="6" w:space="0" w:color="auto"/>
                              <w:bottom w:val="none" w:sz="6" w:space="0" w:color="auto"/>
                              <w:right w:val="none" w:sz="6" w:space="0" w:color="auto"/>
                            </w:tcBorders>
                          </w:tcPr>
                          <w:p w14:paraId="70B93854"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0CB2D027"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28,60 ETC</w:t>
                            </w:r>
                          </w:p>
                        </w:tc>
                        <w:tc>
                          <w:tcPr>
                            <w:tcW w:w="228" w:type="dxa"/>
                            <w:tcBorders>
                              <w:top w:val="none" w:sz="6" w:space="0" w:color="auto"/>
                              <w:left w:val="none" w:sz="6" w:space="0" w:color="auto"/>
                              <w:bottom w:val="none" w:sz="6" w:space="0" w:color="auto"/>
                              <w:right w:val="none" w:sz="6" w:space="0" w:color="auto"/>
                            </w:tcBorders>
                          </w:tcPr>
                          <w:p w14:paraId="42E80F5B"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5BA1EFD2"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34,34 ETC</w:t>
                            </w:r>
                          </w:p>
                        </w:tc>
                        <w:tc>
                          <w:tcPr>
                            <w:tcW w:w="228" w:type="dxa"/>
                            <w:tcBorders>
                              <w:top w:val="none" w:sz="6" w:space="0" w:color="auto"/>
                              <w:left w:val="none" w:sz="6" w:space="0" w:color="auto"/>
                              <w:bottom w:val="none" w:sz="6" w:space="0" w:color="auto"/>
                              <w:right w:val="none" w:sz="6" w:space="0" w:color="auto"/>
                            </w:tcBorders>
                          </w:tcPr>
                          <w:p w14:paraId="6E7A3C5A"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626A4C91"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33,72 ETC</w:t>
                            </w:r>
                          </w:p>
                        </w:tc>
                        <w:tc>
                          <w:tcPr>
                            <w:tcW w:w="608" w:type="dxa"/>
                            <w:tcBorders>
                              <w:top w:val="none" w:sz="6" w:space="0" w:color="auto"/>
                              <w:left w:val="none" w:sz="6" w:space="0" w:color="auto"/>
                              <w:bottom w:val="none" w:sz="6" w:space="0" w:color="auto"/>
                              <w:right w:val="none" w:sz="6" w:space="0" w:color="auto"/>
                            </w:tcBorders>
                          </w:tcPr>
                          <w:p w14:paraId="23084AE4" w14:textId="77777777" w:rsidR="005F3597" w:rsidRDefault="005F3597">
                            <w:pPr>
                              <w:pStyle w:val="TableParagraph"/>
                              <w:kinsoku w:val="0"/>
                              <w:overflowPunct w:val="0"/>
                              <w:rPr>
                                <w:rFonts w:ascii="Times New Roman" w:hAnsi="Times New Roman" w:cs="Times New Roman"/>
                                <w:sz w:val="10"/>
                                <w:szCs w:val="10"/>
                              </w:rPr>
                            </w:pPr>
                          </w:p>
                        </w:tc>
                      </w:tr>
                      <w:tr w:rsidR="005F3597" w14:paraId="50D18C79" w14:textId="77777777">
                        <w:trPr>
                          <w:trHeight w:val="215"/>
                        </w:trPr>
                        <w:tc>
                          <w:tcPr>
                            <w:tcW w:w="5055" w:type="dxa"/>
                            <w:tcBorders>
                              <w:top w:val="none" w:sz="6" w:space="0" w:color="auto"/>
                              <w:left w:val="none" w:sz="6" w:space="0" w:color="auto"/>
                              <w:bottom w:val="none" w:sz="6" w:space="0" w:color="auto"/>
                              <w:right w:val="none" w:sz="6" w:space="0" w:color="auto"/>
                            </w:tcBorders>
                          </w:tcPr>
                          <w:p w14:paraId="4A61B207"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20F7958E" w14:textId="77777777" w:rsidR="005F3597" w:rsidRDefault="005F3597">
                            <w:pPr>
                              <w:pStyle w:val="TableParagraph"/>
                              <w:kinsoku w:val="0"/>
                              <w:overflowPunct w:val="0"/>
                              <w:spacing w:before="63"/>
                              <w:ind w:left="338" w:right="328"/>
                              <w:jc w:val="center"/>
                              <w:rPr>
                                <w:w w:val="105"/>
                                <w:sz w:val="9"/>
                                <w:szCs w:val="9"/>
                              </w:rPr>
                            </w:pPr>
                            <w:r>
                              <w:rPr>
                                <w:w w:val="105"/>
                                <w:sz w:val="9"/>
                                <w:szCs w:val="9"/>
                              </w:rPr>
                              <w:t>2,91</w:t>
                            </w:r>
                          </w:p>
                        </w:tc>
                        <w:tc>
                          <w:tcPr>
                            <w:tcW w:w="228" w:type="dxa"/>
                            <w:tcBorders>
                              <w:top w:val="none" w:sz="6" w:space="0" w:color="auto"/>
                              <w:left w:val="none" w:sz="6" w:space="0" w:color="auto"/>
                              <w:bottom w:val="none" w:sz="6" w:space="0" w:color="auto"/>
                              <w:right w:val="none" w:sz="6" w:space="0" w:color="auto"/>
                            </w:tcBorders>
                          </w:tcPr>
                          <w:p w14:paraId="5531285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59E5CE46" w14:textId="77777777" w:rsidR="005F3597" w:rsidRDefault="005F3597">
                            <w:pPr>
                              <w:pStyle w:val="TableParagraph"/>
                              <w:kinsoku w:val="0"/>
                              <w:overflowPunct w:val="0"/>
                              <w:spacing w:before="63"/>
                              <w:ind w:left="340" w:right="328"/>
                              <w:jc w:val="center"/>
                              <w:rPr>
                                <w:w w:val="105"/>
                                <w:sz w:val="9"/>
                                <w:szCs w:val="9"/>
                              </w:rPr>
                            </w:pPr>
                            <w:r>
                              <w:rPr>
                                <w:w w:val="105"/>
                                <w:sz w:val="9"/>
                                <w:szCs w:val="9"/>
                              </w:rPr>
                              <w:t>-3,05</w:t>
                            </w:r>
                          </w:p>
                        </w:tc>
                        <w:tc>
                          <w:tcPr>
                            <w:tcW w:w="228" w:type="dxa"/>
                            <w:tcBorders>
                              <w:top w:val="none" w:sz="6" w:space="0" w:color="auto"/>
                              <w:left w:val="none" w:sz="6" w:space="0" w:color="auto"/>
                              <w:bottom w:val="none" w:sz="6" w:space="0" w:color="auto"/>
                              <w:right w:val="none" w:sz="6" w:space="0" w:color="auto"/>
                            </w:tcBorders>
                          </w:tcPr>
                          <w:p w14:paraId="60273B81"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5C22A92A" w14:textId="77777777" w:rsidR="005F3597" w:rsidRDefault="005F3597">
                            <w:pPr>
                              <w:pStyle w:val="TableParagraph"/>
                              <w:kinsoku w:val="0"/>
                              <w:overflowPunct w:val="0"/>
                              <w:spacing w:before="63"/>
                              <w:ind w:left="340" w:right="328"/>
                              <w:jc w:val="center"/>
                              <w:rPr>
                                <w:w w:val="105"/>
                                <w:sz w:val="9"/>
                                <w:szCs w:val="9"/>
                              </w:rPr>
                            </w:pPr>
                            <w:r>
                              <w:rPr>
                                <w:w w:val="105"/>
                                <w:sz w:val="9"/>
                                <w:szCs w:val="9"/>
                              </w:rPr>
                              <w:t>-2,42</w:t>
                            </w:r>
                          </w:p>
                        </w:tc>
                        <w:tc>
                          <w:tcPr>
                            <w:tcW w:w="608" w:type="dxa"/>
                            <w:tcBorders>
                              <w:top w:val="none" w:sz="6" w:space="0" w:color="auto"/>
                              <w:left w:val="none" w:sz="6" w:space="0" w:color="auto"/>
                              <w:bottom w:val="none" w:sz="6" w:space="0" w:color="auto"/>
                              <w:right w:val="none" w:sz="6" w:space="0" w:color="auto"/>
                            </w:tcBorders>
                          </w:tcPr>
                          <w:p w14:paraId="38C0A047" w14:textId="77777777" w:rsidR="005F3597" w:rsidRDefault="005F3597">
                            <w:pPr>
                              <w:pStyle w:val="TableParagraph"/>
                              <w:kinsoku w:val="0"/>
                              <w:overflowPunct w:val="0"/>
                              <w:rPr>
                                <w:rFonts w:ascii="Times New Roman" w:hAnsi="Times New Roman" w:cs="Times New Roman"/>
                                <w:sz w:val="10"/>
                                <w:szCs w:val="10"/>
                              </w:rPr>
                            </w:pPr>
                          </w:p>
                        </w:tc>
                      </w:tr>
                      <w:tr w:rsidR="005F3597" w14:paraId="3710841C" w14:textId="77777777">
                        <w:trPr>
                          <w:trHeight w:val="390"/>
                        </w:trPr>
                        <w:tc>
                          <w:tcPr>
                            <w:tcW w:w="5055" w:type="dxa"/>
                            <w:tcBorders>
                              <w:top w:val="none" w:sz="6" w:space="0" w:color="auto"/>
                              <w:left w:val="none" w:sz="6" w:space="0" w:color="auto"/>
                              <w:bottom w:val="none" w:sz="6" w:space="0" w:color="auto"/>
                              <w:right w:val="none" w:sz="6" w:space="0" w:color="auto"/>
                            </w:tcBorders>
                          </w:tcPr>
                          <w:p w14:paraId="1206DF24" w14:textId="77777777" w:rsidR="005F3597" w:rsidRDefault="005F3597">
                            <w:pPr>
                              <w:pStyle w:val="TableParagraph"/>
                              <w:kinsoku w:val="0"/>
                              <w:overflowPunct w:val="0"/>
                              <w:spacing w:before="41"/>
                              <w:ind w:right="3729"/>
                              <w:jc w:val="right"/>
                              <w:rPr>
                                <w:position w:val="2"/>
                                <w:sz w:val="12"/>
                                <w:szCs w:val="12"/>
                              </w:rPr>
                            </w:pPr>
                            <w:r>
                              <w:rPr>
                                <w:b/>
                                <w:bCs/>
                                <w:sz w:val="12"/>
                                <w:szCs w:val="12"/>
                              </w:rPr>
                              <w:t>Volet 3 :</w:t>
                            </w:r>
                            <w:r>
                              <w:rPr>
                                <w:b/>
                                <w:bCs/>
                                <w:spacing w:val="30"/>
                                <w:sz w:val="12"/>
                                <w:szCs w:val="12"/>
                              </w:rPr>
                              <w:t xml:space="preserve"> </w:t>
                            </w:r>
                            <w:r>
                              <w:rPr>
                                <w:position w:val="2"/>
                                <w:sz w:val="12"/>
                                <w:szCs w:val="12"/>
                              </w:rPr>
                              <w:t>Recherche</w:t>
                            </w:r>
                          </w:p>
                          <w:p w14:paraId="2CAB321C" w14:textId="77777777" w:rsidR="005F3597" w:rsidRDefault="005F3597">
                            <w:pPr>
                              <w:pStyle w:val="TableParagraph"/>
                              <w:kinsoku w:val="0"/>
                              <w:overflowPunct w:val="0"/>
                              <w:spacing w:before="35" w:line="137" w:lineRule="exact"/>
                              <w:ind w:right="3749"/>
                              <w:jc w:val="right"/>
                              <w:rPr>
                                <w:sz w:val="12"/>
                                <w:szCs w:val="12"/>
                              </w:rPr>
                            </w:pPr>
                            <w:r>
                              <w:rPr>
                                <w:sz w:val="12"/>
                                <w:szCs w:val="12"/>
                              </w:rPr>
                              <w:t>Recyclage</w:t>
                            </w:r>
                          </w:p>
                        </w:tc>
                        <w:tc>
                          <w:tcPr>
                            <w:tcW w:w="924" w:type="dxa"/>
                            <w:tcBorders>
                              <w:top w:val="none" w:sz="6" w:space="0" w:color="auto"/>
                              <w:left w:val="none" w:sz="6" w:space="0" w:color="auto"/>
                              <w:bottom w:val="single" w:sz="6" w:space="0" w:color="000000"/>
                              <w:right w:val="none" w:sz="6" w:space="0" w:color="auto"/>
                            </w:tcBorders>
                          </w:tcPr>
                          <w:p w14:paraId="3EAE2155" w14:textId="77777777" w:rsidR="005F3597" w:rsidRDefault="005F3597">
                            <w:pPr>
                              <w:pStyle w:val="TableParagraph"/>
                              <w:kinsoku w:val="0"/>
                              <w:overflowPunct w:val="0"/>
                              <w:spacing w:before="44"/>
                              <w:ind w:left="391"/>
                              <w:rPr>
                                <w:sz w:val="12"/>
                                <w:szCs w:val="12"/>
                              </w:rPr>
                            </w:pPr>
                            <w:r>
                              <w:rPr>
                                <w:sz w:val="12"/>
                                <w:szCs w:val="12"/>
                              </w:rPr>
                              <w:t>1,05 ETC</w:t>
                            </w:r>
                          </w:p>
                          <w:p w14:paraId="39418675" w14:textId="77777777" w:rsidR="005F3597" w:rsidRDefault="005F3597">
                            <w:pPr>
                              <w:pStyle w:val="TableParagraph"/>
                              <w:kinsoku w:val="0"/>
                              <w:overflowPunct w:val="0"/>
                              <w:spacing w:before="52" w:line="137" w:lineRule="exact"/>
                              <w:ind w:left="391"/>
                              <w:rPr>
                                <w:sz w:val="12"/>
                                <w:szCs w:val="12"/>
                              </w:rPr>
                            </w:pPr>
                            <w:r>
                              <w:rPr>
                                <w:sz w:val="12"/>
                                <w:szCs w:val="12"/>
                              </w:rPr>
                              <w:t>1,47 ETC</w:t>
                            </w:r>
                          </w:p>
                        </w:tc>
                        <w:tc>
                          <w:tcPr>
                            <w:tcW w:w="228" w:type="dxa"/>
                            <w:tcBorders>
                              <w:top w:val="none" w:sz="6" w:space="0" w:color="auto"/>
                              <w:left w:val="none" w:sz="6" w:space="0" w:color="auto"/>
                              <w:bottom w:val="none" w:sz="6" w:space="0" w:color="auto"/>
                              <w:right w:val="none" w:sz="6" w:space="0" w:color="auto"/>
                            </w:tcBorders>
                          </w:tcPr>
                          <w:p w14:paraId="21D00269"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43F929B2" w14:textId="77777777" w:rsidR="005F3597" w:rsidRDefault="005F3597">
                            <w:pPr>
                              <w:pStyle w:val="TableParagraph"/>
                              <w:kinsoku w:val="0"/>
                              <w:overflowPunct w:val="0"/>
                              <w:spacing w:before="44"/>
                              <w:ind w:left="391"/>
                              <w:rPr>
                                <w:sz w:val="12"/>
                                <w:szCs w:val="12"/>
                              </w:rPr>
                            </w:pPr>
                            <w:r>
                              <w:rPr>
                                <w:sz w:val="12"/>
                                <w:szCs w:val="12"/>
                              </w:rPr>
                              <w:t>0,95 ETC</w:t>
                            </w:r>
                          </w:p>
                          <w:p w14:paraId="48C16A4E" w14:textId="77777777" w:rsidR="005F3597" w:rsidRDefault="005F3597">
                            <w:pPr>
                              <w:pStyle w:val="TableParagraph"/>
                              <w:kinsoku w:val="0"/>
                              <w:overflowPunct w:val="0"/>
                              <w:spacing w:before="52" w:line="137" w:lineRule="exact"/>
                              <w:ind w:left="391"/>
                              <w:rPr>
                                <w:sz w:val="12"/>
                                <w:szCs w:val="12"/>
                              </w:rPr>
                            </w:pPr>
                            <w:r>
                              <w:rPr>
                                <w:sz w:val="12"/>
                                <w:szCs w:val="12"/>
                              </w:rPr>
                              <w:t>0,23 ETC</w:t>
                            </w:r>
                          </w:p>
                        </w:tc>
                        <w:tc>
                          <w:tcPr>
                            <w:tcW w:w="228" w:type="dxa"/>
                            <w:tcBorders>
                              <w:top w:val="none" w:sz="6" w:space="0" w:color="auto"/>
                              <w:left w:val="none" w:sz="6" w:space="0" w:color="auto"/>
                              <w:bottom w:val="none" w:sz="6" w:space="0" w:color="auto"/>
                              <w:right w:val="none" w:sz="6" w:space="0" w:color="auto"/>
                            </w:tcBorders>
                          </w:tcPr>
                          <w:p w14:paraId="3F18079B"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17E893E9" w14:textId="77777777" w:rsidR="005F3597" w:rsidRDefault="005F3597">
                            <w:pPr>
                              <w:pStyle w:val="TableParagraph"/>
                              <w:kinsoku w:val="0"/>
                              <w:overflowPunct w:val="0"/>
                              <w:spacing w:before="44"/>
                              <w:ind w:right="21"/>
                              <w:jc w:val="right"/>
                              <w:rPr>
                                <w:sz w:val="12"/>
                                <w:szCs w:val="12"/>
                              </w:rPr>
                            </w:pPr>
                            <w:r>
                              <w:rPr>
                                <w:sz w:val="12"/>
                                <w:szCs w:val="12"/>
                              </w:rPr>
                              <w:t>1,30 ETC</w:t>
                            </w:r>
                          </w:p>
                        </w:tc>
                        <w:tc>
                          <w:tcPr>
                            <w:tcW w:w="608" w:type="dxa"/>
                            <w:tcBorders>
                              <w:top w:val="none" w:sz="6" w:space="0" w:color="auto"/>
                              <w:left w:val="none" w:sz="6" w:space="0" w:color="auto"/>
                              <w:bottom w:val="none" w:sz="6" w:space="0" w:color="auto"/>
                              <w:right w:val="none" w:sz="6" w:space="0" w:color="auto"/>
                            </w:tcBorders>
                          </w:tcPr>
                          <w:p w14:paraId="507F19E0" w14:textId="77777777" w:rsidR="005F3597" w:rsidRDefault="005F3597">
                            <w:pPr>
                              <w:pStyle w:val="TableParagraph"/>
                              <w:kinsoku w:val="0"/>
                              <w:overflowPunct w:val="0"/>
                              <w:rPr>
                                <w:rFonts w:ascii="Times New Roman" w:hAnsi="Times New Roman" w:cs="Times New Roman"/>
                                <w:sz w:val="10"/>
                                <w:szCs w:val="10"/>
                              </w:rPr>
                            </w:pPr>
                          </w:p>
                        </w:tc>
                      </w:tr>
                      <w:tr w:rsidR="005F3597" w14:paraId="2A977C81" w14:textId="77777777">
                        <w:trPr>
                          <w:trHeight w:val="174"/>
                        </w:trPr>
                        <w:tc>
                          <w:tcPr>
                            <w:tcW w:w="5055" w:type="dxa"/>
                            <w:tcBorders>
                              <w:top w:val="none" w:sz="6" w:space="0" w:color="auto"/>
                              <w:left w:val="none" w:sz="6" w:space="0" w:color="auto"/>
                              <w:bottom w:val="none" w:sz="6" w:space="0" w:color="auto"/>
                              <w:right w:val="none" w:sz="6" w:space="0" w:color="auto"/>
                            </w:tcBorders>
                          </w:tcPr>
                          <w:p w14:paraId="0FA908EE"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62C8555F"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2,52 ETC</w:t>
                            </w:r>
                          </w:p>
                        </w:tc>
                        <w:tc>
                          <w:tcPr>
                            <w:tcW w:w="228" w:type="dxa"/>
                            <w:tcBorders>
                              <w:top w:val="none" w:sz="6" w:space="0" w:color="auto"/>
                              <w:left w:val="none" w:sz="6" w:space="0" w:color="auto"/>
                              <w:bottom w:val="none" w:sz="6" w:space="0" w:color="auto"/>
                              <w:right w:val="none" w:sz="6" w:space="0" w:color="auto"/>
                            </w:tcBorders>
                          </w:tcPr>
                          <w:p w14:paraId="3A7FFF38"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5B6EDBC9"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1,18 ETC</w:t>
                            </w:r>
                          </w:p>
                        </w:tc>
                        <w:tc>
                          <w:tcPr>
                            <w:tcW w:w="228" w:type="dxa"/>
                            <w:tcBorders>
                              <w:top w:val="none" w:sz="6" w:space="0" w:color="auto"/>
                              <w:left w:val="none" w:sz="6" w:space="0" w:color="auto"/>
                              <w:bottom w:val="none" w:sz="6" w:space="0" w:color="auto"/>
                              <w:right w:val="none" w:sz="6" w:space="0" w:color="auto"/>
                            </w:tcBorders>
                          </w:tcPr>
                          <w:p w14:paraId="46F2A30F"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656645A5"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1,30 ETC</w:t>
                            </w:r>
                          </w:p>
                        </w:tc>
                        <w:tc>
                          <w:tcPr>
                            <w:tcW w:w="608" w:type="dxa"/>
                            <w:tcBorders>
                              <w:top w:val="none" w:sz="6" w:space="0" w:color="auto"/>
                              <w:left w:val="none" w:sz="6" w:space="0" w:color="auto"/>
                              <w:bottom w:val="none" w:sz="6" w:space="0" w:color="auto"/>
                              <w:right w:val="none" w:sz="6" w:space="0" w:color="auto"/>
                            </w:tcBorders>
                          </w:tcPr>
                          <w:p w14:paraId="1F8ACAEC" w14:textId="77777777" w:rsidR="005F3597" w:rsidRDefault="005F3597">
                            <w:pPr>
                              <w:pStyle w:val="TableParagraph"/>
                              <w:kinsoku w:val="0"/>
                              <w:overflowPunct w:val="0"/>
                              <w:rPr>
                                <w:rFonts w:ascii="Times New Roman" w:hAnsi="Times New Roman" w:cs="Times New Roman"/>
                                <w:sz w:val="10"/>
                                <w:szCs w:val="10"/>
                              </w:rPr>
                            </w:pPr>
                          </w:p>
                        </w:tc>
                      </w:tr>
                      <w:tr w:rsidR="005F3597" w14:paraId="65451850" w14:textId="77777777">
                        <w:trPr>
                          <w:trHeight w:val="227"/>
                        </w:trPr>
                        <w:tc>
                          <w:tcPr>
                            <w:tcW w:w="5055" w:type="dxa"/>
                            <w:tcBorders>
                              <w:top w:val="none" w:sz="6" w:space="0" w:color="auto"/>
                              <w:left w:val="none" w:sz="6" w:space="0" w:color="auto"/>
                              <w:bottom w:val="none" w:sz="6" w:space="0" w:color="auto"/>
                              <w:right w:val="none" w:sz="6" w:space="0" w:color="auto"/>
                            </w:tcBorders>
                          </w:tcPr>
                          <w:p w14:paraId="10902041"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04322AB8" w14:textId="77777777" w:rsidR="005F3597" w:rsidRDefault="005F3597">
                            <w:pPr>
                              <w:pStyle w:val="TableParagraph"/>
                              <w:kinsoku w:val="0"/>
                              <w:overflowPunct w:val="0"/>
                              <w:spacing w:before="3"/>
                              <w:ind w:left="340" w:right="328"/>
                              <w:jc w:val="center"/>
                              <w:rPr>
                                <w:w w:val="105"/>
                                <w:sz w:val="9"/>
                                <w:szCs w:val="9"/>
                              </w:rPr>
                            </w:pPr>
                            <w:r>
                              <w:rPr>
                                <w:w w:val="105"/>
                                <w:sz w:val="9"/>
                                <w:szCs w:val="9"/>
                              </w:rPr>
                              <w:t>-0,10</w:t>
                            </w:r>
                          </w:p>
                        </w:tc>
                        <w:tc>
                          <w:tcPr>
                            <w:tcW w:w="228" w:type="dxa"/>
                            <w:tcBorders>
                              <w:top w:val="none" w:sz="6" w:space="0" w:color="auto"/>
                              <w:left w:val="none" w:sz="6" w:space="0" w:color="auto"/>
                              <w:bottom w:val="none" w:sz="6" w:space="0" w:color="auto"/>
                              <w:right w:val="none" w:sz="6" w:space="0" w:color="auto"/>
                            </w:tcBorders>
                          </w:tcPr>
                          <w:p w14:paraId="139D84CD"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1CFC698B" w14:textId="77777777" w:rsidR="005F3597" w:rsidRDefault="005F3597">
                            <w:pPr>
                              <w:pStyle w:val="TableParagraph"/>
                              <w:kinsoku w:val="0"/>
                              <w:overflowPunct w:val="0"/>
                              <w:spacing w:before="3"/>
                              <w:ind w:left="338" w:right="328"/>
                              <w:jc w:val="center"/>
                              <w:rPr>
                                <w:w w:val="105"/>
                                <w:sz w:val="9"/>
                                <w:szCs w:val="9"/>
                              </w:rPr>
                            </w:pPr>
                            <w:r>
                              <w:rPr>
                                <w:w w:val="105"/>
                                <w:sz w:val="9"/>
                                <w:szCs w:val="9"/>
                              </w:rPr>
                              <w:t>0,04</w:t>
                            </w:r>
                          </w:p>
                        </w:tc>
                        <w:tc>
                          <w:tcPr>
                            <w:tcW w:w="228" w:type="dxa"/>
                            <w:tcBorders>
                              <w:top w:val="none" w:sz="6" w:space="0" w:color="auto"/>
                              <w:left w:val="none" w:sz="6" w:space="0" w:color="auto"/>
                              <w:bottom w:val="none" w:sz="6" w:space="0" w:color="auto"/>
                              <w:right w:val="none" w:sz="6" w:space="0" w:color="auto"/>
                            </w:tcBorders>
                          </w:tcPr>
                          <w:p w14:paraId="1A69AE66"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63543BAB" w14:textId="77777777" w:rsidR="005F3597" w:rsidRDefault="005F3597">
                            <w:pPr>
                              <w:pStyle w:val="TableParagraph"/>
                              <w:kinsoku w:val="0"/>
                              <w:overflowPunct w:val="0"/>
                              <w:spacing w:before="3"/>
                              <w:ind w:left="340" w:right="328"/>
                              <w:jc w:val="center"/>
                              <w:rPr>
                                <w:w w:val="105"/>
                                <w:sz w:val="9"/>
                                <w:szCs w:val="9"/>
                              </w:rPr>
                            </w:pPr>
                            <w:r>
                              <w:rPr>
                                <w:w w:val="105"/>
                                <w:sz w:val="9"/>
                                <w:szCs w:val="9"/>
                              </w:rPr>
                              <w:t>-0,08</w:t>
                            </w:r>
                          </w:p>
                        </w:tc>
                        <w:tc>
                          <w:tcPr>
                            <w:tcW w:w="608" w:type="dxa"/>
                            <w:tcBorders>
                              <w:top w:val="none" w:sz="6" w:space="0" w:color="auto"/>
                              <w:left w:val="none" w:sz="6" w:space="0" w:color="auto"/>
                              <w:bottom w:val="none" w:sz="6" w:space="0" w:color="auto"/>
                              <w:right w:val="none" w:sz="6" w:space="0" w:color="auto"/>
                            </w:tcBorders>
                          </w:tcPr>
                          <w:p w14:paraId="31820D4D" w14:textId="77777777" w:rsidR="005F3597" w:rsidRDefault="005F3597">
                            <w:pPr>
                              <w:pStyle w:val="TableParagraph"/>
                              <w:kinsoku w:val="0"/>
                              <w:overflowPunct w:val="0"/>
                              <w:rPr>
                                <w:rFonts w:ascii="Times New Roman" w:hAnsi="Times New Roman" w:cs="Times New Roman"/>
                                <w:sz w:val="10"/>
                                <w:szCs w:val="10"/>
                              </w:rPr>
                            </w:pPr>
                          </w:p>
                        </w:tc>
                      </w:tr>
                      <w:tr w:rsidR="005F3597" w14:paraId="6D5B875D" w14:textId="77777777">
                        <w:trPr>
                          <w:trHeight w:val="278"/>
                        </w:trPr>
                        <w:tc>
                          <w:tcPr>
                            <w:tcW w:w="5055" w:type="dxa"/>
                            <w:tcBorders>
                              <w:top w:val="none" w:sz="6" w:space="0" w:color="auto"/>
                              <w:left w:val="none" w:sz="6" w:space="0" w:color="auto"/>
                              <w:bottom w:val="none" w:sz="6" w:space="0" w:color="auto"/>
                              <w:right w:val="none" w:sz="6" w:space="0" w:color="auto"/>
                            </w:tcBorders>
                          </w:tcPr>
                          <w:p w14:paraId="26C2B0FF" w14:textId="77777777" w:rsidR="005F3597" w:rsidRPr="005F3597" w:rsidRDefault="005F3597">
                            <w:pPr>
                              <w:pStyle w:val="TableParagraph"/>
                              <w:kinsoku w:val="0"/>
                              <w:overflowPunct w:val="0"/>
                              <w:spacing w:before="18"/>
                              <w:ind w:left="29"/>
                              <w:rPr>
                                <w:b/>
                                <w:bCs/>
                                <w:sz w:val="12"/>
                                <w:szCs w:val="12"/>
                                <w:lang w:val="fr-CA"/>
                              </w:rPr>
                            </w:pPr>
                            <w:r w:rsidRPr="005F3597">
                              <w:rPr>
                                <w:b/>
                                <w:bCs/>
                                <w:sz w:val="12"/>
                                <w:szCs w:val="12"/>
                                <w:lang w:val="fr-CA"/>
                              </w:rPr>
                              <w:t>Total</w:t>
                            </w:r>
                            <w:r w:rsidRPr="005F3597">
                              <w:rPr>
                                <w:b/>
                                <w:bCs/>
                                <w:spacing w:val="-1"/>
                                <w:sz w:val="12"/>
                                <w:szCs w:val="12"/>
                                <w:lang w:val="fr-CA"/>
                              </w:rPr>
                              <w:t xml:space="preserve"> </w:t>
                            </w:r>
                            <w:r w:rsidRPr="005F3597">
                              <w:rPr>
                                <w:b/>
                                <w:bCs/>
                                <w:sz w:val="12"/>
                                <w:szCs w:val="12"/>
                                <w:lang w:val="fr-CA"/>
                              </w:rPr>
                              <w:t>des ressources utilisées avant ajustements:</w:t>
                            </w:r>
                          </w:p>
                        </w:tc>
                        <w:tc>
                          <w:tcPr>
                            <w:tcW w:w="924" w:type="dxa"/>
                            <w:tcBorders>
                              <w:top w:val="single" w:sz="6" w:space="0" w:color="000000"/>
                              <w:left w:val="none" w:sz="6" w:space="0" w:color="auto"/>
                              <w:bottom w:val="none" w:sz="6" w:space="0" w:color="auto"/>
                              <w:right w:val="none" w:sz="6" w:space="0" w:color="auto"/>
                            </w:tcBorders>
                          </w:tcPr>
                          <w:p w14:paraId="160CEAC0" w14:textId="77777777" w:rsidR="005F3597" w:rsidRDefault="005F3597">
                            <w:pPr>
                              <w:pStyle w:val="TableParagraph"/>
                              <w:kinsoku w:val="0"/>
                              <w:overflowPunct w:val="0"/>
                              <w:spacing w:before="18"/>
                              <w:ind w:right="21"/>
                              <w:jc w:val="right"/>
                              <w:rPr>
                                <w:b/>
                                <w:bCs/>
                                <w:sz w:val="12"/>
                                <w:szCs w:val="12"/>
                              </w:rPr>
                            </w:pPr>
                            <w:r>
                              <w:rPr>
                                <w:b/>
                                <w:bCs/>
                                <w:sz w:val="12"/>
                                <w:szCs w:val="12"/>
                              </w:rPr>
                              <w:t>387,41 ETC</w:t>
                            </w:r>
                          </w:p>
                        </w:tc>
                        <w:tc>
                          <w:tcPr>
                            <w:tcW w:w="228" w:type="dxa"/>
                            <w:tcBorders>
                              <w:top w:val="none" w:sz="6" w:space="0" w:color="auto"/>
                              <w:left w:val="none" w:sz="6" w:space="0" w:color="auto"/>
                              <w:bottom w:val="none" w:sz="6" w:space="0" w:color="auto"/>
                              <w:right w:val="none" w:sz="6" w:space="0" w:color="auto"/>
                            </w:tcBorders>
                          </w:tcPr>
                          <w:p w14:paraId="08967F80"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10A60A60" w14:textId="77777777" w:rsidR="005F3597" w:rsidRDefault="005F3597">
                            <w:pPr>
                              <w:pStyle w:val="TableParagraph"/>
                              <w:kinsoku w:val="0"/>
                              <w:overflowPunct w:val="0"/>
                              <w:spacing w:before="18"/>
                              <w:ind w:right="21"/>
                              <w:jc w:val="right"/>
                              <w:rPr>
                                <w:b/>
                                <w:bCs/>
                                <w:sz w:val="12"/>
                                <w:szCs w:val="12"/>
                              </w:rPr>
                            </w:pPr>
                            <w:r>
                              <w:rPr>
                                <w:b/>
                                <w:bCs/>
                                <w:sz w:val="12"/>
                                <w:szCs w:val="12"/>
                              </w:rPr>
                              <w:t>405,22 ETC</w:t>
                            </w:r>
                          </w:p>
                        </w:tc>
                        <w:tc>
                          <w:tcPr>
                            <w:tcW w:w="228" w:type="dxa"/>
                            <w:tcBorders>
                              <w:top w:val="none" w:sz="6" w:space="0" w:color="auto"/>
                              <w:left w:val="none" w:sz="6" w:space="0" w:color="auto"/>
                              <w:bottom w:val="none" w:sz="6" w:space="0" w:color="auto"/>
                              <w:right w:val="none" w:sz="6" w:space="0" w:color="auto"/>
                            </w:tcBorders>
                          </w:tcPr>
                          <w:p w14:paraId="4CE8B32E"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162ECF4B" w14:textId="77777777" w:rsidR="005F3597" w:rsidRDefault="005F3597">
                            <w:pPr>
                              <w:pStyle w:val="TableParagraph"/>
                              <w:kinsoku w:val="0"/>
                              <w:overflowPunct w:val="0"/>
                              <w:spacing w:before="18"/>
                              <w:ind w:right="21"/>
                              <w:jc w:val="right"/>
                              <w:rPr>
                                <w:b/>
                                <w:bCs/>
                                <w:sz w:val="12"/>
                                <w:szCs w:val="12"/>
                              </w:rPr>
                            </w:pPr>
                            <w:r>
                              <w:rPr>
                                <w:b/>
                                <w:bCs/>
                                <w:sz w:val="12"/>
                                <w:szCs w:val="12"/>
                              </w:rPr>
                              <w:t>403,90 ETC</w:t>
                            </w:r>
                          </w:p>
                        </w:tc>
                        <w:tc>
                          <w:tcPr>
                            <w:tcW w:w="608" w:type="dxa"/>
                            <w:tcBorders>
                              <w:top w:val="none" w:sz="6" w:space="0" w:color="auto"/>
                              <w:left w:val="none" w:sz="6" w:space="0" w:color="auto"/>
                              <w:bottom w:val="none" w:sz="6" w:space="0" w:color="auto"/>
                              <w:right w:val="none" w:sz="6" w:space="0" w:color="auto"/>
                            </w:tcBorders>
                          </w:tcPr>
                          <w:p w14:paraId="1CD33316" w14:textId="77777777" w:rsidR="005F3597" w:rsidRDefault="005F3597">
                            <w:pPr>
                              <w:pStyle w:val="TableParagraph"/>
                              <w:kinsoku w:val="0"/>
                              <w:overflowPunct w:val="0"/>
                              <w:rPr>
                                <w:rFonts w:ascii="Times New Roman" w:hAnsi="Times New Roman" w:cs="Times New Roman"/>
                                <w:sz w:val="10"/>
                                <w:szCs w:val="10"/>
                              </w:rPr>
                            </w:pPr>
                          </w:p>
                        </w:tc>
                      </w:tr>
                      <w:tr w:rsidR="005F3597" w14:paraId="0942FEA7" w14:textId="77777777">
                        <w:trPr>
                          <w:trHeight w:val="464"/>
                        </w:trPr>
                        <w:tc>
                          <w:tcPr>
                            <w:tcW w:w="5055" w:type="dxa"/>
                            <w:tcBorders>
                              <w:top w:val="none" w:sz="6" w:space="0" w:color="auto"/>
                              <w:left w:val="none" w:sz="6" w:space="0" w:color="auto"/>
                              <w:bottom w:val="none" w:sz="6" w:space="0" w:color="auto"/>
                              <w:right w:val="none" w:sz="6" w:space="0" w:color="auto"/>
                            </w:tcBorders>
                          </w:tcPr>
                          <w:p w14:paraId="6B64F9B6" w14:textId="77777777" w:rsidR="005F3597" w:rsidRPr="005F3597" w:rsidRDefault="005F3597">
                            <w:pPr>
                              <w:pStyle w:val="TableParagraph"/>
                              <w:kinsoku w:val="0"/>
                              <w:overflowPunct w:val="0"/>
                              <w:spacing w:before="8"/>
                              <w:rPr>
                                <w:b/>
                                <w:bCs/>
                                <w:sz w:val="11"/>
                                <w:szCs w:val="11"/>
                                <w:lang w:val="fr-CA"/>
                              </w:rPr>
                            </w:pPr>
                          </w:p>
                          <w:p w14:paraId="1BCCAFEF" w14:textId="77777777" w:rsidR="005F3597" w:rsidRPr="005F3597" w:rsidRDefault="005F3597">
                            <w:pPr>
                              <w:pStyle w:val="TableParagraph"/>
                              <w:kinsoku w:val="0"/>
                              <w:overflowPunct w:val="0"/>
                              <w:spacing w:before="1"/>
                              <w:ind w:left="173"/>
                              <w:rPr>
                                <w:sz w:val="12"/>
                                <w:szCs w:val="12"/>
                                <w:lang w:val="fr-CA"/>
                              </w:rPr>
                            </w:pPr>
                            <w:r w:rsidRPr="005F3597">
                              <w:rPr>
                                <w:b/>
                                <w:bCs/>
                                <w:sz w:val="12"/>
                                <w:szCs w:val="12"/>
                                <w:lang w:val="fr-CA"/>
                              </w:rPr>
                              <w:t>Autre</w:t>
                            </w:r>
                            <w:r w:rsidRPr="005F3597">
                              <w:rPr>
                                <w:b/>
                                <w:bCs/>
                                <w:spacing w:val="-7"/>
                                <w:sz w:val="12"/>
                                <w:szCs w:val="12"/>
                                <w:lang w:val="fr-CA"/>
                              </w:rPr>
                              <w:t xml:space="preserve"> </w:t>
                            </w:r>
                            <w:r w:rsidRPr="005F3597">
                              <w:rPr>
                                <w:b/>
                                <w:bCs/>
                                <w:sz w:val="12"/>
                                <w:szCs w:val="12"/>
                                <w:lang w:val="fr-CA"/>
                              </w:rPr>
                              <w:t xml:space="preserve">:    </w:t>
                            </w:r>
                            <w:r w:rsidRPr="005F3597">
                              <w:rPr>
                                <w:b/>
                                <w:bCs/>
                                <w:spacing w:val="16"/>
                                <w:sz w:val="12"/>
                                <w:szCs w:val="12"/>
                                <w:lang w:val="fr-CA"/>
                              </w:rPr>
                              <w:t xml:space="preserve"> </w:t>
                            </w:r>
                            <w:r w:rsidRPr="005F3597">
                              <w:rPr>
                                <w:sz w:val="12"/>
                                <w:szCs w:val="12"/>
                                <w:lang w:val="fr-CA"/>
                              </w:rPr>
                              <w:t>Montant utilisé pour les</w:t>
                            </w:r>
                            <w:r w:rsidRPr="005F3597">
                              <w:rPr>
                                <w:spacing w:val="1"/>
                                <w:sz w:val="12"/>
                                <w:szCs w:val="12"/>
                                <w:lang w:val="fr-CA"/>
                              </w:rPr>
                              <w:t xml:space="preserve"> </w:t>
                            </w:r>
                            <w:r w:rsidRPr="005F3597">
                              <w:rPr>
                                <w:sz w:val="12"/>
                                <w:szCs w:val="12"/>
                                <w:lang w:val="fr-CA"/>
                              </w:rPr>
                              <w:t>centres d'aide en provenance</w:t>
                            </w:r>
                            <w:r w:rsidRPr="005F3597">
                              <w:rPr>
                                <w:spacing w:val="1"/>
                                <w:sz w:val="12"/>
                                <w:szCs w:val="12"/>
                                <w:lang w:val="fr-CA"/>
                              </w:rPr>
                              <w:t xml:space="preserve"> </w:t>
                            </w:r>
                            <w:r w:rsidRPr="005F3597">
                              <w:rPr>
                                <w:sz w:val="12"/>
                                <w:szCs w:val="12"/>
                                <w:lang w:val="fr-CA"/>
                              </w:rPr>
                              <w:t>de la A112</w:t>
                            </w:r>
                          </w:p>
                        </w:tc>
                        <w:tc>
                          <w:tcPr>
                            <w:tcW w:w="924" w:type="dxa"/>
                            <w:tcBorders>
                              <w:top w:val="none" w:sz="6" w:space="0" w:color="auto"/>
                              <w:left w:val="none" w:sz="6" w:space="0" w:color="auto"/>
                              <w:bottom w:val="single" w:sz="6" w:space="0" w:color="000000"/>
                              <w:right w:val="none" w:sz="6" w:space="0" w:color="auto"/>
                            </w:tcBorders>
                          </w:tcPr>
                          <w:p w14:paraId="16861E32" w14:textId="77777777" w:rsidR="005F3597" w:rsidRPr="005F3597" w:rsidRDefault="005F3597">
                            <w:pPr>
                              <w:pStyle w:val="TableParagraph"/>
                              <w:kinsoku w:val="0"/>
                              <w:overflowPunct w:val="0"/>
                              <w:rPr>
                                <w:rFonts w:ascii="Times New Roman" w:hAnsi="Times New Roman" w:cs="Times New Roman"/>
                                <w:sz w:val="10"/>
                                <w:szCs w:val="10"/>
                                <w:lang w:val="fr-CA"/>
                              </w:rPr>
                            </w:pPr>
                          </w:p>
                        </w:tc>
                        <w:tc>
                          <w:tcPr>
                            <w:tcW w:w="228" w:type="dxa"/>
                            <w:tcBorders>
                              <w:top w:val="none" w:sz="6" w:space="0" w:color="auto"/>
                              <w:left w:val="none" w:sz="6" w:space="0" w:color="auto"/>
                              <w:bottom w:val="none" w:sz="6" w:space="0" w:color="auto"/>
                              <w:right w:val="none" w:sz="6" w:space="0" w:color="auto"/>
                            </w:tcBorders>
                          </w:tcPr>
                          <w:p w14:paraId="32412ABF" w14:textId="77777777" w:rsidR="005F3597" w:rsidRPr="005F3597" w:rsidRDefault="005F3597">
                            <w:pPr>
                              <w:pStyle w:val="TableParagraph"/>
                              <w:kinsoku w:val="0"/>
                              <w:overflowPunct w:val="0"/>
                              <w:rPr>
                                <w:rFonts w:ascii="Times New Roman" w:hAnsi="Times New Roman" w:cs="Times New Roman"/>
                                <w:sz w:val="10"/>
                                <w:szCs w:val="10"/>
                                <w:lang w:val="fr-CA"/>
                              </w:rPr>
                            </w:pPr>
                          </w:p>
                        </w:tc>
                        <w:tc>
                          <w:tcPr>
                            <w:tcW w:w="924" w:type="dxa"/>
                            <w:tcBorders>
                              <w:top w:val="none" w:sz="6" w:space="0" w:color="auto"/>
                              <w:left w:val="none" w:sz="6" w:space="0" w:color="auto"/>
                              <w:bottom w:val="single" w:sz="6" w:space="0" w:color="000000"/>
                              <w:right w:val="none" w:sz="6" w:space="0" w:color="auto"/>
                            </w:tcBorders>
                          </w:tcPr>
                          <w:p w14:paraId="0911BF47" w14:textId="77777777" w:rsidR="005F3597" w:rsidRPr="005F3597" w:rsidRDefault="005F3597">
                            <w:pPr>
                              <w:pStyle w:val="TableParagraph"/>
                              <w:kinsoku w:val="0"/>
                              <w:overflowPunct w:val="0"/>
                              <w:rPr>
                                <w:rFonts w:ascii="Times New Roman" w:hAnsi="Times New Roman" w:cs="Times New Roman"/>
                                <w:sz w:val="10"/>
                                <w:szCs w:val="10"/>
                                <w:lang w:val="fr-CA"/>
                              </w:rPr>
                            </w:pPr>
                          </w:p>
                        </w:tc>
                        <w:tc>
                          <w:tcPr>
                            <w:tcW w:w="228" w:type="dxa"/>
                            <w:tcBorders>
                              <w:top w:val="none" w:sz="6" w:space="0" w:color="auto"/>
                              <w:left w:val="none" w:sz="6" w:space="0" w:color="auto"/>
                              <w:bottom w:val="none" w:sz="6" w:space="0" w:color="auto"/>
                              <w:right w:val="none" w:sz="6" w:space="0" w:color="auto"/>
                            </w:tcBorders>
                          </w:tcPr>
                          <w:p w14:paraId="08E3AAC3" w14:textId="77777777" w:rsidR="005F3597" w:rsidRPr="005F3597" w:rsidRDefault="005F3597">
                            <w:pPr>
                              <w:pStyle w:val="TableParagraph"/>
                              <w:kinsoku w:val="0"/>
                              <w:overflowPunct w:val="0"/>
                              <w:rPr>
                                <w:rFonts w:ascii="Times New Roman" w:hAnsi="Times New Roman" w:cs="Times New Roman"/>
                                <w:sz w:val="10"/>
                                <w:szCs w:val="10"/>
                                <w:lang w:val="fr-CA"/>
                              </w:rPr>
                            </w:pPr>
                          </w:p>
                        </w:tc>
                        <w:tc>
                          <w:tcPr>
                            <w:tcW w:w="924" w:type="dxa"/>
                            <w:tcBorders>
                              <w:top w:val="none" w:sz="6" w:space="0" w:color="auto"/>
                              <w:left w:val="none" w:sz="6" w:space="0" w:color="auto"/>
                              <w:bottom w:val="single" w:sz="6" w:space="0" w:color="000000"/>
                              <w:right w:val="none" w:sz="6" w:space="0" w:color="auto"/>
                            </w:tcBorders>
                          </w:tcPr>
                          <w:p w14:paraId="211AB583" w14:textId="77777777" w:rsidR="005F3597" w:rsidRPr="005F3597" w:rsidRDefault="005F3597">
                            <w:pPr>
                              <w:pStyle w:val="TableParagraph"/>
                              <w:kinsoku w:val="0"/>
                              <w:overflowPunct w:val="0"/>
                              <w:spacing w:before="3"/>
                              <w:rPr>
                                <w:b/>
                                <w:bCs/>
                                <w:sz w:val="10"/>
                                <w:szCs w:val="10"/>
                                <w:lang w:val="fr-CA"/>
                              </w:rPr>
                            </w:pPr>
                          </w:p>
                          <w:p w14:paraId="18B21EAF" w14:textId="77777777" w:rsidR="005F3597" w:rsidRDefault="005F3597">
                            <w:pPr>
                              <w:pStyle w:val="TableParagraph"/>
                              <w:kinsoku w:val="0"/>
                              <w:overflowPunct w:val="0"/>
                              <w:ind w:right="21"/>
                              <w:jc w:val="right"/>
                              <w:rPr>
                                <w:b/>
                                <w:bCs/>
                                <w:sz w:val="12"/>
                                <w:szCs w:val="12"/>
                              </w:rPr>
                            </w:pPr>
                            <w:r>
                              <w:rPr>
                                <w:b/>
                                <w:bCs/>
                                <w:sz w:val="12"/>
                                <w:szCs w:val="12"/>
                              </w:rPr>
                              <w:t>0,56 ETC</w:t>
                            </w:r>
                          </w:p>
                        </w:tc>
                        <w:tc>
                          <w:tcPr>
                            <w:tcW w:w="608" w:type="dxa"/>
                            <w:tcBorders>
                              <w:top w:val="none" w:sz="6" w:space="0" w:color="auto"/>
                              <w:left w:val="none" w:sz="6" w:space="0" w:color="auto"/>
                              <w:bottom w:val="none" w:sz="6" w:space="0" w:color="auto"/>
                              <w:right w:val="none" w:sz="6" w:space="0" w:color="auto"/>
                            </w:tcBorders>
                          </w:tcPr>
                          <w:p w14:paraId="044FECFB" w14:textId="77777777" w:rsidR="005F3597" w:rsidRDefault="005F3597">
                            <w:pPr>
                              <w:pStyle w:val="TableParagraph"/>
                              <w:kinsoku w:val="0"/>
                              <w:overflowPunct w:val="0"/>
                              <w:rPr>
                                <w:rFonts w:ascii="Times New Roman" w:hAnsi="Times New Roman" w:cs="Times New Roman"/>
                                <w:sz w:val="10"/>
                                <w:szCs w:val="10"/>
                              </w:rPr>
                            </w:pPr>
                          </w:p>
                        </w:tc>
                      </w:tr>
                      <w:tr w:rsidR="005F3597" w14:paraId="65C97683" w14:textId="77777777">
                        <w:trPr>
                          <w:trHeight w:val="174"/>
                        </w:trPr>
                        <w:tc>
                          <w:tcPr>
                            <w:tcW w:w="5055" w:type="dxa"/>
                            <w:tcBorders>
                              <w:top w:val="none" w:sz="6" w:space="0" w:color="auto"/>
                              <w:left w:val="none" w:sz="6" w:space="0" w:color="auto"/>
                              <w:bottom w:val="none" w:sz="6" w:space="0" w:color="auto"/>
                              <w:right w:val="none" w:sz="6" w:space="0" w:color="auto"/>
                            </w:tcBorders>
                          </w:tcPr>
                          <w:p w14:paraId="6A2FF940" w14:textId="77777777" w:rsidR="005F3597" w:rsidRDefault="005F3597">
                            <w:pPr>
                              <w:pStyle w:val="TableParagraph"/>
                              <w:kinsoku w:val="0"/>
                              <w:overflowPunct w:val="0"/>
                              <w:spacing w:before="18" w:line="137" w:lineRule="exact"/>
                              <w:ind w:left="29"/>
                              <w:rPr>
                                <w:b/>
                                <w:bCs/>
                                <w:sz w:val="12"/>
                                <w:szCs w:val="12"/>
                              </w:rPr>
                            </w:pPr>
                            <w:r>
                              <w:rPr>
                                <w:b/>
                                <w:bCs/>
                                <w:sz w:val="12"/>
                                <w:szCs w:val="12"/>
                              </w:rPr>
                              <w:t>Total</w:t>
                            </w:r>
                            <w:r>
                              <w:rPr>
                                <w:b/>
                                <w:bCs/>
                                <w:spacing w:val="-1"/>
                                <w:sz w:val="12"/>
                                <w:szCs w:val="12"/>
                              </w:rPr>
                              <w:t xml:space="preserve"> </w:t>
                            </w:r>
                            <w:r>
                              <w:rPr>
                                <w:b/>
                                <w:bCs/>
                                <w:sz w:val="12"/>
                                <w:szCs w:val="12"/>
                              </w:rPr>
                              <w:t>des ressources utilisées:</w:t>
                            </w:r>
                          </w:p>
                        </w:tc>
                        <w:tc>
                          <w:tcPr>
                            <w:tcW w:w="924" w:type="dxa"/>
                            <w:tcBorders>
                              <w:top w:val="single" w:sz="6" w:space="0" w:color="000000"/>
                              <w:left w:val="none" w:sz="6" w:space="0" w:color="auto"/>
                              <w:bottom w:val="single" w:sz="6" w:space="0" w:color="000000"/>
                              <w:right w:val="none" w:sz="6" w:space="0" w:color="auto"/>
                            </w:tcBorders>
                          </w:tcPr>
                          <w:p w14:paraId="4D79E903"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387,41 ETC</w:t>
                            </w:r>
                          </w:p>
                        </w:tc>
                        <w:tc>
                          <w:tcPr>
                            <w:tcW w:w="228" w:type="dxa"/>
                            <w:tcBorders>
                              <w:top w:val="none" w:sz="6" w:space="0" w:color="auto"/>
                              <w:left w:val="none" w:sz="6" w:space="0" w:color="auto"/>
                              <w:bottom w:val="none" w:sz="6" w:space="0" w:color="auto"/>
                              <w:right w:val="none" w:sz="6" w:space="0" w:color="auto"/>
                            </w:tcBorders>
                          </w:tcPr>
                          <w:p w14:paraId="58ECECFB"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144C51AC"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405,22 ETC</w:t>
                            </w:r>
                          </w:p>
                        </w:tc>
                        <w:tc>
                          <w:tcPr>
                            <w:tcW w:w="228" w:type="dxa"/>
                            <w:tcBorders>
                              <w:top w:val="none" w:sz="6" w:space="0" w:color="auto"/>
                              <w:left w:val="none" w:sz="6" w:space="0" w:color="auto"/>
                              <w:bottom w:val="none" w:sz="6" w:space="0" w:color="auto"/>
                              <w:right w:val="none" w:sz="6" w:space="0" w:color="auto"/>
                            </w:tcBorders>
                          </w:tcPr>
                          <w:p w14:paraId="4EE5E9F5"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654D37DD"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403,90 ETC</w:t>
                            </w:r>
                          </w:p>
                        </w:tc>
                        <w:tc>
                          <w:tcPr>
                            <w:tcW w:w="608" w:type="dxa"/>
                            <w:tcBorders>
                              <w:top w:val="none" w:sz="6" w:space="0" w:color="auto"/>
                              <w:left w:val="none" w:sz="6" w:space="0" w:color="auto"/>
                              <w:bottom w:val="none" w:sz="6" w:space="0" w:color="auto"/>
                              <w:right w:val="none" w:sz="6" w:space="0" w:color="auto"/>
                            </w:tcBorders>
                          </w:tcPr>
                          <w:p w14:paraId="5E650DA6" w14:textId="77777777" w:rsidR="005F3597" w:rsidRDefault="005F3597">
                            <w:pPr>
                              <w:pStyle w:val="TableParagraph"/>
                              <w:kinsoku w:val="0"/>
                              <w:overflowPunct w:val="0"/>
                              <w:rPr>
                                <w:rFonts w:ascii="Times New Roman" w:hAnsi="Times New Roman" w:cs="Times New Roman"/>
                                <w:sz w:val="10"/>
                                <w:szCs w:val="10"/>
                              </w:rPr>
                            </w:pPr>
                          </w:p>
                        </w:tc>
                      </w:tr>
                      <w:tr w:rsidR="005F3597" w14:paraId="1C0411B9" w14:textId="77777777">
                        <w:trPr>
                          <w:trHeight w:val="462"/>
                        </w:trPr>
                        <w:tc>
                          <w:tcPr>
                            <w:tcW w:w="5055" w:type="dxa"/>
                            <w:tcBorders>
                              <w:top w:val="none" w:sz="6" w:space="0" w:color="auto"/>
                              <w:left w:val="none" w:sz="6" w:space="0" w:color="auto"/>
                              <w:bottom w:val="none" w:sz="6" w:space="0" w:color="auto"/>
                              <w:right w:val="none" w:sz="6" w:space="0" w:color="auto"/>
                            </w:tcBorders>
                          </w:tcPr>
                          <w:p w14:paraId="7CD47E4A" w14:textId="77777777" w:rsidR="005F3597" w:rsidRDefault="005F3597">
                            <w:pPr>
                              <w:pStyle w:val="TableParagraph"/>
                              <w:kinsoku w:val="0"/>
                              <w:overflowPunct w:val="0"/>
                              <w:rPr>
                                <w:b/>
                                <w:bCs/>
                                <w:sz w:val="17"/>
                                <w:szCs w:val="17"/>
                              </w:rPr>
                            </w:pPr>
                          </w:p>
                          <w:p w14:paraId="7EFDE300" w14:textId="77777777" w:rsidR="005F3597" w:rsidRDefault="005F3597">
                            <w:pPr>
                              <w:pStyle w:val="TableParagraph"/>
                              <w:kinsoku w:val="0"/>
                              <w:overflowPunct w:val="0"/>
                              <w:ind w:left="34"/>
                              <w:rPr>
                                <w:b/>
                                <w:bCs/>
                                <w:w w:val="105"/>
                                <w:sz w:val="14"/>
                                <w:szCs w:val="14"/>
                              </w:rPr>
                            </w:pPr>
                            <w:r>
                              <w:rPr>
                                <w:b/>
                                <w:bCs/>
                                <w:w w:val="105"/>
                                <w:sz w:val="14"/>
                                <w:szCs w:val="14"/>
                              </w:rPr>
                              <w:t>Surembauche</w:t>
                            </w:r>
                            <w:r>
                              <w:rPr>
                                <w:b/>
                                <w:bCs/>
                                <w:spacing w:val="-3"/>
                                <w:w w:val="105"/>
                                <w:sz w:val="14"/>
                                <w:szCs w:val="14"/>
                              </w:rPr>
                              <w:t xml:space="preserve"> </w:t>
                            </w:r>
                            <w:r>
                              <w:rPr>
                                <w:b/>
                                <w:bCs/>
                                <w:w w:val="105"/>
                                <w:sz w:val="14"/>
                                <w:szCs w:val="14"/>
                              </w:rPr>
                              <w:t>ou</w:t>
                            </w:r>
                            <w:r>
                              <w:rPr>
                                <w:b/>
                                <w:bCs/>
                                <w:spacing w:val="-1"/>
                                <w:w w:val="105"/>
                                <w:sz w:val="14"/>
                                <w:szCs w:val="14"/>
                              </w:rPr>
                              <w:t xml:space="preserve"> </w:t>
                            </w:r>
                            <w:r>
                              <w:rPr>
                                <w:b/>
                                <w:bCs/>
                                <w:w w:val="105"/>
                                <w:sz w:val="14"/>
                                <w:szCs w:val="14"/>
                              </w:rPr>
                              <w:t>sous-embauche</w:t>
                            </w:r>
                          </w:p>
                        </w:tc>
                        <w:tc>
                          <w:tcPr>
                            <w:tcW w:w="924" w:type="dxa"/>
                            <w:tcBorders>
                              <w:top w:val="single" w:sz="6" w:space="0" w:color="000000"/>
                              <w:left w:val="none" w:sz="6" w:space="0" w:color="auto"/>
                              <w:bottom w:val="single" w:sz="6" w:space="0" w:color="000000"/>
                              <w:right w:val="none" w:sz="6" w:space="0" w:color="auto"/>
                            </w:tcBorders>
                          </w:tcPr>
                          <w:p w14:paraId="6CFA7C98" w14:textId="77777777" w:rsidR="005F3597" w:rsidRDefault="005F3597">
                            <w:pPr>
                              <w:pStyle w:val="TableParagraph"/>
                              <w:kinsoku w:val="0"/>
                              <w:overflowPunct w:val="0"/>
                              <w:rPr>
                                <w:rFonts w:ascii="Times New Roman" w:hAnsi="Times New Roman" w:cs="Times New Roman"/>
                                <w:sz w:val="10"/>
                                <w:szCs w:val="10"/>
                              </w:rPr>
                            </w:pPr>
                          </w:p>
                        </w:tc>
                        <w:tc>
                          <w:tcPr>
                            <w:tcW w:w="228" w:type="dxa"/>
                            <w:tcBorders>
                              <w:top w:val="none" w:sz="6" w:space="0" w:color="auto"/>
                              <w:left w:val="none" w:sz="6" w:space="0" w:color="auto"/>
                              <w:bottom w:val="none" w:sz="6" w:space="0" w:color="auto"/>
                              <w:right w:val="none" w:sz="6" w:space="0" w:color="auto"/>
                            </w:tcBorders>
                          </w:tcPr>
                          <w:p w14:paraId="608ACE53"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481A30C6" w14:textId="77777777" w:rsidR="005F3597" w:rsidRDefault="005F3597">
                            <w:pPr>
                              <w:pStyle w:val="TableParagraph"/>
                              <w:kinsoku w:val="0"/>
                              <w:overflowPunct w:val="0"/>
                              <w:rPr>
                                <w:rFonts w:ascii="Times New Roman" w:hAnsi="Times New Roman" w:cs="Times New Roman"/>
                                <w:sz w:val="10"/>
                                <w:szCs w:val="10"/>
                              </w:rPr>
                            </w:pPr>
                          </w:p>
                        </w:tc>
                        <w:tc>
                          <w:tcPr>
                            <w:tcW w:w="228" w:type="dxa"/>
                            <w:tcBorders>
                              <w:top w:val="none" w:sz="6" w:space="0" w:color="auto"/>
                              <w:left w:val="none" w:sz="6" w:space="0" w:color="auto"/>
                              <w:bottom w:val="none" w:sz="6" w:space="0" w:color="auto"/>
                              <w:right w:val="none" w:sz="6" w:space="0" w:color="auto"/>
                            </w:tcBorders>
                          </w:tcPr>
                          <w:p w14:paraId="2FCE07FA"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0E14D8D1" w14:textId="77777777" w:rsidR="005F3597" w:rsidRDefault="005F3597">
                            <w:pPr>
                              <w:pStyle w:val="TableParagraph"/>
                              <w:kinsoku w:val="0"/>
                              <w:overflowPunct w:val="0"/>
                              <w:rPr>
                                <w:rFonts w:ascii="Times New Roman" w:hAnsi="Times New Roman" w:cs="Times New Roman"/>
                                <w:sz w:val="10"/>
                                <w:szCs w:val="10"/>
                              </w:rPr>
                            </w:pPr>
                          </w:p>
                        </w:tc>
                        <w:tc>
                          <w:tcPr>
                            <w:tcW w:w="608" w:type="dxa"/>
                            <w:tcBorders>
                              <w:top w:val="none" w:sz="6" w:space="0" w:color="auto"/>
                              <w:left w:val="none" w:sz="6" w:space="0" w:color="auto"/>
                              <w:bottom w:val="none" w:sz="6" w:space="0" w:color="auto"/>
                              <w:right w:val="none" w:sz="6" w:space="0" w:color="auto"/>
                            </w:tcBorders>
                          </w:tcPr>
                          <w:p w14:paraId="50CE78FB" w14:textId="77777777" w:rsidR="005F3597" w:rsidRDefault="005F3597">
                            <w:pPr>
                              <w:pStyle w:val="TableParagraph"/>
                              <w:kinsoku w:val="0"/>
                              <w:overflowPunct w:val="0"/>
                              <w:rPr>
                                <w:rFonts w:ascii="Times New Roman" w:hAnsi="Times New Roman" w:cs="Times New Roman"/>
                                <w:sz w:val="10"/>
                                <w:szCs w:val="10"/>
                              </w:rPr>
                            </w:pPr>
                          </w:p>
                        </w:tc>
                      </w:tr>
                      <w:tr w:rsidR="005F3597" w14:paraId="596B97EB" w14:textId="77777777">
                        <w:trPr>
                          <w:trHeight w:val="183"/>
                        </w:trPr>
                        <w:tc>
                          <w:tcPr>
                            <w:tcW w:w="5055" w:type="dxa"/>
                            <w:tcBorders>
                              <w:top w:val="none" w:sz="6" w:space="0" w:color="auto"/>
                              <w:left w:val="none" w:sz="6" w:space="0" w:color="auto"/>
                              <w:bottom w:val="none" w:sz="6" w:space="0" w:color="auto"/>
                              <w:right w:val="none" w:sz="6" w:space="0" w:color="auto"/>
                            </w:tcBorders>
                          </w:tcPr>
                          <w:p w14:paraId="6328A632" w14:textId="77777777" w:rsidR="005F3597" w:rsidRPr="005F3597" w:rsidRDefault="005F3597">
                            <w:pPr>
                              <w:pStyle w:val="TableParagraph"/>
                              <w:kinsoku w:val="0"/>
                              <w:overflowPunct w:val="0"/>
                              <w:spacing w:before="18"/>
                              <w:ind w:left="29"/>
                              <w:rPr>
                                <w:b/>
                                <w:bCs/>
                                <w:sz w:val="12"/>
                                <w:szCs w:val="12"/>
                                <w:lang w:val="fr-CA"/>
                              </w:rPr>
                            </w:pPr>
                            <w:r w:rsidRPr="005F3597">
                              <w:rPr>
                                <w:b/>
                                <w:bCs/>
                                <w:sz w:val="12"/>
                                <w:szCs w:val="12"/>
                                <w:lang w:val="fr-CA"/>
                              </w:rPr>
                              <w:t>(Surembauche)</w:t>
                            </w:r>
                            <w:r w:rsidRPr="005F3597">
                              <w:rPr>
                                <w:b/>
                                <w:bCs/>
                                <w:spacing w:val="-1"/>
                                <w:sz w:val="12"/>
                                <w:szCs w:val="12"/>
                                <w:lang w:val="fr-CA"/>
                              </w:rPr>
                              <w:t xml:space="preserve"> </w:t>
                            </w:r>
                            <w:r w:rsidRPr="005F3597">
                              <w:rPr>
                                <w:b/>
                                <w:bCs/>
                                <w:sz w:val="12"/>
                                <w:szCs w:val="12"/>
                                <w:lang w:val="fr-CA"/>
                              </w:rPr>
                              <w:t>sous-embauche de</w:t>
                            </w:r>
                            <w:r w:rsidRPr="005F3597">
                              <w:rPr>
                                <w:b/>
                                <w:bCs/>
                                <w:spacing w:val="-1"/>
                                <w:sz w:val="12"/>
                                <w:szCs w:val="12"/>
                                <w:lang w:val="fr-CA"/>
                              </w:rPr>
                              <w:t xml:space="preserve"> </w:t>
                            </w:r>
                            <w:r w:rsidRPr="005F3597">
                              <w:rPr>
                                <w:b/>
                                <w:bCs/>
                                <w:sz w:val="12"/>
                                <w:szCs w:val="12"/>
                                <w:lang w:val="fr-CA"/>
                              </w:rPr>
                              <w:t>l'année courante</w:t>
                            </w:r>
                          </w:p>
                        </w:tc>
                        <w:tc>
                          <w:tcPr>
                            <w:tcW w:w="924" w:type="dxa"/>
                            <w:tcBorders>
                              <w:top w:val="single" w:sz="6" w:space="0" w:color="000000"/>
                              <w:left w:val="none" w:sz="6" w:space="0" w:color="auto"/>
                              <w:bottom w:val="none" w:sz="6" w:space="0" w:color="auto"/>
                              <w:right w:val="none" w:sz="6" w:space="0" w:color="auto"/>
                            </w:tcBorders>
                          </w:tcPr>
                          <w:p w14:paraId="297CAAA6" w14:textId="77777777" w:rsidR="005F3597" w:rsidRDefault="005F3597">
                            <w:pPr>
                              <w:pStyle w:val="TableParagraph"/>
                              <w:kinsoku w:val="0"/>
                              <w:overflowPunct w:val="0"/>
                              <w:spacing w:before="18"/>
                              <w:ind w:right="21"/>
                              <w:jc w:val="right"/>
                              <w:rPr>
                                <w:b/>
                                <w:bCs/>
                                <w:sz w:val="12"/>
                                <w:szCs w:val="12"/>
                              </w:rPr>
                            </w:pPr>
                            <w:r>
                              <w:rPr>
                                <w:b/>
                                <w:bCs/>
                                <w:sz w:val="12"/>
                                <w:szCs w:val="12"/>
                              </w:rPr>
                              <w:t>11,34 ETC</w:t>
                            </w:r>
                          </w:p>
                        </w:tc>
                        <w:tc>
                          <w:tcPr>
                            <w:tcW w:w="228" w:type="dxa"/>
                            <w:tcBorders>
                              <w:top w:val="none" w:sz="6" w:space="0" w:color="auto"/>
                              <w:left w:val="none" w:sz="6" w:space="0" w:color="auto"/>
                              <w:bottom w:val="none" w:sz="6" w:space="0" w:color="auto"/>
                              <w:right w:val="none" w:sz="6" w:space="0" w:color="auto"/>
                            </w:tcBorders>
                          </w:tcPr>
                          <w:p w14:paraId="2EAB7E05"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040E45E2" w14:textId="77777777" w:rsidR="005F3597" w:rsidRDefault="005F3597">
                            <w:pPr>
                              <w:pStyle w:val="TableParagraph"/>
                              <w:kinsoku w:val="0"/>
                              <w:overflowPunct w:val="0"/>
                              <w:spacing w:before="18"/>
                              <w:ind w:right="21"/>
                              <w:jc w:val="right"/>
                              <w:rPr>
                                <w:b/>
                                <w:bCs/>
                                <w:sz w:val="12"/>
                                <w:szCs w:val="12"/>
                              </w:rPr>
                            </w:pPr>
                            <w:r>
                              <w:rPr>
                                <w:b/>
                                <w:bCs/>
                                <w:sz w:val="12"/>
                                <w:szCs w:val="12"/>
                              </w:rPr>
                              <w:t>(10,47)ETC</w:t>
                            </w:r>
                          </w:p>
                        </w:tc>
                        <w:tc>
                          <w:tcPr>
                            <w:tcW w:w="228" w:type="dxa"/>
                            <w:tcBorders>
                              <w:top w:val="none" w:sz="6" w:space="0" w:color="auto"/>
                              <w:left w:val="none" w:sz="6" w:space="0" w:color="auto"/>
                              <w:bottom w:val="none" w:sz="6" w:space="0" w:color="auto"/>
                              <w:right w:val="none" w:sz="6" w:space="0" w:color="auto"/>
                            </w:tcBorders>
                          </w:tcPr>
                          <w:p w14:paraId="329BAE31"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none" w:sz="6" w:space="0" w:color="auto"/>
                              <w:right w:val="none" w:sz="6" w:space="0" w:color="auto"/>
                            </w:tcBorders>
                          </w:tcPr>
                          <w:p w14:paraId="19766565" w14:textId="77777777" w:rsidR="005F3597" w:rsidRDefault="005F3597">
                            <w:pPr>
                              <w:pStyle w:val="TableParagraph"/>
                              <w:kinsoku w:val="0"/>
                              <w:overflowPunct w:val="0"/>
                              <w:spacing w:before="18"/>
                              <w:ind w:right="21"/>
                              <w:jc w:val="right"/>
                              <w:rPr>
                                <w:b/>
                                <w:bCs/>
                                <w:sz w:val="12"/>
                                <w:szCs w:val="12"/>
                              </w:rPr>
                            </w:pPr>
                            <w:r>
                              <w:rPr>
                                <w:b/>
                                <w:bCs/>
                                <w:sz w:val="12"/>
                                <w:szCs w:val="12"/>
                              </w:rPr>
                              <w:t>(9,01)ETC</w:t>
                            </w:r>
                          </w:p>
                        </w:tc>
                        <w:tc>
                          <w:tcPr>
                            <w:tcW w:w="608" w:type="dxa"/>
                            <w:tcBorders>
                              <w:top w:val="none" w:sz="6" w:space="0" w:color="auto"/>
                              <w:left w:val="none" w:sz="6" w:space="0" w:color="auto"/>
                              <w:bottom w:val="none" w:sz="6" w:space="0" w:color="auto"/>
                              <w:right w:val="none" w:sz="6" w:space="0" w:color="auto"/>
                            </w:tcBorders>
                          </w:tcPr>
                          <w:p w14:paraId="6E1C9421" w14:textId="77777777" w:rsidR="005F3597" w:rsidRDefault="005F3597">
                            <w:pPr>
                              <w:pStyle w:val="TableParagraph"/>
                              <w:kinsoku w:val="0"/>
                              <w:overflowPunct w:val="0"/>
                              <w:rPr>
                                <w:rFonts w:ascii="Times New Roman" w:hAnsi="Times New Roman" w:cs="Times New Roman"/>
                                <w:sz w:val="10"/>
                                <w:szCs w:val="10"/>
                              </w:rPr>
                            </w:pPr>
                          </w:p>
                        </w:tc>
                      </w:tr>
                      <w:tr w:rsidR="005F3597" w14:paraId="2333494E" w14:textId="77777777">
                        <w:trPr>
                          <w:trHeight w:val="189"/>
                        </w:trPr>
                        <w:tc>
                          <w:tcPr>
                            <w:tcW w:w="5055" w:type="dxa"/>
                            <w:tcBorders>
                              <w:top w:val="none" w:sz="6" w:space="0" w:color="auto"/>
                              <w:left w:val="none" w:sz="6" w:space="0" w:color="auto"/>
                              <w:bottom w:val="none" w:sz="6" w:space="0" w:color="auto"/>
                              <w:right w:val="none" w:sz="6" w:space="0" w:color="auto"/>
                            </w:tcBorders>
                          </w:tcPr>
                          <w:p w14:paraId="0FAFFBCC" w14:textId="77777777" w:rsidR="005F3597" w:rsidRDefault="005F3597">
                            <w:pPr>
                              <w:pStyle w:val="TableParagraph"/>
                              <w:kinsoku w:val="0"/>
                              <w:overflowPunct w:val="0"/>
                              <w:spacing w:before="24"/>
                              <w:ind w:left="173"/>
                              <w:rPr>
                                <w:sz w:val="12"/>
                                <w:szCs w:val="12"/>
                              </w:rPr>
                            </w:pPr>
                            <w:r>
                              <w:rPr>
                                <w:sz w:val="12"/>
                                <w:szCs w:val="12"/>
                              </w:rPr>
                              <w:t>Ajustement</w:t>
                            </w:r>
                            <w:r>
                              <w:rPr>
                                <w:spacing w:val="-1"/>
                                <w:sz w:val="12"/>
                                <w:szCs w:val="12"/>
                              </w:rPr>
                              <w:t xml:space="preserve"> </w:t>
                            </w:r>
                            <w:r>
                              <w:rPr>
                                <w:sz w:val="12"/>
                                <w:szCs w:val="12"/>
                              </w:rPr>
                              <w:t>interne - années antérieures</w:t>
                            </w:r>
                          </w:p>
                        </w:tc>
                        <w:tc>
                          <w:tcPr>
                            <w:tcW w:w="924" w:type="dxa"/>
                            <w:tcBorders>
                              <w:top w:val="none" w:sz="6" w:space="0" w:color="auto"/>
                              <w:left w:val="none" w:sz="6" w:space="0" w:color="auto"/>
                              <w:bottom w:val="none" w:sz="6" w:space="0" w:color="auto"/>
                              <w:right w:val="none" w:sz="6" w:space="0" w:color="auto"/>
                            </w:tcBorders>
                          </w:tcPr>
                          <w:p w14:paraId="6D5B8A63" w14:textId="77777777" w:rsidR="005F3597" w:rsidRDefault="005F3597">
                            <w:pPr>
                              <w:pStyle w:val="TableParagraph"/>
                              <w:kinsoku w:val="0"/>
                              <w:overflowPunct w:val="0"/>
                              <w:spacing w:before="24"/>
                              <w:ind w:right="21"/>
                              <w:jc w:val="right"/>
                              <w:rPr>
                                <w:b/>
                                <w:bCs/>
                                <w:sz w:val="12"/>
                                <w:szCs w:val="12"/>
                              </w:rPr>
                            </w:pPr>
                            <w:r>
                              <w:rPr>
                                <w:b/>
                                <w:bCs/>
                                <w:sz w:val="12"/>
                                <w:szCs w:val="12"/>
                              </w:rPr>
                              <w:t>(0,02)ETC</w:t>
                            </w:r>
                          </w:p>
                        </w:tc>
                        <w:tc>
                          <w:tcPr>
                            <w:tcW w:w="228" w:type="dxa"/>
                            <w:tcBorders>
                              <w:top w:val="none" w:sz="6" w:space="0" w:color="auto"/>
                              <w:left w:val="none" w:sz="6" w:space="0" w:color="auto"/>
                              <w:bottom w:val="none" w:sz="6" w:space="0" w:color="auto"/>
                              <w:right w:val="none" w:sz="6" w:space="0" w:color="auto"/>
                            </w:tcBorders>
                          </w:tcPr>
                          <w:p w14:paraId="6BD8EA87"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7BAA32E7" w14:textId="77777777" w:rsidR="005F3597" w:rsidRDefault="005F3597">
                            <w:pPr>
                              <w:pStyle w:val="TableParagraph"/>
                              <w:kinsoku w:val="0"/>
                              <w:overflowPunct w:val="0"/>
                              <w:rPr>
                                <w:rFonts w:ascii="Times New Roman" w:hAnsi="Times New Roman" w:cs="Times New Roman"/>
                                <w:sz w:val="10"/>
                                <w:szCs w:val="10"/>
                              </w:rPr>
                            </w:pPr>
                          </w:p>
                        </w:tc>
                        <w:tc>
                          <w:tcPr>
                            <w:tcW w:w="228" w:type="dxa"/>
                            <w:tcBorders>
                              <w:top w:val="none" w:sz="6" w:space="0" w:color="auto"/>
                              <w:left w:val="none" w:sz="6" w:space="0" w:color="auto"/>
                              <w:bottom w:val="none" w:sz="6" w:space="0" w:color="auto"/>
                              <w:right w:val="none" w:sz="6" w:space="0" w:color="auto"/>
                            </w:tcBorders>
                          </w:tcPr>
                          <w:p w14:paraId="4B6FBD7B"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none" w:sz="6" w:space="0" w:color="auto"/>
                              <w:right w:val="none" w:sz="6" w:space="0" w:color="auto"/>
                            </w:tcBorders>
                          </w:tcPr>
                          <w:p w14:paraId="18C4F160" w14:textId="77777777" w:rsidR="005F3597" w:rsidRDefault="005F3597">
                            <w:pPr>
                              <w:pStyle w:val="TableParagraph"/>
                              <w:kinsoku w:val="0"/>
                              <w:overflowPunct w:val="0"/>
                              <w:rPr>
                                <w:rFonts w:ascii="Times New Roman" w:hAnsi="Times New Roman" w:cs="Times New Roman"/>
                                <w:sz w:val="10"/>
                                <w:szCs w:val="10"/>
                              </w:rPr>
                            </w:pPr>
                          </w:p>
                        </w:tc>
                        <w:tc>
                          <w:tcPr>
                            <w:tcW w:w="608" w:type="dxa"/>
                            <w:tcBorders>
                              <w:top w:val="none" w:sz="6" w:space="0" w:color="auto"/>
                              <w:left w:val="none" w:sz="6" w:space="0" w:color="auto"/>
                              <w:bottom w:val="none" w:sz="6" w:space="0" w:color="auto"/>
                              <w:right w:val="none" w:sz="6" w:space="0" w:color="auto"/>
                            </w:tcBorders>
                          </w:tcPr>
                          <w:p w14:paraId="566CB39C" w14:textId="77777777" w:rsidR="005F3597" w:rsidRDefault="005F3597">
                            <w:pPr>
                              <w:pStyle w:val="TableParagraph"/>
                              <w:kinsoku w:val="0"/>
                              <w:overflowPunct w:val="0"/>
                              <w:rPr>
                                <w:rFonts w:ascii="Times New Roman" w:hAnsi="Times New Roman" w:cs="Times New Roman"/>
                                <w:sz w:val="10"/>
                                <w:szCs w:val="10"/>
                              </w:rPr>
                            </w:pPr>
                          </w:p>
                        </w:tc>
                      </w:tr>
                      <w:tr w:rsidR="005F3597" w14:paraId="1C23C8FC" w14:textId="77777777">
                        <w:trPr>
                          <w:trHeight w:val="180"/>
                        </w:trPr>
                        <w:tc>
                          <w:tcPr>
                            <w:tcW w:w="5055" w:type="dxa"/>
                            <w:tcBorders>
                              <w:top w:val="none" w:sz="6" w:space="0" w:color="auto"/>
                              <w:left w:val="none" w:sz="6" w:space="0" w:color="auto"/>
                              <w:bottom w:val="none" w:sz="6" w:space="0" w:color="auto"/>
                              <w:right w:val="none" w:sz="6" w:space="0" w:color="auto"/>
                            </w:tcBorders>
                          </w:tcPr>
                          <w:p w14:paraId="019002D1" w14:textId="77777777" w:rsidR="005F3597" w:rsidRDefault="005F3597">
                            <w:pPr>
                              <w:pStyle w:val="TableParagraph"/>
                              <w:kinsoku w:val="0"/>
                              <w:overflowPunct w:val="0"/>
                              <w:spacing w:before="24" w:line="137" w:lineRule="exact"/>
                              <w:ind w:left="173"/>
                              <w:rPr>
                                <w:sz w:val="12"/>
                                <w:szCs w:val="12"/>
                              </w:rPr>
                            </w:pPr>
                            <w:r>
                              <w:rPr>
                                <w:sz w:val="12"/>
                                <w:szCs w:val="12"/>
                              </w:rPr>
                              <w:t>Ajustement</w:t>
                            </w:r>
                            <w:r>
                              <w:rPr>
                                <w:spacing w:val="-1"/>
                                <w:sz w:val="12"/>
                                <w:szCs w:val="12"/>
                              </w:rPr>
                              <w:t xml:space="preserve"> </w:t>
                            </w:r>
                            <w:r>
                              <w:rPr>
                                <w:sz w:val="12"/>
                                <w:szCs w:val="12"/>
                              </w:rPr>
                              <w:t>RFA</w:t>
                            </w:r>
                            <w:r>
                              <w:rPr>
                                <w:spacing w:val="-1"/>
                                <w:sz w:val="12"/>
                                <w:szCs w:val="12"/>
                              </w:rPr>
                              <w:t xml:space="preserve"> </w:t>
                            </w:r>
                            <w:r>
                              <w:rPr>
                                <w:sz w:val="12"/>
                                <w:szCs w:val="12"/>
                              </w:rPr>
                              <w:t>-années antérieures</w:t>
                            </w:r>
                          </w:p>
                        </w:tc>
                        <w:tc>
                          <w:tcPr>
                            <w:tcW w:w="924" w:type="dxa"/>
                            <w:tcBorders>
                              <w:top w:val="none" w:sz="6" w:space="0" w:color="auto"/>
                              <w:left w:val="none" w:sz="6" w:space="0" w:color="auto"/>
                              <w:bottom w:val="single" w:sz="6" w:space="0" w:color="000000"/>
                              <w:right w:val="none" w:sz="6" w:space="0" w:color="auto"/>
                            </w:tcBorders>
                          </w:tcPr>
                          <w:p w14:paraId="0CC8B85D" w14:textId="77777777" w:rsidR="005F3597" w:rsidRDefault="005F3597">
                            <w:pPr>
                              <w:pStyle w:val="TableParagraph"/>
                              <w:kinsoku w:val="0"/>
                              <w:overflowPunct w:val="0"/>
                              <w:spacing w:before="24" w:line="137" w:lineRule="exact"/>
                              <w:ind w:right="21"/>
                              <w:jc w:val="right"/>
                              <w:rPr>
                                <w:b/>
                                <w:bCs/>
                                <w:sz w:val="12"/>
                                <w:szCs w:val="12"/>
                              </w:rPr>
                            </w:pPr>
                            <w:r>
                              <w:rPr>
                                <w:b/>
                                <w:bCs/>
                                <w:sz w:val="12"/>
                                <w:szCs w:val="12"/>
                              </w:rPr>
                              <w:t>(0,20)ETC</w:t>
                            </w:r>
                          </w:p>
                        </w:tc>
                        <w:tc>
                          <w:tcPr>
                            <w:tcW w:w="228" w:type="dxa"/>
                            <w:tcBorders>
                              <w:top w:val="none" w:sz="6" w:space="0" w:color="auto"/>
                              <w:left w:val="none" w:sz="6" w:space="0" w:color="auto"/>
                              <w:bottom w:val="none" w:sz="6" w:space="0" w:color="auto"/>
                              <w:right w:val="none" w:sz="6" w:space="0" w:color="auto"/>
                            </w:tcBorders>
                          </w:tcPr>
                          <w:p w14:paraId="0B557040"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67C00986" w14:textId="77777777" w:rsidR="005F3597" w:rsidRDefault="005F3597">
                            <w:pPr>
                              <w:pStyle w:val="TableParagraph"/>
                              <w:kinsoku w:val="0"/>
                              <w:overflowPunct w:val="0"/>
                              <w:spacing w:before="24" w:line="137" w:lineRule="exact"/>
                              <w:ind w:right="21"/>
                              <w:jc w:val="right"/>
                              <w:rPr>
                                <w:b/>
                                <w:bCs/>
                                <w:sz w:val="12"/>
                                <w:szCs w:val="12"/>
                              </w:rPr>
                            </w:pPr>
                            <w:r>
                              <w:rPr>
                                <w:b/>
                                <w:bCs/>
                                <w:sz w:val="12"/>
                                <w:szCs w:val="12"/>
                              </w:rPr>
                              <w:t>(1,56)ETC</w:t>
                            </w:r>
                          </w:p>
                        </w:tc>
                        <w:tc>
                          <w:tcPr>
                            <w:tcW w:w="228" w:type="dxa"/>
                            <w:tcBorders>
                              <w:top w:val="none" w:sz="6" w:space="0" w:color="auto"/>
                              <w:left w:val="none" w:sz="6" w:space="0" w:color="auto"/>
                              <w:bottom w:val="none" w:sz="6" w:space="0" w:color="auto"/>
                              <w:right w:val="none" w:sz="6" w:space="0" w:color="auto"/>
                            </w:tcBorders>
                          </w:tcPr>
                          <w:p w14:paraId="4D3A39B3"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none" w:sz="6" w:space="0" w:color="auto"/>
                              <w:left w:val="none" w:sz="6" w:space="0" w:color="auto"/>
                              <w:bottom w:val="single" w:sz="6" w:space="0" w:color="000000"/>
                              <w:right w:val="none" w:sz="6" w:space="0" w:color="auto"/>
                            </w:tcBorders>
                          </w:tcPr>
                          <w:p w14:paraId="4DC46C48" w14:textId="77777777" w:rsidR="005F3597" w:rsidRDefault="005F3597">
                            <w:pPr>
                              <w:pStyle w:val="TableParagraph"/>
                              <w:kinsoku w:val="0"/>
                              <w:overflowPunct w:val="0"/>
                              <w:spacing w:before="24" w:line="137" w:lineRule="exact"/>
                              <w:ind w:right="21"/>
                              <w:jc w:val="right"/>
                              <w:rPr>
                                <w:b/>
                                <w:bCs/>
                                <w:sz w:val="12"/>
                                <w:szCs w:val="12"/>
                              </w:rPr>
                            </w:pPr>
                            <w:r>
                              <w:rPr>
                                <w:b/>
                                <w:bCs/>
                                <w:sz w:val="12"/>
                                <w:szCs w:val="12"/>
                              </w:rPr>
                              <w:t>(1,09)ETC</w:t>
                            </w:r>
                          </w:p>
                        </w:tc>
                        <w:tc>
                          <w:tcPr>
                            <w:tcW w:w="608" w:type="dxa"/>
                            <w:tcBorders>
                              <w:top w:val="none" w:sz="6" w:space="0" w:color="auto"/>
                              <w:left w:val="none" w:sz="6" w:space="0" w:color="auto"/>
                              <w:bottom w:val="none" w:sz="6" w:space="0" w:color="auto"/>
                              <w:right w:val="none" w:sz="6" w:space="0" w:color="auto"/>
                            </w:tcBorders>
                          </w:tcPr>
                          <w:p w14:paraId="037AE159" w14:textId="77777777" w:rsidR="005F3597" w:rsidRDefault="005F3597">
                            <w:pPr>
                              <w:pStyle w:val="TableParagraph"/>
                              <w:kinsoku w:val="0"/>
                              <w:overflowPunct w:val="0"/>
                              <w:rPr>
                                <w:rFonts w:ascii="Times New Roman" w:hAnsi="Times New Roman" w:cs="Times New Roman"/>
                                <w:sz w:val="10"/>
                                <w:szCs w:val="10"/>
                              </w:rPr>
                            </w:pPr>
                          </w:p>
                        </w:tc>
                      </w:tr>
                      <w:tr w:rsidR="005F3597" w14:paraId="41C67CBF" w14:textId="77777777">
                        <w:trPr>
                          <w:trHeight w:val="174"/>
                        </w:trPr>
                        <w:tc>
                          <w:tcPr>
                            <w:tcW w:w="5055" w:type="dxa"/>
                            <w:tcBorders>
                              <w:top w:val="none" w:sz="6" w:space="0" w:color="auto"/>
                              <w:left w:val="none" w:sz="6" w:space="0" w:color="auto"/>
                              <w:bottom w:val="none" w:sz="6" w:space="0" w:color="auto"/>
                              <w:right w:val="none" w:sz="6" w:space="0" w:color="auto"/>
                            </w:tcBorders>
                          </w:tcPr>
                          <w:p w14:paraId="23E2211F" w14:textId="77777777" w:rsidR="005F3597" w:rsidRDefault="005F3597">
                            <w:pPr>
                              <w:pStyle w:val="TableParagraph"/>
                              <w:kinsoku w:val="0"/>
                              <w:overflowPunct w:val="0"/>
                              <w:spacing w:before="18" w:line="137" w:lineRule="exact"/>
                              <w:ind w:left="29"/>
                              <w:rPr>
                                <w:b/>
                                <w:bCs/>
                                <w:sz w:val="12"/>
                                <w:szCs w:val="12"/>
                              </w:rPr>
                            </w:pPr>
                            <w:r>
                              <w:rPr>
                                <w:b/>
                                <w:bCs/>
                                <w:sz w:val="12"/>
                                <w:szCs w:val="12"/>
                              </w:rPr>
                              <w:t>(Surembauche)</w:t>
                            </w:r>
                            <w:r>
                              <w:rPr>
                                <w:b/>
                                <w:bCs/>
                                <w:spacing w:val="-1"/>
                                <w:sz w:val="12"/>
                                <w:szCs w:val="12"/>
                              </w:rPr>
                              <w:t xml:space="preserve"> </w:t>
                            </w:r>
                            <w:r>
                              <w:rPr>
                                <w:b/>
                                <w:bCs/>
                                <w:sz w:val="12"/>
                                <w:szCs w:val="12"/>
                              </w:rPr>
                              <w:t>sous-embauche cumulatif</w:t>
                            </w:r>
                          </w:p>
                        </w:tc>
                        <w:tc>
                          <w:tcPr>
                            <w:tcW w:w="924" w:type="dxa"/>
                            <w:tcBorders>
                              <w:top w:val="single" w:sz="6" w:space="0" w:color="000000"/>
                              <w:left w:val="none" w:sz="6" w:space="0" w:color="auto"/>
                              <w:bottom w:val="single" w:sz="6" w:space="0" w:color="000000"/>
                              <w:right w:val="none" w:sz="6" w:space="0" w:color="auto"/>
                            </w:tcBorders>
                          </w:tcPr>
                          <w:p w14:paraId="351D773B" w14:textId="77777777" w:rsidR="005F3597" w:rsidRDefault="005F3597">
                            <w:pPr>
                              <w:pStyle w:val="TableParagraph"/>
                              <w:kinsoku w:val="0"/>
                              <w:overflowPunct w:val="0"/>
                              <w:spacing w:before="18" w:line="137" w:lineRule="exact"/>
                              <w:ind w:right="21"/>
                              <w:jc w:val="right"/>
                              <w:rPr>
                                <w:b/>
                                <w:bCs/>
                                <w:sz w:val="12"/>
                                <w:szCs w:val="12"/>
                              </w:rPr>
                            </w:pPr>
                            <w:r>
                              <w:rPr>
                                <w:b/>
                                <w:bCs/>
                                <w:sz w:val="12"/>
                                <w:szCs w:val="12"/>
                              </w:rPr>
                              <w:t>17,37 ETC</w:t>
                            </w:r>
                          </w:p>
                        </w:tc>
                        <w:tc>
                          <w:tcPr>
                            <w:tcW w:w="228" w:type="dxa"/>
                            <w:tcBorders>
                              <w:top w:val="none" w:sz="6" w:space="0" w:color="auto"/>
                              <w:left w:val="none" w:sz="6" w:space="0" w:color="auto"/>
                              <w:bottom w:val="none" w:sz="6" w:space="0" w:color="auto"/>
                              <w:right w:val="none" w:sz="6" w:space="0" w:color="auto"/>
                            </w:tcBorders>
                          </w:tcPr>
                          <w:p w14:paraId="4673EB86"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681F4C65" w14:textId="77777777" w:rsidR="005F3597" w:rsidRDefault="005F3597">
                            <w:pPr>
                              <w:pStyle w:val="TableParagraph"/>
                              <w:kinsoku w:val="0"/>
                              <w:overflowPunct w:val="0"/>
                              <w:spacing w:before="18" w:line="137" w:lineRule="exact"/>
                              <w:ind w:right="20"/>
                              <w:jc w:val="right"/>
                              <w:rPr>
                                <w:b/>
                                <w:bCs/>
                                <w:sz w:val="12"/>
                                <w:szCs w:val="12"/>
                              </w:rPr>
                            </w:pPr>
                            <w:r>
                              <w:rPr>
                                <w:b/>
                                <w:bCs/>
                                <w:sz w:val="12"/>
                                <w:szCs w:val="12"/>
                              </w:rPr>
                              <w:t>5,34 ETC</w:t>
                            </w:r>
                          </w:p>
                        </w:tc>
                        <w:tc>
                          <w:tcPr>
                            <w:tcW w:w="228" w:type="dxa"/>
                            <w:tcBorders>
                              <w:top w:val="none" w:sz="6" w:space="0" w:color="auto"/>
                              <w:left w:val="none" w:sz="6" w:space="0" w:color="auto"/>
                              <w:bottom w:val="none" w:sz="6" w:space="0" w:color="auto"/>
                              <w:right w:val="none" w:sz="6" w:space="0" w:color="auto"/>
                            </w:tcBorders>
                          </w:tcPr>
                          <w:p w14:paraId="13C29AEE" w14:textId="77777777" w:rsidR="005F3597" w:rsidRDefault="005F3597">
                            <w:pPr>
                              <w:pStyle w:val="TableParagraph"/>
                              <w:kinsoku w:val="0"/>
                              <w:overflowPunct w:val="0"/>
                              <w:rPr>
                                <w:rFonts w:ascii="Times New Roman" w:hAnsi="Times New Roman" w:cs="Times New Roman"/>
                                <w:sz w:val="10"/>
                                <w:szCs w:val="10"/>
                              </w:rPr>
                            </w:pPr>
                          </w:p>
                        </w:tc>
                        <w:tc>
                          <w:tcPr>
                            <w:tcW w:w="924" w:type="dxa"/>
                            <w:tcBorders>
                              <w:top w:val="single" w:sz="6" w:space="0" w:color="000000"/>
                              <w:left w:val="none" w:sz="6" w:space="0" w:color="auto"/>
                              <w:bottom w:val="single" w:sz="6" w:space="0" w:color="000000"/>
                              <w:right w:val="none" w:sz="6" w:space="0" w:color="auto"/>
                            </w:tcBorders>
                          </w:tcPr>
                          <w:p w14:paraId="2BBE66F1" w14:textId="77777777" w:rsidR="005F3597" w:rsidRDefault="005F3597">
                            <w:pPr>
                              <w:pStyle w:val="TableParagraph"/>
                              <w:kinsoku w:val="0"/>
                              <w:overflowPunct w:val="0"/>
                              <w:spacing w:before="18" w:line="137" w:lineRule="exact"/>
                              <w:ind w:right="20"/>
                              <w:jc w:val="right"/>
                              <w:rPr>
                                <w:b/>
                                <w:bCs/>
                                <w:sz w:val="12"/>
                                <w:szCs w:val="12"/>
                              </w:rPr>
                            </w:pPr>
                            <w:r>
                              <w:rPr>
                                <w:b/>
                                <w:bCs/>
                                <w:sz w:val="12"/>
                                <w:szCs w:val="12"/>
                              </w:rPr>
                              <w:t>(4,77)ETC</w:t>
                            </w:r>
                          </w:p>
                        </w:tc>
                        <w:tc>
                          <w:tcPr>
                            <w:tcW w:w="608" w:type="dxa"/>
                            <w:tcBorders>
                              <w:top w:val="none" w:sz="6" w:space="0" w:color="auto"/>
                              <w:left w:val="none" w:sz="6" w:space="0" w:color="auto"/>
                              <w:bottom w:val="none" w:sz="6" w:space="0" w:color="auto"/>
                              <w:right w:val="none" w:sz="6" w:space="0" w:color="auto"/>
                            </w:tcBorders>
                          </w:tcPr>
                          <w:p w14:paraId="427FF428" w14:textId="77777777" w:rsidR="005F3597" w:rsidRDefault="005F3597">
                            <w:pPr>
                              <w:pStyle w:val="TableParagraph"/>
                              <w:kinsoku w:val="0"/>
                              <w:overflowPunct w:val="0"/>
                              <w:rPr>
                                <w:rFonts w:ascii="Times New Roman" w:hAnsi="Times New Roman" w:cs="Times New Roman"/>
                                <w:sz w:val="10"/>
                                <w:szCs w:val="10"/>
                              </w:rPr>
                            </w:pPr>
                          </w:p>
                        </w:tc>
                      </w:tr>
                    </w:tbl>
                    <w:p w14:paraId="76AC7989" w14:textId="77777777" w:rsidR="005F3597" w:rsidRDefault="005F3597" w:rsidP="005F3597">
                      <w:pPr>
                        <w:pStyle w:val="Corpsdetexte"/>
                        <w:kinsoku w:val="0"/>
                        <w:overflowPunct w:val="0"/>
                        <w:rPr>
                          <w:rFonts w:ascii="Times New Roman" w:hAnsi="Times New Roman" w:cs="Times New Roman"/>
                          <w:b/>
                          <w:bCs/>
                          <w:sz w:val="24"/>
                          <w:szCs w:val="24"/>
                        </w:rPr>
                      </w:pPr>
                    </w:p>
                  </w:txbxContent>
                </v:textbox>
                <w10:anchorlock/>
              </v:shape>
            </w:pict>
          </mc:Fallback>
        </mc:AlternateContent>
      </w:r>
    </w:p>
    <w:p w14:paraId="3702729F" w14:textId="77777777" w:rsidR="005F3597" w:rsidRPr="005F3597" w:rsidRDefault="005F3597" w:rsidP="005F3597">
      <w:pPr>
        <w:kinsoku w:val="0"/>
        <w:overflowPunct w:val="0"/>
        <w:autoSpaceDE w:val="0"/>
        <w:autoSpaceDN w:val="0"/>
        <w:adjustRightInd w:val="0"/>
        <w:spacing w:before="2" w:after="0" w:line="240" w:lineRule="auto"/>
        <w:ind w:left="39"/>
        <w:rPr>
          <w:rFonts w:ascii="Arial" w:hAnsi="Arial" w:cs="Arial"/>
          <w:b/>
          <w:bCs/>
          <w:w w:val="105"/>
          <w:sz w:val="9"/>
          <w:szCs w:val="9"/>
        </w:rPr>
      </w:pPr>
      <w:r w:rsidRPr="005F3597">
        <w:rPr>
          <w:rFonts w:ascii="Arial" w:hAnsi="Arial" w:cs="Arial"/>
          <w:b/>
          <w:bCs/>
          <w:w w:val="105"/>
          <w:sz w:val="9"/>
          <w:szCs w:val="9"/>
        </w:rPr>
        <w:t>Montant</w:t>
      </w:r>
      <w:r w:rsidRPr="005F3597">
        <w:rPr>
          <w:rFonts w:ascii="Arial" w:hAnsi="Arial" w:cs="Arial"/>
          <w:b/>
          <w:bCs/>
          <w:spacing w:val="-2"/>
          <w:w w:val="105"/>
          <w:sz w:val="9"/>
          <w:szCs w:val="9"/>
        </w:rPr>
        <w:t xml:space="preserve"> </w:t>
      </w:r>
      <w:r w:rsidRPr="005F3597">
        <w:rPr>
          <w:rFonts w:ascii="Arial" w:hAnsi="Arial" w:cs="Arial"/>
          <w:b/>
          <w:bCs/>
          <w:w w:val="105"/>
          <w:sz w:val="9"/>
          <w:szCs w:val="9"/>
        </w:rPr>
        <w:t>à</w:t>
      </w:r>
      <w:r w:rsidRPr="005F3597">
        <w:rPr>
          <w:rFonts w:ascii="Arial" w:hAnsi="Arial" w:cs="Arial"/>
          <w:b/>
          <w:bCs/>
          <w:spacing w:val="-1"/>
          <w:w w:val="105"/>
          <w:sz w:val="9"/>
          <w:szCs w:val="9"/>
        </w:rPr>
        <w:t xml:space="preserve"> </w:t>
      </w:r>
      <w:r w:rsidRPr="005F3597">
        <w:rPr>
          <w:rFonts w:ascii="Arial" w:hAnsi="Arial" w:cs="Arial"/>
          <w:b/>
          <w:bCs/>
          <w:w w:val="105"/>
          <w:sz w:val="9"/>
          <w:szCs w:val="9"/>
        </w:rPr>
        <w:t>confirmer</w:t>
      </w:r>
    </w:p>
    <w:p w14:paraId="62F00BFB" w14:textId="77777777" w:rsidR="00FC1E37" w:rsidRPr="00FC1E37" w:rsidRDefault="00FC1E37" w:rsidP="00FC1E37">
      <w:pPr>
        <w:pStyle w:val="Corpsdetexte"/>
        <w:spacing w:before="1"/>
        <w:rPr>
          <w:rFonts w:ascii="Arial" w:hAnsi="Arial" w:cs="Arial"/>
          <w:b/>
          <w:noProof/>
          <w:sz w:val="12"/>
          <w:szCs w:val="12"/>
          <w:lang w:eastAsia="fr-CA"/>
        </w:rPr>
      </w:pPr>
    </w:p>
    <w:p w14:paraId="2E087D38" w14:textId="77777777" w:rsidR="006436F5" w:rsidRPr="0048697E" w:rsidRDefault="006436F5" w:rsidP="005D4DB4">
      <w:pPr>
        <w:pStyle w:val="Corpsdetexte"/>
        <w:spacing w:before="1"/>
        <w:ind w:left="-1134"/>
        <w:rPr>
          <w:rFonts w:eastAsiaTheme="majorEastAsia" w:cs="Arial"/>
          <w:smallCaps/>
          <w:noProof/>
          <w:color w:val="365F91" w:themeColor="accent1" w:themeShade="BF"/>
          <w:sz w:val="16"/>
          <w:szCs w:val="16"/>
          <w:u w:val="single"/>
          <w:lang w:eastAsia="fr-CA"/>
        </w:rPr>
      </w:pPr>
      <w:r w:rsidRPr="0048697E">
        <w:rPr>
          <w:rFonts w:cs="Arial"/>
          <w:b/>
          <w:noProof/>
          <w:sz w:val="16"/>
          <w:szCs w:val="16"/>
          <w:lang w:eastAsia="fr-CA"/>
        </w:rPr>
        <w:br w:type="page"/>
      </w:r>
    </w:p>
    <w:p w14:paraId="16B88970" w14:textId="28967944" w:rsidR="006B676C" w:rsidRPr="005A2C1B" w:rsidRDefault="006B676C" w:rsidP="005A2C1B">
      <w:pPr>
        <w:pStyle w:val="Titre1"/>
        <w:ind w:left="3119" w:hanging="4253"/>
        <w:jc w:val="center"/>
        <w:rPr>
          <w:rStyle w:val="Rfrenceintense"/>
          <w:b/>
          <w:bCs w:val="0"/>
          <w:smallCaps/>
          <w:color w:val="365F91" w:themeColor="accent1" w:themeShade="BF"/>
          <w:spacing w:val="0"/>
          <w:szCs w:val="32"/>
        </w:rPr>
      </w:pPr>
      <w:bookmarkStart w:id="2" w:name="_Toc126157223"/>
      <w:r w:rsidRPr="005A2C1B">
        <w:rPr>
          <w:rStyle w:val="Rfrenceintense"/>
          <w:b/>
          <w:bCs w:val="0"/>
          <w:smallCaps/>
          <w:color w:val="365F91" w:themeColor="accent1" w:themeShade="BF"/>
          <w:spacing w:val="0"/>
          <w:szCs w:val="32"/>
        </w:rPr>
        <w:t xml:space="preserve">Répartition des ressources d’enseignement entre les disciplines </w:t>
      </w:r>
      <w:r w:rsidR="00236BEB" w:rsidRPr="005A2C1B">
        <w:rPr>
          <w:rStyle w:val="Rfrenceintense"/>
          <w:b/>
          <w:bCs w:val="0"/>
          <w:smallCaps/>
          <w:color w:val="365F91" w:themeColor="accent1" w:themeShade="BF"/>
          <w:spacing w:val="0"/>
          <w:szCs w:val="32"/>
        </w:rPr>
        <w:t>20</w:t>
      </w:r>
      <w:r w:rsidR="008536BD" w:rsidRPr="005A2C1B">
        <w:rPr>
          <w:rStyle w:val="Rfrenceintense"/>
          <w:b/>
          <w:bCs w:val="0"/>
          <w:smallCaps/>
          <w:color w:val="365F91" w:themeColor="accent1" w:themeShade="BF"/>
          <w:spacing w:val="0"/>
          <w:szCs w:val="32"/>
        </w:rPr>
        <w:t>2</w:t>
      </w:r>
      <w:r w:rsidR="005A2C1B" w:rsidRPr="005A2C1B">
        <w:rPr>
          <w:rStyle w:val="Rfrenceintense"/>
          <w:b/>
          <w:bCs w:val="0"/>
          <w:smallCaps/>
          <w:color w:val="365F91" w:themeColor="accent1" w:themeShade="BF"/>
          <w:spacing w:val="0"/>
          <w:szCs w:val="32"/>
        </w:rPr>
        <w:t>2</w:t>
      </w:r>
      <w:r w:rsidRPr="005A2C1B">
        <w:rPr>
          <w:rStyle w:val="Rfrenceintense"/>
          <w:b/>
          <w:bCs w:val="0"/>
          <w:smallCaps/>
          <w:color w:val="365F91" w:themeColor="accent1" w:themeShade="BF"/>
          <w:spacing w:val="0"/>
          <w:szCs w:val="32"/>
        </w:rPr>
        <w:t>-20</w:t>
      </w:r>
      <w:r w:rsidR="00DF49CF" w:rsidRPr="005A2C1B">
        <w:rPr>
          <w:rStyle w:val="Rfrenceintense"/>
          <w:b/>
          <w:bCs w:val="0"/>
          <w:smallCaps/>
          <w:color w:val="365F91" w:themeColor="accent1" w:themeShade="BF"/>
          <w:spacing w:val="0"/>
          <w:szCs w:val="32"/>
        </w:rPr>
        <w:t>2</w:t>
      </w:r>
      <w:r w:rsidR="005A2C1B" w:rsidRPr="005A2C1B">
        <w:rPr>
          <w:rStyle w:val="Rfrenceintense"/>
          <w:b/>
          <w:bCs w:val="0"/>
          <w:smallCaps/>
          <w:color w:val="365F91" w:themeColor="accent1" w:themeShade="BF"/>
          <w:spacing w:val="0"/>
          <w:szCs w:val="32"/>
        </w:rPr>
        <w:t>3</w:t>
      </w:r>
      <w:bookmarkEnd w:id="2"/>
    </w:p>
    <w:tbl>
      <w:tblPr>
        <w:tblW w:w="11136" w:type="dxa"/>
        <w:tblInd w:w="132" w:type="dxa"/>
        <w:tblCellMar>
          <w:left w:w="70" w:type="dxa"/>
          <w:right w:w="70" w:type="dxa"/>
        </w:tblCellMar>
        <w:tblLook w:val="04A0" w:firstRow="1" w:lastRow="0" w:firstColumn="1" w:lastColumn="0" w:noHBand="0" w:noVBand="1"/>
      </w:tblPr>
      <w:tblGrid>
        <w:gridCol w:w="1548"/>
        <w:gridCol w:w="788"/>
        <w:gridCol w:w="1036"/>
        <w:gridCol w:w="1036"/>
        <w:gridCol w:w="973"/>
        <w:gridCol w:w="973"/>
        <w:gridCol w:w="940"/>
        <w:gridCol w:w="940"/>
        <w:gridCol w:w="981"/>
        <w:gridCol w:w="981"/>
        <w:gridCol w:w="940"/>
      </w:tblGrid>
      <w:tr w:rsidR="00EE45D5" w:rsidRPr="00EE45D5" w14:paraId="090E2858" w14:textId="77777777" w:rsidTr="00EE45D5">
        <w:trPr>
          <w:trHeight w:val="375"/>
        </w:trPr>
        <w:tc>
          <w:tcPr>
            <w:tcW w:w="1548" w:type="dxa"/>
            <w:tcBorders>
              <w:top w:val="single" w:sz="8" w:space="0" w:color="auto"/>
              <w:left w:val="single" w:sz="8" w:space="0" w:color="auto"/>
              <w:bottom w:val="nil"/>
              <w:right w:val="nil"/>
            </w:tcBorders>
            <w:shd w:val="clear" w:color="auto" w:fill="auto"/>
            <w:noWrap/>
            <w:vAlign w:val="center"/>
            <w:hideMark/>
          </w:tcPr>
          <w:p w14:paraId="47F086A0"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88" w:type="dxa"/>
            <w:tcBorders>
              <w:top w:val="single" w:sz="8" w:space="0" w:color="auto"/>
              <w:left w:val="nil"/>
              <w:bottom w:val="nil"/>
              <w:right w:val="single" w:sz="8" w:space="0" w:color="auto"/>
            </w:tcBorders>
            <w:shd w:val="clear" w:color="auto" w:fill="auto"/>
            <w:noWrap/>
            <w:vAlign w:val="center"/>
            <w:hideMark/>
          </w:tcPr>
          <w:p w14:paraId="716980E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800" w:type="dxa"/>
            <w:gridSpan w:val="9"/>
            <w:tcBorders>
              <w:top w:val="single" w:sz="8" w:space="0" w:color="auto"/>
              <w:left w:val="nil"/>
              <w:bottom w:val="single" w:sz="4" w:space="0" w:color="auto"/>
              <w:right w:val="nil"/>
            </w:tcBorders>
            <w:shd w:val="clear" w:color="000000" w:fill="E4DFEC"/>
            <w:noWrap/>
            <w:vAlign w:val="center"/>
            <w:hideMark/>
          </w:tcPr>
          <w:p w14:paraId="77837436"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Volet 1</w:t>
            </w:r>
          </w:p>
        </w:tc>
      </w:tr>
      <w:tr w:rsidR="00EE45D5" w:rsidRPr="00EE45D5" w14:paraId="01D58C9B" w14:textId="77777777" w:rsidTr="00EE45D5">
        <w:trPr>
          <w:trHeight w:val="345"/>
        </w:trPr>
        <w:tc>
          <w:tcPr>
            <w:tcW w:w="1548" w:type="dxa"/>
            <w:tcBorders>
              <w:top w:val="nil"/>
              <w:left w:val="single" w:sz="8" w:space="0" w:color="auto"/>
              <w:bottom w:val="nil"/>
              <w:right w:val="nil"/>
            </w:tcBorders>
            <w:shd w:val="clear" w:color="auto" w:fill="auto"/>
            <w:noWrap/>
            <w:vAlign w:val="center"/>
            <w:hideMark/>
          </w:tcPr>
          <w:p w14:paraId="7F2E5AA8"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88" w:type="dxa"/>
            <w:tcBorders>
              <w:top w:val="nil"/>
              <w:left w:val="nil"/>
              <w:bottom w:val="nil"/>
              <w:right w:val="nil"/>
            </w:tcBorders>
            <w:shd w:val="clear" w:color="auto" w:fill="auto"/>
            <w:noWrap/>
            <w:vAlign w:val="center"/>
            <w:hideMark/>
          </w:tcPr>
          <w:p w14:paraId="3058E30E" w14:textId="77777777" w:rsidR="00EE45D5" w:rsidRPr="00EE45D5" w:rsidRDefault="00EE45D5" w:rsidP="00EE45D5">
            <w:pPr>
              <w:spacing w:after="0" w:line="240" w:lineRule="auto"/>
              <w:rPr>
                <w:rFonts w:ascii="Arial" w:eastAsia="Times New Roman" w:hAnsi="Arial" w:cs="Arial"/>
                <w:sz w:val="16"/>
                <w:szCs w:val="16"/>
                <w:lang w:eastAsia="fr-CA"/>
              </w:rPr>
            </w:pPr>
          </w:p>
        </w:tc>
        <w:tc>
          <w:tcPr>
            <w:tcW w:w="1036" w:type="dxa"/>
            <w:tcBorders>
              <w:top w:val="nil"/>
              <w:left w:val="single" w:sz="4" w:space="0" w:color="auto"/>
              <w:bottom w:val="nil"/>
              <w:right w:val="single" w:sz="4" w:space="0" w:color="auto"/>
            </w:tcBorders>
            <w:shd w:val="clear" w:color="000000" w:fill="E4DFEC"/>
            <w:noWrap/>
            <w:vAlign w:val="center"/>
            <w:hideMark/>
          </w:tcPr>
          <w:p w14:paraId="5D0B6C06"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Enseignement</w:t>
            </w:r>
          </w:p>
        </w:tc>
        <w:tc>
          <w:tcPr>
            <w:tcW w:w="1036" w:type="dxa"/>
            <w:tcBorders>
              <w:top w:val="nil"/>
              <w:left w:val="nil"/>
              <w:bottom w:val="nil"/>
              <w:right w:val="nil"/>
            </w:tcBorders>
            <w:shd w:val="clear" w:color="000000" w:fill="E4DFEC"/>
            <w:noWrap/>
            <w:vAlign w:val="center"/>
            <w:hideMark/>
          </w:tcPr>
          <w:p w14:paraId="1A3BF727"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Enseignement</w:t>
            </w:r>
          </w:p>
        </w:tc>
        <w:tc>
          <w:tcPr>
            <w:tcW w:w="973" w:type="dxa"/>
            <w:tcBorders>
              <w:top w:val="nil"/>
              <w:left w:val="single" w:sz="4" w:space="0" w:color="auto"/>
              <w:bottom w:val="nil"/>
              <w:right w:val="nil"/>
            </w:tcBorders>
            <w:shd w:val="clear" w:color="000000" w:fill="E4DFEC"/>
            <w:noWrap/>
            <w:vAlign w:val="center"/>
            <w:hideMark/>
          </w:tcPr>
          <w:p w14:paraId="098545E6"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Encadrement</w:t>
            </w:r>
          </w:p>
        </w:tc>
        <w:tc>
          <w:tcPr>
            <w:tcW w:w="973" w:type="dxa"/>
            <w:tcBorders>
              <w:top w:val="nil"/>
              <w:left w:val="single" w:sz="4" w:space="0" w:color="auto"/>
              <w:bottom w:val="nil"/>
              <w:right w:val="single" w:sz="4" w:space="0" w:color="auto"/>
            </w:tcBorders>
            <w:shd w:val="clear" w:color="000000" w:fill="E4DFEC"/>
            <w:noWrap/>
            <w:vAlign w:val="center"/>
            <w:hideMark/>
          </w:tcPr>
          <w:p w14:paraId="58D73AE8"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Encadrement</w:t>
            </w:r>
          </w:p>
        </w:tc>
        <w:tc>
          <w:tcPr>
            <w:tcW w:w="940" w:type="dxa"/>
            <w:vMerge w:val="restart"/>
            <w:tcBorders>
              <w:top w:val="nil"/>
              <w:left w:val="single" w:sz="4" w:space="0" w:color="auto"/>
              <w:bottom w:val="single" w:sz="8" w:space="0" w:color="000000"/>
              <w:right w:val="single" w:sz="4" w:space="0" w:color="auto"/>
            </w:tcBorders>
            <w:shd w:val="clear" w:color="000000" w:fill="E4DFEC"/>
            <w:vAlign w:val="center"/>
            <w:hideMark/>
          </w:tcPr>
          <w:p w14:paraId="53FBB284"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Parcours</w:t>
            </w:r>
            <w:r w:rsidRPr="00EE45D5">
              <w:rPr>
                <w:rFonts w:ascii="Arial" w:eastAsia="Times New Roman" w:hAnsi="Arial" w:cs="Arial"/>
                <w:sz w:val="14"/>
                <w:szCs w:val="14"/>
                <w:lang w:eastAsia="fr-CA"/>
              </w:rPr>
              <w:br/>
              <w:t>Enrichi</w:t>
            </w:r>
          </w:p>
        </w:tc>
        <w:tc>
          <w:tcPr>
            <w:tcW w:w="940" w:type="dxa"/>
            <w:vMerge w:val="restart"/>
            <w:tcBorders>
              <w:top w:val="nil"/>
              <w:left w:val="single" w:sz="4" w:space="0" w:color="auto"/>
              <w:bottom w:val="single" w:sz="8" w:space="0" w:color="000000"/>
              <w:right w:val="single" w:sz="4" w:space="0" w:color="auto"/>
            </w:tcBorders>
            <w:shd w:val="clear" w:color="000000" w:fill="E4DFEC"/>
            <w:vAlign w:val="center"/>
            <w:hideMark/>
          </w:tcPr>
          <w:p w14:paraId="79FC62CB"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Recherche</w:t>
            </w:r>
            <w:r w:rsidRPr="00EE45D5">
              <w:rPr>
                <w:rFonts w:ascii="Arial" w:eastAsia="Times New Roman" w:hAnsi="Arial" w:cs="Arial"/>
                <w:sz w:val="14"/>
                <w:szCs w:val="14"/>
                <w:lang w:eastAsia="fr-CA"/>
              </w:rPr>
              <w:br/>
              <w:t>stages</w:t>
            </w:r>
          </w:p>
        </w:tc>
        <w:tc>
          <w:tcPr>
            <w:tcW w:w="981" w:type="dxa"/>
            <w:vMerge w:val="restart"/>
            <w:tcBorders>
              <w:top w:val="nil"/>
              <w:left w:val="single" w:sz="4" w:space="0" w:color="auto"/>
              <w:bottom w:val="single" w:sz="8" w:space="0" w:color="000000"/>
              <w:right w:val="single" w:sz="4" w:space="0" w:color="auto"/>
            </w:tcBorders>
            <w:shd w:val="clear" w:color="000000" w:fill="E4DFEC"/>
            <w:noWrap/>
            <w:vAlign w:val="center"/>
            <w:hideMark/>
          </w:tcPr>
          <w:p w14:paraId="6266F4B7" w14:textId="77777777" w:rsidR="00EE45D5" w:rsidRPr="00EE45D5" w:rsidRDefault="00EE45D5" w:rsidP="00EE45D5">
            <w:pPr>
              <w:spacing w:after="0" w:line="240" w:lineRule="auto"/>
              <w:jc w:val="center"/>
              <w:rPr>
                <w:rFonts w:ascii="Arial" w:eastAsia="Times New Roman" w:hAnsi="Arial" w:cs="Arial"/>
                <w:b/>
                <w:bCs/>
                <w:sz w:val="14"/>
                <w:szCs w:val="14"/>
                <w:lang w:eastAsia="fr-CA"/>
              </w:rPr>
            </w:pPr>
            <w:r w:rsidRPr="00EE45D5">
              <w:rPr>
                <w:rFonts w:ascii="Arial" w:eastAsia="Times New Roman" w:hAnsi="Arial" w:cs="Arial"/>
                <w:b/>
                <w:bCs/>
                <w:sz w:val="14"/>
                <w:szCs w:val="14"/>
                <w:lang w:eastAsia="fr-CA"/>
              </w:rPr>
              <w:t>SOUS-TOTAL</w:t>
            </w:r>
          </w:p>
        </w:tc>
        <w:tc>
          <w:tcPr>
            <w:tcW w:w="981" w:type="dxa"/>
            <w:tcBorders>
              <w:top w:val="nil"/>
              <w:left w:val="nil"/>
              <w:bottom w:val="nil"/>
              <w:right w:val="single" w:sz="4" w:space="0" w:color="auto"/>
            </w:tcBorders>
            <w:shd w:val="clear" w:color="000000" w:fill="E4DFEC"/>
            <w:noWrap/>
            <w:vAlign w:val="center"/>
            <w:hideMark/>
          </w:tcPr>
          <w:p w14:paraId="22C6EAC5"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Dégrèvement</w:t>
            </w:r>
          </w:p>
        </w:tc>
        <w:tc>
          <w:tcPr>
            <w:tcW w:w="940" w:type="dxa"/>
            <w:vMerge w:val="restart"/>
            <w:tcBorders>
              <w:top w:val="nil"/>
              <w:left w:val="single" w:sz="8" w:space="0" w:color="auto"/>
              <w:bottom w:val="single" w:sz="8" w:space="0" w:color="000000"/>
              <w:right w:val="single" w:sz="8" w:space="0" w:color="auto"/>
            </w:tcBorders>
            <w:shd w:val="clear" w:color="000000" w:fill="E4DFEC"/>
            <w:vAlign w:val="center"/>
            <w:hideMark/>
          </w:tcPr>
          <w:p w14:paraId="44295CAF"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TOTAL</w:t>
            </w:r>
          </w:p>
        </w:tc>
      </w:tr>
      <w:tr w:rsidR="00EE45D5" w:rsidRPr="00EE45D5" w14:paraId="79DE5D6D" w14:textId="77777777" w:rsidTr="00EE45D5">
        <w:trPr>
          <w:trHeight w:val="360"/>
        </w:trPr>
        <w:tc>
          <w:tcPr>
            <w:tcW w:w="1548" w:type="dxa"/>
            <w:tcBorders>
              <w:top w:val="nil"/>
              <w:left w:val="single" w:sz="8" w:space="0" w:color="auto"/>
              <w:bottom w:val="single" w:sz="8" w:space="0" w:color="auto"/>
              <w:right w:val="nil"/>
            </w:tcBorders>
            <w:shd w:val="clear" w:color="auto" w:fill="auto"/>
            <w:noWrap/>
            <w:vAlign w:val="center"/>
            <w:hideMark/>
          </w:tcPr>
          <w:p w14:paraId="787FC06A"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88" w:type="dxa"/>
            <w:tcBorders>
              <w:top w:val="nil"/>
              <w:left w:val="nil"/>
              <w:bottom w:val="single" w:sz="8" w:space="0" w:color="auto"/>
              <w:right w:val="nil"/>
            </w:tcBorders>
            <w:shd w:val="clear" w:color="auto" w:fill="auto"/>
            <w:noWrap/>
            <w:vAlign w:val="center"/>
            <w:hideMark/>
          </w:tcPr>
          <w:p w14:paraId="5805A5D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036" w:type="dxa"/>
            <w:tcBorders>
              <w:top w:val="nil"/>
              <w:left w:val="single" w:sz="4" w:space="0" w:color="auto"/>
              <w:bottom w:val="single" w:sz="8" w:space="0" w:color="auto"/>
              <w:right w:val="nil"/>
            </w:tcBorders>
            <w:shd w:val="clear" w:color="000000" w:fill="E4DFEC"/>
            <w:noWrap/>
            <w:vAlign w:val="center"/>
            <w:hideMark/>
          </w:tcPr>
          <w:p w14:paraId="6BB8C35C"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Automne</w:t>
            </w:r>
          </w:p>
        </w:tc>
        <w:tc>
          <w:tcPr>
            <w:tcW w:w="1036" w:type="dxa"/>
            <w:tcBorders>
              <w:top w:val="nil"/>
              <w:left w:val="single" w:sz="4" w:space="0" w:color="auto"/>
              <w:bottom w:val="single" w:sz="8" w:space="0" w:color="auto"/>
              <w:right w:val="nil"/>
            </w:tcBorders>
            <w:shd w:val="clear" w:color="000000" w:fill="E4DFEC"/>
            <w:noWrap/>
            <w:vAlign w:val="center"/>
            <w:hideMark/>
          </w:tcPr>
          <w:p w14:paraId="2A2B837B"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Hiver</w:t>
            </w:r>
          </w:p>
        </w:tc>
        <w:tc>
          <w:tcPr>
            <w:tcW w:w="973" w:type="dxa"/>
            <w:tcBorders>
              <w:top w:val="nil"/>
              <w:left w:val="single" w:sz="4" w:space="0" w:color="auto"/>
              <w:bottom w:val="single" w:sz="8" w:space="0" w:color="auto"/>
              <w:right w:val="nil"/>
            </w:tcBorders>
            <w:shd w:val="clear" w:color="000000" w:fill="E4DFEC"/>
            <w:noWrap/>
            <w:vAlign w:val="center"/>
            <w:hideMark/>
          </w:tcPr>
          <w:p w14:paraId="625FBE41"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Automne</w:t>
            </w:r>
          </w:p>
        </w:tc>
        <w:tc>
          <w:tcPr>
            <w:tcW w:w="973" w:type="dxa"/>
            <w:tcBorders>
              <w:top w:val="nil"/>
              <w:left w:val="single" w:sz="4" w:space="0" w:color="auto"/>
              <w:bottom w:val="single" w:sz="8" w:space="0" w:color="auto"/>
              <w:right w:val="nil"/>
            </w:tcBorders>
            <w:shd w:val="clear" w:color="000000" w:fill="E4DFEC"/>
            <w:noWrap/>
            <w:vAlign w:val="center"/>
            <w:hideMark/>
          </w:tcPr>
          <w:p w14:paraId="0E12A2C7"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Hiver</w:t>
            </w:r>
          </w:p>
        </w:tc>
        <w:tc>
          <w:tcPr>
            <w:tcW w:w="940" w:type="dxa"/>
            <w:vMerge/>
            <w:tcBorders>
              <w:top w:val="nil"/>
              <w:left w:val="single" w:sz="4" w:space="0" w:color="auto"/>
              <w:bottom w:val="single" w:sz="8" w:space="0" w:color="000000"/>
              <w:right w:val="single" w:sz="4" w:space="0" w:color="auto"/>
            </w:tcBorders>
            <w:vAlign w:val="center"/>
            <w:hideMark/>
          </w:tcPr>
          <w:p w14:paraId="7BFB53A1" w14:textId="77777777" w:rsidR="00EE45D5" w:rsidRPr="00EE45D5" w:rsidRDefault="00EE45D5" w:rsidP="00EE45D5">
            <w:pPr>
              <w:spacing w:after="0" w:line="240" w:lineRule="auto"/>
              <w:rPr>
                <w:rFonts w:ascii="Arial" w:eastAsia="Times New Roman" w:hAnsi="Arial" w:cs="Arial"/>
                <w:sz w:val="14"/>
                <w:szCs w:val="14"/>
                <w:lang w:eastAsia="fr-CA"/>
              </w:rPr>
            </w:pPr>
          </w:p>
        </w:tc>
        <w:tc>
          <w:tcPr>
            <w:tcW w:w="940" w:type="dxa"/>
            <w:vMerge/>
            <w:tcBorders>
              <w:top w:val="nil"/>
              <w:left w:val="single" w:sz="4" w:space="0" w:color="auto"/>
              <w:bottom w:val="single" w:sz="8" w:space="0" w:color="000000"/>
              <w:right w:val="single" w:sz="4" w:space="0" w:color="auto"/>
            </w:tcBorders>
            <w:vAlign w:val="center"/>
            <w:hideMark/>
          </w:tcPr>
          <w:p w14:paraId="73C42F30" w14:textId="77777777" w:rsidR="00EE45D5" w:rsidRPr="00EE45D5" w:rsidRDefault="00EE45D5" w:rsidP="00EE45D5">
            <w:pPr>
              <w:spacing w:after="0" w:line="240" w:lineRule="auto"/>
              <w:rPr>
                <w:rFonts w:ascii="Arial" w:eastAsia="Times New Roman" w:hAnsi="Arial" w:cs="Arial"/>
                <w:sz w:val="14"/>
                <w:szCs w:val="14"/>
                <w:lang w:eastAsia="fr-CA"/>
              </w:rPr>
            </w:pPr>
          </w:p>
        </w:tc>
        <w:tc>
          <w:tcPr>
            <w:tcW w:w="981" w:type="dxa"/>
            <w:vMerge/>
            <w:tcBorders>
              <w:top w:val="nil"/>
              <w:left w:val="single" w:sz="4" w:space="0" w:color="auto"/>
              <w:bottom w:val="single" w:sz="8" w:space="0" w:color="000000"/>
              <w:right w:val="single" w:sz="4" w:space="0" w:color="auto"/>
            </w:tcBorders>
            <w:vAlign w:val="center"/>
            <w:hideMark/>
          </w:tcPr>
          <w:p w14:paraId="48532D43" w14:textId="77777777" w:rsidR="00EE45D5" w:rsidRPr="00EE45D5" w:rsidRDefault="00EE45D5" w:rsidP="00EE45D5">
            <w:pPr>
              <w:spacing w:after="0" w:line="240" w:lineRule="auto"/>
              <w:rPr>
                <w:rFonts w:ascii="Arial" w:eastAsia="Times New Roman" w:hAnsi="Arial" w:cs="Arial"/>
                <w:b/>
                <w:bCs/>
                <w:sz w:val="14"/>
                <w:szCs w:val="14"/>
                <w:lang w:eastAsia="fr-CA"/>
              </w:rPr>
            </w:pPr>
          </w:p>
        </w:tc>
        <w:tc>
          <w:tcPr>
            <w:tcW w:w="981" w:type="dxa"/>
            <w:tcBorders>
              <w:top w:val="nil"/>
              <w:left w:val="nil"/>
              <w:bottom w:val="single" w:sz="8" w:space="0" w:color="auto"/>
              <w:right w:val="single" w:sz="4" w:space="0" w:color="auto"/>
            </w:tcBorders>
            <w:shd w:val="clear" w:color="000000" w:fill="E4DFEC"/>
            <w:noWrap/>
            <w:vAlign w:val="center"/>
            <w:hideMark/>
          </w:tcPr>
          <w:p w14:paraId="39FC41AD" w14:textId="50731FE9" w:rsidR="00EE45D5" w:rsidRPr="00EE45D5" w:rsidRDefault="00106F2C"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S</w:t>
            </w:r>
            <w:r w:rsidR="00EE45D5" w:rsidRPr="00EE45D5">
              <w:rPr>
                <w:rFonts w:ascii="Arial" w:eastAsia="Times New Roman" w:hAnsi="Arial" w:cs="Arial"/>
                <w:sz w:val="14"/>
                <w:szCs w:val="14"/>
                <w:lang w:eastAsia="fr-CA"/>
              </w:rPr>
              <w:t>yndicat</w:t>
            </w:r>
          </w:p>
        </w:tc>
        <w:tc>
          <w:tcPr>
            <w:tcW w:w="940" w:type="dxa"/>
            <w:vMerge/>
            <w:tcBorders>
              <w:top w:val="nil"/>
              <w:left w:val="single" w:sz="8" w:space="0" w:color="auto"/>
              <w:bottom w:val="single" w:sz="8" w:space="0" w:color="000000"/>
              <w:right w:val="single" w:sz="8" w:space="0" w:color="auto"/>
            </w:tcBorders>
            <w:vAlign w:val="center"/>
            <w:hideMark/>
          </w:tcPr>
          <w:p w14:paraId="1D7057A0" w14:textId="77777777" w:rsidR="00EE45D5" w:rsidRPr="00EE45D5" w:rsidRDefault="00EE45D5" w:rsidP="00EE45D5">
            <w:pPr>
              <w:spacing w:after="0" w:line="240" w:lineRule="auto"/>
              <w:rPr>
                <w:rFonts w:ascii="Arial" w:eastAsia="Times New Roman" w:hAnsi="Arial" w:cs="Arial"/>
                <w:b/>
                <w:bCs/>
                <w:sz w:val="16"/>
                <w:szCs w:val="16"/>
                <w:lang w:eastAsia="fr-CA"/>
              </w:rPr>
            </w:pPr>
          </w:p>
        </w:tc>
      </w:tr>
      <w:tr w:rsidR="00EE45D5" w:rsidRPr="00EE45D5" w14:paraId="4C094A30" w14:textId="77777777" w:rsidTr="00EE45D5">
        <w:trPr>
          <w:trHeight w:val="285"/>
        </w:trPr>
        <w:tc>
          <w:tcPr>
            <w:tcW w:w="1548" w:type="dxa"/>
            <w:tcBorders>
              <w:top w:val="nil"/>
              <w:left w:val="single" w:sz="8" w:space="0" w:color="auto"/>
              <w:bottom w:val="single" w:sz="4" w:space="0" w:color="auto"/>
              <w:right w:val="nil"/>
            </w:tcBorders>
            <w:shd w:val="clear" w:color="auto" w:fill="auto"/>
            <w:noWrap/>
            <w:vAlign w:val="bottom"/>
            <w:hideMark/>
          </w:tcPr>
          <w:p w14:paraId="62B329AA"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Biologie</w:t>
            </w:r>
          </w:p>
        </w:tc>
        <w:tc>
          <w:tcPr>
            <w:tcW w:w="788" w:type="dxa"/>
            <w:tcBorders>
              <w:top w:val="nil"/>
              <w:left w:val="single" w:sz="4" w:space="0" w:color="auto"/>
              <w:bottom w:val="single" w:sz="4" w:space="0" w:color="auto"/>
              <w:right w:val="nil"/>
            </w:tcBorders>
            <w:shd w:val="clear" w:color="auto" w:fill="auto"/>
            <w:noWrap/>
            <w:vAlign w:val="bottom"/>
            <w:hideMark/>
          </w:tcPr>
          <w:p w14:paraId="0E523D6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101</w:t>
            </w:r>
          </w:p>
        </w:tc>
        <w:tc>
          <w:tcPr>
            <w:tcW w:w="1036" w:type="dxa"/>
            <w:tcBorders>
              <w:top w:val="single" w:sz="4" w:space="0" w:color="auto"/>
              <w:left w:val="single" w:sz="4" w:space="0" w:color="auto"/>
              <w:bottom w:val="single" w:sz="4" w:space="0" w:color="auto"/>
              <w:right w:val="single" w:sz="4" w:space="0" w:color="auto"/>
            </w:tcBorders>
            <w:shd w:val="clear" w:color="000000" w:fill="E4DFEC"/>
            <w:noWrap/>
            <w:vAlign w:val="bottom"/>
            <w:hideMark/>
          </w:tcPr>
          <w:p w14:paraId="040A0EF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5,6798</w:t>
            </w:r>
          </w:p>
        </w:tc>
        <w:tc>
          <w:tcPr>
            <w:tcW w:w="1036" w:type="dxa"/>
            <w:tcBorders>
              <w:top w:val="nil"/>
              <w:left w:val="nil"/>
              <w:bottom w:val="single" w:sz="4" w:space="0" w:color="auto"/>
              <w:right w:val="nil"/>
            </w:tcBorders>
            <w:shd w:val="clear" w:color="000000" w:fill="E4DFEC"/>
            <w:noWrap/>
            <w:vAlign w:val="bottom"/>
            <w:hideMark/>
          </w:tcPr>
          <w:p w14:paraId="10ED6B0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6,1504</w:t>
            </w:r>
          </w:p>
        </w:tc>
        <w:tc>
          <w:tcPr>
            <w:tcW w:w="973" w:type="dxa"/>
            <w:tcBorders>
              <w:top w:val="nil"/>
              <w:left w:val="single" w:sz="4" w:space="0" w:color="auto"/>
              <w:bottom w:val="single" w:sz="4" w:space="0" w:color="auto"/>
              <w:right w:val="nil"/>
            </w:tcBorders>
            <w:shd w:val="clear" w:color="000000" w:fill="E4DFEC"/>
            <w:noWrap/>
            <w:vAlign w:val="bottom"/>
            <w:hideMark/>
          </w:tcPr>
          <w:p w14:paraId="7F2EEB9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0,0486</w:t>
            </w:r>
          </w:p>
        </w:tc>
        <w:tc>
          <w:tcPr>
            <w:tcW w:w="973" w:type="dxa"/>
            <w:tcBorders>
              <w:top w:val="nil"/>
              <w:left w:val="single" w:sz="4" w:space="0" w:color="auto"/>
              <w:bottom w:val="single" w:sz="4" w:space="0" w:color="auto"/>
              <w:right w:val="nil"/>
            </w:tcBorders>
            <w:shd w:val="clear" w:color="000000" w:fill="E4DFEC"/>
            <w:noWrap/>
            <w:vAlign w:val="bottom"/>
            <w:hideMark/>
          </w:tcPr>
          <w:p w14:paraId="460FEA3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0,0797</w:t>
            </w:r>
          </w:p>
        </w:tc>
        <w:tc>
          <w:tcPr>
            <w:tcW w:w="940" w:type="dxa"/>
            <w:tcBorders>
              <w:top w:val="nil"/>
              <w:left w:val="single" w:sz="4" w:space="0" w:color="auto"/>
              <w:bottom w:val="single" w:sz="4" w:space="0" w:color="auto"/>
              <w:right w:val="nil"/>
            </w:tcBorders>
            <w:shd w:val="clear" w:color="000000" w:fill="E4DFEC"/>
            <w:noWrap/>
            <w:vAlign w:val="bottom"/>
            <w:hideMark/>
          </w:tcPr>
          <w:p w14:paraId="6B9970B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0,0499</w:t>
            </w:r>
          </w:p>
        </w:tc>
        <w:tc>
          <w:tcPr>
            <w:tcW w:w="940" w:type="dxa"/>
            <w:tcBorders>
              <w:top w:val="nil"/>
              <w:left w:val="single" w:sz="4" w:space="0" w:color="auto"/>
              <w:bottom w:val="single" w:sz="4" w:space="0" w:color="auto"/>
              <w:right w:val="nil"/>
            </w:tcBorders>
            <w:shd w:val="clear" w:color="000000" w:fill="E4DFEC"/>
            <w:noWrap/>
            <w:vAlign w:val="bottom"/>
            <w:hideMark/>
          </w:tcPr>
          <w:p w14:paraId="7886C8F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65D7AE1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12,0084</w:t>
            </w:r>
          </w:p>
        </w:tc>
        <w:tc>
          <w:tcPr>
            <w:tcW w:w="981" w:type="dxa"/>
            <w:tcBorders>
              <w:top w:val="nil"/>
              <w:left w:val="nil"/>
              <w:bottom w:val="single" w:sz="4" w:space="0" w:color="auto"/>
              <w:right w:val="single" w:sz="4" w:space="0" w:color="auto"/>
            </w:tcBorders>
            <w:shd w:val="clear" w:color="000000" w:fill="E4DFEC"/>
            <w:noWrap/>
            <w:vAlign w:val="bottom"/>
            <w:hideMark/>
          </w:tcPr>
          <w:p w14:paraId="1E3DF7B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4A5578D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12,0084</w:t>
            </w:r>
          </w:p>
        </w:tc>
      </w:tr>
      <w:tr w:rsidR="00EE45D5" w:rsidRPr="00EE45D5" w14:paraId="1CE157F9" w14:textId="77777777" w:rsidTr="00EE45D5">
        <w:trPr>
          <w:trHeight w:val="270"/>
        </w:trPr>
        <w:tc>
          <w:tcPr>
            <w:tcW w:w="1548" w:type="dxa"/>
            <w:tcBorders>
              <w:top w:val="nil"/>
              <w:left w:val="single" w:sz="8" w:space="0" w:color="auto"/>
              <w:bottom w:val="single" w:sz="4" w:space="0" w:color="auto"/>
              <w:right w:val="nil"/>
            </w:tcBorders>
            <w:shd w:val="clear" w:color="auto" w:fill="auto"/>
            <w:noWrap/>
            <w:vAlign w:val="bottom"/>
            <w:hideMark/>
          </w:tcPr>
          <w:p w14:paraId="1B6FDFDE"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Éducation physique</w:t>
            </w:r>
          </w:p>
        </w:tc>
        <w:tc>
          <w:tcPr>
            <w:tcW w:w="788" w:type="dxa"/>
            <w:tcBorders>
              <w:top w:val="nil"/>
              <w:left w:val="single" w:sz="4" w:space="0" w:color="auto"/>
              <w:bottom w:val="single" w:sz="4" w:space="0" w:color="auto"/>
              <w:right w:val="nil"/>
            </w:tcBorders>
            <w:shd w:val="clear" w:color="auto" w:fill="auto"/>
            <w:noWrap/>
            <w:vAlign w:val="bottom"/>
            <w:hideMark/>
          </w:tcPr>
          <w:p w14:paraId="2DEC059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109</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52A03A3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7,6436</w:t>
            </w:r>
          </w:p>
        </w:tc>
        <w:tc>
          <w:tcPr>
            <w:tcW w:w="1036" w:type="dxa"/>
            <w:tcBorders>
              <w:top w:val="nil"/>
              <w:left w:val="nil"/>
              <w:bottom w:val="single" w:sz="4" w:space="0" w:color="auto"/>
              <w:right w:val="nil"/>
            </w:tcBorders>
            <w:shd w:val="clear" w:color="000000" w:fill="E4DFEC"/>
            <w:noWrap/>
            <w:vAlign w:val="bottom"/>
            <w:hideMark/>
          </w:tcPr>
          <w:p w14:paraId="67E541B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7,0377</w:t>
            </w:r>
          </w:p>
        </w:tc>
        <w:tc>
          <w:tcPr>
            <w:tcW w:w="973" w:type="dxa"/>
            <w:tcBorders>
              <w:top w:val="nil"/>
              <w:left w:val="single" w:sz="4" w:space="0" w:color="auto"/>
              <w:bottom w:val="single" w:sz="4" w:space="0" w:color="auto"/>
              <w:right w:val="nil"/>
            </w:tcBorders>
            <w:shd w:val="clear" w:color="000000" w:fill="E4DFEC"/>
            <w:noWrap/>
            <w:vAlign w:val="bottom"/>
            <w:hideMark/>
          </w:tcPr>
          <w:p w14:paraId="6115FF9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0,2079</w:t>
            </w:r>
          </w:p>
        </w:tc>
        <w:tc>
          <w:tcPr>
            <w:tcW w:w="973" w:type="dxa"/>
            <w:tcBorders>
              <w:top w:val="nil"/>
              <w:left w:val="single" w:sz="4" w:space="0" w:color="auto"/>
              <w:bottom w:val="single" w:sz="4" w:space="0" w:color="auto"/>
              <w:right w:val="nil"/>
            </w:tcBorders>
            <w:shd w:val="clear" w:color="000000" w:fill="E4DFEC"/>
            <w:noWrap/>
            <w:vAlign w:val="bottom"/>
            <w:hideMark/>
          </w:tcPr>
          <w:p w14:paraId="23FBFB7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0,1383</w:t>
            </w:r>
          </w:p>
        </w:tc>
        <w:tc>
          <w:tcPr>
            <w:tcW w:w="940" w:type="dxa"/>
            <w:tcBorders>
              <w:top w:val="nil"/>
              <w:left w:val="single" w:sz="4" w:space="0" w:color="auto"/>
              <w:bottom w:val="single" w:sz="4" w:space="0" w:color="auto"/>
              <w:right w:val="nil"/>
            </w:tcBorders>
            <w:shd w:val="clear" w:color="000000" w:fill="E4DFEC"/>
            <w:noWrap/>
            <w:vAlign w:val="bottom"/>
            <w:hideMark/>
          </w:tcPr>
          <w:p w14:paraId="14EB888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2AE1A3F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2D5D384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15,0275</w:t>
            </w:r>
          </w:p>
        </w:tc>
        <w:tc>
          <w:tcPr>
            <w:tcW w:w="981" w:type="dxa"/>
            <w:tcBorders>
              <w:top w:val="nil"/>
              <w:left w:val="nil"/>
              <w:bottom w:val="single" w:sz="4" w:space="0" w:color="auto"/>
              <w:right w:val="single" w:sz="4" w:space="0" w:color="auto"/>
            </w:tcBorders>
            <w:shd w:val="clear" w:color="000000" w:fill="E4DFEC"/>
            <w:noWrap/>
            <w:vAlign w:val="bottom"/>
            <w:hideMark/>
          </w:tcPr>
          <w:p w14:paraId="6C445F3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1606C5D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15,0275</w:t>
            </w:r>
          </w:p>
        </w:tc>
      </w:tr>
      <w:tr w:rsidR="00EE45D5" w:rsidRPr="00EE45D5" w14:paraId="0DBC2E86"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0BF8B723"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THD</w:t>
            </w:r>
          </w:p>
        </w:tc>
        <w:tc>
          <w:tcPr>
            <w:tcW w:w="788" w:type="dxa"/>
            <w:tcBorders>
              <w:top w:val="nil"/>
              <w:left w:val="single" w:sz="4" w:space="0" w:color="auto"/>
              <w:bottom w:val="single" w:sz="4" w:space="0" w:color="auto"/>
              <w:right w:val="nil"/>
            </w:tcBorders>
            <w:shd w:val="clear" w:color="auto" w:fill="auto"/>
            <w:noWrap/>
            <w:vAlign w:val="bottom"/>
            <w:hideMark/>
          </w:tcPr>
          <w:p w14:paraId="5F967EB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111</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2B88643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7,4269</w:t>
            </w:r>
          </w:p>
        </w:tc>
        <w:tc>
          <w:tcPr>
            <w:tcW w:w="1036" w:type="dxa"/>
            <w:tcBorders>
              <w:top w:val="nil"/>
              <w:left w:val="nil"/>
              <w:bottom w:val="single" w:sz="4" w:space="0" w:color="auto"/>
              <w:right w:val="nil"/>
            </w:tcBorders>
            <w:shd w:val="clear" w:color="000000" w:fill="E4DFEC"/>
            <w:noWrap/>
            <w:vAlign w:val="bottom"/>
            <w:hideMark/>
          </w:tcPr>
          <w:p w14:paraId="2A793FC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10,1850</w:t>
            </w:r>
          </w:p>
        </w:tc>
        <w:tc>
          <w:tcPr>
            <w:tcW w:w="973" w:type="dxa"/>
            <w:tcBorders>
              <w:top w:val="nil"/>
              <w:left w:val="single" w:sz="4" w:space="0" w:color="auto"/>
              <w:bottom w:val="single" w:sz="4" w:space="0" w:color="auto"/>
              <w:right w:val="nil"/>
            </w:tcBorders>
            <w:shd w:val="clear" w:color="000000" w:fill="E4DFEC"/>
            <w:noWrap/>
            <w:vAlign w:val="bottom"/>
            <w:hideMark/>
          </w:tcPr>
          <w:p w14:paraId="088FF50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73" w:type="dxa"/>
            <w:tcBorders>
              <w:top w:val="nil"/>
              <w:left w:val="single" w:sz="4" w:space="0" w:color="auto"/>
              <w:bottom w:val="single" w:sz="4" w:space="0" w:color="auto"/>
              <w:right w:val="nil"/>
            </w:tcBorders>
            <w:shd w:val="clear" w:color="000000" w:fill="E4DFEC"/>
            <w:noWrap/>
            <w:vAlign w:val="bottom"/>
            <w:hideMark/>
          </w:tcPr>
          <w:p w14:paraId="15B7070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29962F7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01A8262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0,1474</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2ACD516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17,7592</w:t>
            </w:r>
          </w:p>
        </w:tc>
        <w:tc>
          <w:tcPr>
            <w:tcW w:w="981" w:type="dxa"/>
            <w:tcBorders>
              <w:top w:val="nil"/>
              <w:left w:val="nil"/>
              <w:bottom w:val="single" w:sz="4" w:space="0" w:color="auto"/>
              <w:right w:val="single" w:sz="4" w:space="0" w:color="auto"/>
            </w:tcBorders>
            <w:shd w:val="clear" w:color="000000" w:fill="E4DFEC"/>
            <w:noWrap/>
            <w:vAlign w:val="bottom"/>
            <w:hideMark/>
          </w:tcPr>
          <w:p w14:paraId="21B9D4F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712AB05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17,7592</w:t>
            </w:r>
          </w:p>
        </w:tc>
      </w:tr>
      <w:tr w:rsidR="00EE45D5" w:rsidRPr="00EE45D5" w14:paraId="36EB1C53"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07518102"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TDI</w:t>
            </w:r>
          </w:p>
        </w:tc>
        <w:tc>
          <w:tcPr>
            <w:tcW w:w="788" w:type="dxa"/>
            <w:tcBorders>
              <w:top w:val="nil"/>
              <w:left w:val="single" w:sz="4" w:space="0" w:color="auto"/>
              <w:bottom w:val="single" w:sz="4" w:space="0" w:color="auto"/>
              <w:right w:val="nil"/>
            </w:tcBorders>
            <w:shd w:val="clear" w:color="auto" w:fill="auto"/>
            <w:noWrap/>
            <w:vAlign w:val="bottom"/>
            <w:hideMark/>
          </w:tcPr>
          <w:p w14:paraId="5CCED14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120</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053FDA2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3,3625</w:t>
            </w:r>
          </w:p>
        </w:tc>
        <w:tc>
          <w:tcPr>
            <w:tcW w:w="1036" w:type="dxa"/>
            <w:tcBorders>
              <w:top w:val="nil"/>
              <w:left w:val="nil"/>
              <w:bottom w:val="single" w:sz="4" w:space="0" w:color="auto"/>
              <w:right w:val="nil"/>
            </w:tcBorders>
            <w:shd w:val="clear" w:color="000000" w:fill="E4DFEC"/>
            <w:noWrap/>
            <w:vAlign w:val="bottom"/>
            <w:hideMark/>
          </w:tcPr>
          <w:p w14:paraId="7D9FDA1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3,7097</w:t>
            </w:r>
          </w:p>
        </w:tc>
        <w:tc>
          <w:tcPr>
            <w:tcW w:w="973" w:type="dxa"/>
            <w:tcBorders>
              <w:top w:val="nil"/>
              <w:left w:val="single" w:sz="4" w:space="0" w:color="auto"/>
              <w:bottom w:val="single" w:sz="4" w:space="0" w:color="auto"/>
              <w:right w:val="nil"/>
            </w:tcBorders>
            <w:shd w:val="clear" w:color="000000" w:fill="E4DFEC"/>
            <w:noWrap/>
            <w:vAlign w:val="bottom"/>
            <w:hideMark/>
          </w:tcPr>
          <w:p w14:paraId="787E5D5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73" w:type="dxa"/>
            <w:tcBorders>
              <w:top w:val="nil"/>
              <w:left w:val="single" w:sz="4" w:space="0" w:color="auto"/>
              <w:bottom w:val="single" w:sz="4" w:space="0" w:color="auto"/>
              <w:right w:val="nil"/>
            </w:tcBorders>
            <w:shd w:val="clear" w:color="000000" w:fill="E4DFEC"/>
            <w:noWrap/>
            <w:vAlign w:val="bottom"/>
            <w:hideMark/>
          </w:tcPr>
          <w:p w14:paraId="22D10E8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49283FF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282AD38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0,0648</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0E01B1F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7,1370</w:t>
            </w:r>
          </w:p>
        </w:tc>
        <w:tc>
          <w:tcPr>
            <w:tcW w:w="981" w:type="dxa"/>
            <w:tcBorders>
              <w:top w:val="nil"/>
              <w:left w:val="nil"/>
              <w:bottom w:val="single" w:sz="4" w:space="0" w:color="auto"/>
              <w:right w:val="single" w:sz="4" w:space="0" w:color="auto"/>
            </w:tcBorders>
            <w:shd w:val="clear" w:color="000000" w:fill="E4DFEC"/>
            <w:noWrap/>
            <w:vAlign w:val="bottom"/>
            <w:hideMark/>
          </w:tcPr>
          <w:p w14:paraId="72162FD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583651C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7,1370</w:t>
            </w:r>
          </w:p>
        </w:tc>
      </w:tr>
      <w:tr w:rsidR="00EE45D5" w:rsidRPr="00EE45D5" w14:paraId="0A0DD9CB"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74AA735E"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TPQA</w:t>
            </w:r>
          </w:p>
        </w:tc>
        <w:tc>
          <w:tcPr>
            <w:tcW w:w="788" w:type="dxa"/>
            <w:tcBorders>
              <w:top w:val="nil"/>
              <w:left w:val="single" w:sz="4" w:space="0" w:color="auto"/>
              <w:bottom w:val="single" w:sz="4" w:space="0" w:color="auto"/>
              <w:right w:val="nil"/>
            </w:tcBorders>
            <w:shd w:val="clear" w:color="auto" w:fill="auto"/>
            <w:noWrap/>
            <w:vAlign w:val="bottom"/>
            <w:hideMark/>
          </w:tcPr>
          <w:p w14:paraId="4A18C77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154</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33A93D3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1,1265</w:t>
            </w:r>
          </w:p>
        </w:tc>
        <w:tc>
          <w:tcPr>
            <w:tcW w:w="1036" w:type="dxa"/>
            <w:tcBorders>
              <w:top w:val="nil"/>
              <w:left w:val="nil"/>
              <w:bottom w:val="single" w:sz="4" w:space="0" w:color="auto"/>
              <w:right w:val="single" w:sz="4" w:space="0" w:color="auto"/>
            </w:tcBorders>
            <w:shd w:val="clear" w:color="000000" w:fill="E4DFEC"/>
            <w:noWrap/>
            <w:vAlign w:val="bottom"/>
            <w:hideMark/>
          </w:tcPr>
          <w:p w14:paraId="7E9DE25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0,9878</w:t>
            </w:r>
          </w:p>
        </w:tc>
        <w:tc>
          <w:tcPr>
            <w:tcW w:w="973" w:type="dxa"/>
            <w:tcBorders>
              <w:top w:val="nil"/>
              <w:left w:val="nil"/>
              <w:bottom w:val="single" w:sz="4" w:space="0" w:color="auto"/>
              <w:right w:val="single" w:sz="4" w:space="0" w:color="auto"/>
            </w:tcBorders>
            <w:shd w:val="clear" w:color="000000" w:fill="E4DFEC"/>
            <w:noWrap/>
            <w:vAlign w:val="bottom"/>
            <w:hideMark/>
          </w:tcPr>
          <w:p w14:paraId="0A00CD0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73" w:type="dxa"/>
            <w:tcBorders>
              <w:top w:val="nil"/>
              <w:left w:val="nil"/>
              <w:bottom w:val="single" w:sz="4" w:space="0" w:color="auto"/>
              <w:right w:val="single" w:sz="4" w:space="0" w:color="auto"/>
            </w:tcBorders>
            <w:shd w:val="clear" w:color="000000" w:fill="E4DFEC"/>
            <w:noWrap/>
            <w:vAlign w:val="bottom"/>
            <w:hideMark/>
          </w:tcPr>
          <w:p w14:paraId="5BC6E3B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4" w:space="0" w:color="auto"/>
            </w:tcBorders>
            <w:shd w:val="clear" w:color="000000" w:fill="E4DFEC"/>
            <w:noWrap/>
            <w:vAlign w:val="bottom"/>
            <w:hideMark/>
          </w:tcPr>
          <w:p w14:paraId="781A5FE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4" w:space="0" w:color="auto"/>
            </w:tcBorders>
            <w:shd w:val="clear" w:color="000000" w:fill="E4DFEC"/>
            <w:noWrap/>
            <w:vAlign w:val="bottom"/>
            <w:hideMark/>
          </w:tcPr>
          <w:p w14:paraId="26DD45B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0,0059</w:t>
            </w:r>
          </w:p>
        </w:tc>
        <w:tc>
          <w:tcPr>
            <w:tcW w:w="981" w:type="dxa"/>
            <w:tcBorders>
              <w:top w:val="nil"/>
              <w:left w:val="nil"/>
              <w:bottom w:val="single" w:sz="4" w:space="0" w:color="auto"/>
              <w:right w:val="single" w:sz="4" w:space="0" w:color="auto"/>
            </w:tcBorders>
            <w:shd w:val="clear" w:color="000000" w:fill="E4DFEC"/>
            <w:noWrap/>
            <w:vAlign w:val="bottom"/>
            <w:hideMark/>
          </w:tcPr>
          <w:p w14:paraId="11C8EEA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2,1202</w:t>
            </w:r>
          </w:p>
        </w:tc>
        <w:tc>
          <w:tcPr>
            <w:tcW w:w="981" w:type="dxa"/>
            <w:tcBorders>
              <w:top w:val="nil"/>
              <w:left w:val="nil"/>
              <w:bottom w:val="single" w:sz="4" w:space="0" w:color="auto"/>
              <w:right w:val="single" w:sz="4" w:space="0" w:color="auto"/>
            </w:tcBorders>
            <w:shd w:val="clear" w:color="000000" w:fill="E4DFEC"/>
            <w:noWrap/>
            <w:vAlign w:val="bottom"/>
            <w:hideMark/>
          </w:tcPr>
          <w:p w14:paraId="6479313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1862316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2,1202</w:t>
            </w:r>
          </w:p>
        </w:tc>
      </w:tr>
      <w:tr w:rsidR="00EE45D5" w:rsidRPr="00EE45D5" w14:paraId="1927D396"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5068FC04"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SIN</w:t>
            </w:r>
          </w:p>
        </w:tc>
        <w:tc>
          <w:tcPr>
            <w:tcW w:w="788" w:type="dxa"/>
            <w:tcBorders>
              <w:top w:val="nil"/>
              <w:left w:val="single" w:sz="4" w:space="0" w:color="auto"/>
              <w:bottom w:val="single" w:sz="4" w:space="0" w:color="auto"/>
              <w:right w:val="nil"/>
            </w:tcBorders>
            <w:shd w:val="clear" w:color="auto" w:fill="auto"/>
            <w:noWrap/>
            <w:vAlign w:val="bottom"/>
            <w:hideMark/>
          </w:tcPr>
          <w:p w14:paraId="6698F2E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180</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14AC674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16,3663</w:t>
            </w:r>
          </w:p>
        </w:tc>
        <w:tc>
          <w:tcPr>
            <w:tcW w:w="1036" w:type="dxa"/>
            <w:tcBorders>
              <w:top w:val="nil"/>
              <w:left w:val="nil"/>
              <w:bottom w:val="single" w:sz="4" w:space="0" w:color="auto"/>
              <w:right w:val="nil"/>
            </w:tcBorders>
            <w:shd w:val="clear" w:color="000000" w:fill="E4DFEC"/>
            <w:noWrap/>
            <w:vAlign w:val="bottom"/>
            <w:hideMark/>
          </w:tcPr>
          <w:p w14:paraId="35021DC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16,3658</w:t>
            </w:r>
          </w:p>
        </w:tc>
        <w:tc>
          <w:tcPr>
            <w:tcW w:w="973" w:type="dxa"/>
            <w:tcBorders>
              <w:top w:val="nil"/>
              <w:left w:val="single" w:sz="4" w:space="0" w:color="auto"/>
              <w:bottom w:val="single" w:sz="4" w:space="0" w:color="auto"/>
              <w:right w:val="nil"/>
            </w:tcBorders>
            <w:shd w:val="clear" w:color="000000" w:fill="E4DFEC"/>
            <w:noWrap/>
            <w:vAlign w:val="bottom"/>
            <w:hideMark/>
          </w:tcPr>
          <w:p w14:paraId="2D3E1E9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73" w:type="dxa"/>
            <w:tcBorders>
              <w:top w:val="nil"/>
              <w:left w:val="single" w:sz="4" w:space="0" w:color="auto"/>
              <w:bottom w:val="single" w:sz="4" w:space="0" w:color="auto"/>
              <w:right w:val="nil"/>
            </w:tcBorders>
            <w:shd w:val="clear" w:color="000000" w:fill="E4DFEC"/>
            <w:noWrap/>
            <w:vAlign w:val="bottom"/>
            <w:hideMark/>
          </w:tcPr>
          <w:p w14:paraId="4329180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1A8C41E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11C80D1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42AACF3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32,7320</w:t>
            </w:r>
          </w:p>
        </w:tc>
        <w:tc>
          <w:tcPr>
            <w:tcW w:w="981" w:type="dxa"/>
            <w:tcBorders>
              <w:top w:val="nil"/>
              <w:left w:val="nil"/>
              <w:bottom w:val="single" w:sz="4" w:space="0" w:color="auto"/>
              <w:right w:val="single" w:sz="4" w:space="0" w:color="auto"/>
            </w:tcBorders>
            <w:shd w:val="clear" w:color="000000" w:fill="E4DFEC"/>
            <w:noWrap/>
            <w:vAlign w:val="bottom"/>
            <w:hideMark/>
          </w:tcPr>
          <w:p w14:paraId="2DDD7DF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2535B9D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32,7320</w:t>
            </w:r>
          </w:p>
        </w:tc>
      </w:tr>
      <w:tr w:rsidR="00EE45D5" w:rsidRPr="00EE45D5" w14:paraId="60AE9CEC"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27ECF0D8"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Mathématiques</w:t>
            </w:r>
          </w:p>
        </w:tc>
        <w:tc>
          <w:tcPr>
            <w:tcW w:w="788" w:type="dxa"/>
            <w:tcBorders>
              <w:top w:val="nil"/>
              <w:left w:val="single" w:sz="4" w:space="0" w:color="auto"/>
              <w:bottom w:val="single" w:sz="4" w:space="0" w:color="auto"/>
              <w:right w:val="nil"/>
            </w:tcBorders>
            <w:shd w:val="clear" w:color="auto" w:fill="auto"/>
            <w:noWrap/>
            <w:vAlign w:val="bottom"/>
            <w:hideMark/>
          </w:tcPr>
          <w:p w14:paraId="47E04FA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201</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035CBAE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13,8659</w:t>
            </w:r>
          </w:p>
        </w:tc>
        <w:tc>
          <w:tcPr>
            <w:tcW w:w="1036" w:type="dxa"/>
            <w:tcBorders>
              <w:top w:val="nil"/>
              <w:left w:val="nil"/>
              <w:bottom w:val="single" w:sz="4" w:space="0" w:color="auto"/>
              <w:right w:val="nil"/>
            </w:tcBorders>
            <w:shd w:val="clear" w:color="000000" w:fill="E4DFEC"/>
            <w:noWrap/>
            <w:vAlign w:val="bottom"/>
            <w:hideMark/>
          </w:tcPr>
          <w:p w14:paraId="177BAFE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13,4240</w:t>
            </w:r>
          </w:p>
        </w:tc>
        <w:tc>
          <w:tcPr>
            <w:tcW w:w="973" w:type="dxa"/>
            <w:tcBorders>
              <w:top w:val="nil"/>
              <w:left w:val="single" w:sz="4" w:space="0" w:color="auto"/>
              <w:bottom w:val="single" w:sz="4" w:space="0" w:color="auto"/>
              <w:right w:val="nil"/>
            </w:tcBorders>
            <w:shd w:val="clear" w:color="000000" w:fill="E4DFEC"/>
            <w:noWrap/>
            <w:vAlign w:val="bottom"/>
            <w:hideMark/>
          </w:tcPr>
          <w:p w14:paraId="7F16EA6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0,4189</w:t>
            </w:r>
          </w:p>
        </w:tc>
        <w:tc>
          <w:tcPr>
            <w:tcW w:w="973" w:type="dxa"/>
            <w:tcBorders>
              <w:top w:val="nil"/>
              <w:left w:val="single" w:sz="4" w:space="0" w:color="auto"/>
              <w:bottom w:val="single" w:sz="4" w:space="0" w:color="auto"/>
              <w:right w:val="nil"/>
            </w:tcBorders>
            <w:shd w:val="clear" w:color="000000" w:fill="E4DFEC"/>
            <w:noWrap/>
            <w:vAlign w:val="bottom"/>
            <w:hideMark/>
          </w:tcPr>
          <w:p w14:paraId="2D2C77C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0,3256</w:t>
            </w:r>
          </w:p>
        </w:tc>
        <w:tc>
          <w:tcPr>
            <w:tcW w:w="940" w:type="dxa"/>
            <w:tcBorders>
              <w:top w:val="nil"/>
              <w:left w:val="single" w:sz="4" w:space="0" w:color="auto"/>
              <w:bottom w:val="single" w:sz="4" w:space="0" w:color="auto"/>
              <w:right w:val="nil"/>
            </w:tcBorders>
            <w:shd w:val="clear" w:color="000000" w:fill="E4DFEC"/>
            <w:noWrap/>
            <w:vAlign w:val="bottom"/>
            <w:hideMark/>
          </w:tcPr>
          <w:p w14:paraId="1DFC8E1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0,0998</w:t>
            </w:r>
          </w:p>
        </w:tc>
        <w:tc>
          <w:tcPr>
            <w:tcW w:w="940" w:type="dxa"/>
            <w:tcBorders>
              <w:top w:val="nil"/>
              <w:left w:val="single" w:sz="4" w:space="0" w:color="auto"/>
              <w:bottom w:val="single" w:sz="4" w:space="0" w:color="auto"/>
              <w:right w:val="nil"/>
            </w:tcBorders>
            <w:shd w:val="clear" w:color="000000" w:fill="E4DFEC"/>
            <w:noWrap/>
            <w:vAlign w:val="bottom"/>
            <w:hideMark/>
          </w:tcPr>
          <w:p w14:paraId="7CE334E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3370B4F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28,1342</w:t>
            </w:r>
          </w:p>
        </w:tc>
        <w:tc>
          <w:tcPr>
            <w:tcW w:w="981" w:type="dxa"/>
            <w:tcBorders>
              <w:top w:val="nil"/>
              <w:left w:val="nil"/>
              <w:bottom w:val="single" w:sz="4" w:space="0" w:color="auto"/>
              <w:right w:val="single" w:sz="4" w:space="0" w:color="auto"/>
            </w:tcBorders>
            <w:shd w:val="clear" w:color="000000" w:fill="E4DFEC"/>
            <w:noWrap/>
            <w:vAlign w:val="bottom"/>
            <w:hideMark/>
          </w:tcPr>
          <w:p w14:paraId="05DB531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0,5500</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4A0FF17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28,6842</w:t>
            </w:r>
          </w:p>
        </w:tc>
      </w:tr>
      <w:tr w:rsidR="00EE45D5" w:rsidRPr="00EE45D5" w14:paraId="6CA49A59"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25C6E2E7"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Chimie</w:t>
            </w:r>
          </w:p>
        </w:tc>
        <w:tc>
          <w:tcPr>
            <w:tcW w:w="788" w:type="dxa"/>
            <w:tcBorders>
              <w:top w:val="nil"/>
              <w:left w:val="single" w:sz="4" w:space="0" w:color="auto"/>
              <w:bottom w:val="single" w:sz="4" w:space="0" w:color="auto"/>
              <w:right w:val="nil"/>
            </w:tcBorders>
            <w:shd w:val="clear" w:color="auto" w:fill="auto"/>
            <w:noWrap/>
            <w:vAlign w:val="bottom"/>
            <w:hideMark/>
          </w:tcPr>
          <w:p w14:paraId="59FB713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202</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1E34094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6,8860</w:t>
            </w:r>
          </w:p>
        </w:tc>
        <w:tc>
          <w:tcPr>
            <w:tcW w:w="1036" w:type="dxa"/>
            <w:tcBorders>
              <w:top w:val="nil"/>
              <w:left w:val="nil"/>
              <w:bottom w:val="single" w:sz="4" w:space="0" w:color="auto"/>
              <w:right w:val="nil"/>
            </w:tcBorders>
            <w:shd w:val="clear" w:color="000000" w:fill="E4DFEC"/>
            <w:noWrap/>
            <w:vAlign w:val="bottom"/>
            <w:hideMark/>
          </w:tcPr>
          <w:p w14:paraId="4D54B3A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6,3661</w:t>
            </w:r>
          </w:p>
        </w:tc>
        <w:tc>
          <w:tcPr>
            <w:tcW w:w="973" w:type="dxa"/>
            <w:tcBorders>
              <w:top w:val="nil"/>
              <w:left w:val="single" w:sz="4" w:space="0" w:color="auto"/>
              <w:bottom w:val="single" w:sz="4" w:space="0" w:color="auto"/>
              <w:right w:val="nil"/>
            </w:tcBorders>
            <w:shd w:val="clear" w:color="000000" w:fill="E4DFEC"/>
            <w:noWrap/>
            <w:vAlign w:val="bottom"/>
            <w:hideMark/>
          </w:tcPr>
          <w:p w14:paraId="457CAC6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0,1023</w:t>
            </w:r>
          </w:p>
        </w:tc>
        <w:tc>
          <w:tcPr>
            <w:tcW w:w="973" w:type="dxa"/>
            <w:tcBorders>
              <w:top w:val="nil"/>
              <w:left w:val="single" w:sz="4" w:space="0" w:color="auto"/>
              <w:bottom w:val="single" w:sz="4" w:space="0" w:color="auto"/>
              <w:right w:val="nil"/>
            </w:tcBorders>
            <w:shd w:val="clear" w:color="000000" w:fill="E4DFEC"/>
            <w:noWrap/>
            <w:vAlign w:val="bottom"/>
            <w:hideMark/>
          </w:tcPr>
          <w:p w14:paraId="5AEE3DE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0,0705</w:t>
            </w:r>
          </w:p>
        </w:tc>
        <w:tc>
          <w:tcPr>
            <w:tcW w:w="940" w:type="dxa"/>
            <w:tcBorders>
              <w:top w:val="nil"/>
              <w:left w:val="single" w:sz="4" w:space="0" w:color="auto"/>
              <w:bottom w:val="single" w:sz="4" w:space="0" w:color="auto"/>
              <w:right w:val="nil"/>
            </w:tcBorders>
            <w:shd w:val="clear" w:color="000000" w:fill="E4DFEC"/>
            <w:noWrap/>
            <w:vAlign w:val="bottom"/>
            <w:hideMark/>
          </w:tcPr>
          <w:p w14:paraId="00CAF03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0,0749</w:t>
            </w:r>
          </w:p>
        </w:tc>
        <w:tc>
          <w:tcPr>
            <w:tcW w:w="940" w:type="dxa"/>
            <w:tcBorders>
              <w:top w:val="nil"/>
              <w:left w:val="single" w:sz="4" w:space="0" w:color="auto"/>
              <w:bottom w:val="single" w:sz="4" w:space="0" w:color="auto"/>
              <w:right w:val="nil"/>
            </w:tcBorders>
            <w:shd w:val="clear" w:color="000000" w:fill="E4DFEC"/>
            <w:noWrap/>
            <w:vAlign w:val="bottom"/>
            <w:hideMark/>
          </w:tcPr>
          <w:p w14:paraId="046E212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0FFAD7B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13,4998</w:t>
            </w:r>
          </w:p>
        </w:tc>
        <w:tc>
          <w:tcPr>
            <w:tcW w:w="981" w:type="dxa"/>
            <w:tcBorders>
              <w:top w:val="nil"/>
              <w:left w:val="nil"/>
              <w:bottom w:val="single" w:sz="4" w:space="0" w:color="auto"/>
              <w:right w:val="single" w:sz="4" w:space="0" w:color="auto"/>
            </w:tcBorders>
            <w:shd w:val="clear" w:color="000000" w:fill="E4DFEC"/>
            <w:noWrap/>
            <w:vAlign w:val="bottom"/>
            <w:hideMark/>
          </w:tcPr>
          <w:p w14:paraId="253196A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7A6E183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13,4998</w:t>
            </w:r>
          </w:p>
        </w:tc>
      </w:tr>
      <w:tr w:rsidR="00EE45D5" w:rsidRPr="00EE45D5" w14:paraId="636F78C2"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01C23F8C"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Physique</w:t>
            </w:r>
          </w:p>
        </w:tc>
        <w:tc>
          <w:tcPr>
            <w:tcW w:w="788" w:type="dxa"/>
            <w:tcBorders>
              <w:top w:val="nil"/>
              <w:left w:val="single" w:sz="4" w:space="0" w:color="auto"/>
              <w:bottom w:val="single" w:sz="4" w:space="0" w:color="auto"/>
              <w:right w:val="nil"/>
            </w:tcBorders>
            <w:shd w:val="clear" w:color="auto" w:fill="auto"/>
            <w:noWrap/>
            <w:vAlign w:val="bottom"/>
            <w:hideMark/>
          </w:tcPr>
          <w:p w14:paraId="140C910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203</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4124E26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7,1243</w:t>
            </w:r>
          </w:p>
        </w:tc>
        <w:tc>
          <w:tcPr>
            <w:tcW w:w="1036" w:type="dxa"/>
            <w:tcBorders>
              <w:top w:val="nil"/>
              <w:left w:val="nil"/>
              <w:bottom w:val="single" w:sz="4" w:space="0" w:color="auto"/>
              <w:right w:val="nil"/>
            </w:tcBorders>
            <w:shd w:val="clear" w:color="000000" w:fill="E4DFEC"/>
            <w:noWrap/>
            <w:vAlign w:val="bottom"/>
            <w:hideMark/>
          </w:tcPr>
          <w:p w14:paraId="3F0F96D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6,7499</w:t>
            </w:r>
          </w:p>
        </w:tc>
        <w:tc>
          <w:tcPr>
            <w:tcW w:w="973" w:type="dxa"/>
            <w:tcBorders>
              <w:top w:val="nil"/>
              <w:left w:val="single" w:sz="4" w:space="0" w:color="auto"/>
              <w:bottom w:val="single" w:sz="4" w:space="0" w:color="auto"/>
              <w:right w:val="nil"/>
            </w:tcBorders>
            <w:shd w:val="clear" w:color="000000" w:fill="E4DFEC"/>
            <w:noWrap/>
            <w:vAlign w:val="bottom"/>
            <w:hideMark/>
          </w:tcPr>
          <w:p w14:paraId="541A79C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0,0880</w:t>
            </w:r>
          </w:p>
        </w:tc>
        <w:tc>
          <w:tcPr>
            <w:tcW w:w="973" w:type="dxa"/>
            <w:tcBorders>
              <w:top w:val="nil"/>
              <w:left w:val="single" w:sz="4" w:space="0" w:color="auto"/>
              <w:bottom w:val="single" w:sz="4" w:space="0" w:color="auto"/>
              <w:right w:val="nil"/>
            </w:tcBorders>
            <w:shd w:val="clear" w:color="000000" w:fill="E4DFEC"/>
            <w:noWrap/>
            <w:vAlign w:val="bottom"/>
            <w:hideMark/>
          </w:tcPr>
          <w:p w14:paraId="16BE2ED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0,0650</w:t>
            </w:r>
          </w:p>
        </w:tc>
        <w:tc>
          <w:tcPr>
            <w:tcW w:w="940" w:type="dxa"/>
            <w:tcBorders>
              <w:top w:val="nil"/>
              <w:left w:val="single" w:sz="4" w:space="0" w:color="auto"/>
              <w:bottom w:val="single" w:sz="4" w:space="0" w:color="auto"/>
              <w:right w:val="nil"/>
            </w:tcBorders>
            <w:shd w:val="clear" w:color="000000" w:fill="E4DFEC"/>
            <w:noWrap/>
            <w:vAlign w:val="bottom"/>
            <w:hideMark/>
          </w:tcPr>
          <w:p w14:paraId="1918CC4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0,0749</w:t>
            </w:r>
          </w:p>
        </w:tc>
        <w:tc>
          <w:tcPr>
            <w:tcW w:w="940" w:type="dxa"/>
            <w:tcBorders>
              <w:top w:val="nil"/>
              <w:left w:val="single" w:sz="4" w:space="0" w:color="auto"/>
              <w:bottom w:val="single" w:sz="4" w:space="0" w:color="auto"/>
              <w:right w:val="nil"/>
            </w:tcBorders>
            <w:shd w:val="clear" w:color="000000" w:fill="E4DFEC"/>
            <w:noWrap/>
            <w:vAlign w:val="bottom"/>
            <w:hideMark/>
          </w:tcPr>
          <w:p w14:paraId="67605F4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77352C0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14,1021</w:t>
            </w:r>
          </w:p>
        </w:tc>
        <w:tc>
          <w:tcPr>
            <w:tcW w:w="981" w:type="dxa"/>
            <w:tcBorders>
              <w:top w:val="nil"/>
              <w:left w:val="nil"/>
              <w:bottom w:val="single" w:sz="4" w:space="0" w:color="auto"/>
              <w:right w:val="single" w:sz="4" w:space="0" w:color="auto"/>
            </w:tcBorders>
            <w:shd w:val="clear" w:color="000000" w:fill="E4DFEC"/>
            <w:noWrap/>
            <w:vAlign w:val="bottom"/>
            <w:hideMark/>
          </w:tcPr>
          <w:p w14:paraId="4DE793B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0,6000</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481B894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14,7021</w:t>
            </w:r>
          </w:p>
        </w:tc>
      </w:tr>
      <w:tr w:rsidR="00EE45D5" w:rsidRPr="00EE45D5" w14:paraId="5F9C9937"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46789B3E"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Géologie</w:t>
            </w:r>
          </w:p>
        </w:tc>
        <w:tc>
          <w:tcPr>
            <w:tcW w:w="788" w:type="dxa"/>
            <w:tcBorders>
              <w:top w:val="nil"/>
              <w:left w:val="single" w:sz="4" w:space="0" w:color="auto"/>
              <w:bottom w:val="single" w:sz="4" w:space="0" w:color="auto"/>
              <w:right w:val="nil"/>
            </w:tcBorders>
            <w:shd w:val="clear" w:color="auto" w:fill="auto"/>
            <w:noWrap/>
            <w:vAlign w:val="bottom"/>
            <w:hideMark/>
          </w:tcPr>
          <w:p w14:paraId="1BE8818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205</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41BDD00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0,3180</w:t>
            </w:r>
          </w:p>
        </w:tc>
        <w:tc>
          <w:tcPr>
            <w:tcW w:w="1036" w:type="dxa"/>
            <w:tcBorders>
              <w:top w:val="nil"/>
              <w:left w:val="nil"/>
              <w:bottom w:val="single" w:sz="4" w:space="0" w:color="auto"/>
              <w:right w:val="nil"/>
            </w:tcBorders>
            <w:shd w:val="clear" w:color="000000" w:fill="E4DFEC"/>
            <w:noWrap/>
            <w:vAlign w:val="bottom"/>
            <w:hideMark/>
          </w:tcPr>
          <w:p w14:paraId="29E1F73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0,4650</w:t>
            </w:r>
          </w:p>
        </w:tc>
        <w:tc>
          <w:tcPr>
            <w:tcW w:w="973" w:type="dxa"/>
            <w:tcBorders>
              <w:top w:val="nil"/>
              <w:left w:val="single" w:sz="4" w:space="0" w:color="auto"/>
              <w:bottom w:val="single" w:sz="4" w:space="0" w:color="auto"/>
              <w:right w:val="nil"/>
            </w:tcBorders>
            <w:shd w:val="clear" w:color="000000" w:fill="E4DFEC"/>
            <w:noWrap/>
            <w:vAlign w:val="bottom"/>
            <w:hideMark/>
          </w:tcPr>
          <w:p w14:paraId="5CD65AB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73" w:type="dxa"/>
            <w:tcBorders>
              <w:top w:val="nil"/>
              <w:left w:val="single" w:sz="4" w:space="0" w:color="auto"/>
              <w:bottom w:val="single" w:sz="4" w:space="0" w:color="auto"/>
              <w:right w:val="nil"/>
            </w:tcBorders>
            <w:shd w:val="clear" w:color="000000" w:fill="E4DFEC"/>
            <w:noWrap/>
            <w:vAlign w:val="bottom"/>
            <w:hideMark/>
          </w:tcPr>
          <w:p w14:paraId="2663E95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61FC736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2CE4B98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5DAE018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0,7830</w:t>
            </w:r>
          </w:p>
        </w:tc>
        <w:tc>
          <w:tcPr>
            <w:tcW w:w="981" w:type="dxa"/>
            <w:tcBorders>
              <w:top w:val="nil"/>
              <w:left w:val="nil"/>
              <w:bottom w:val="single" w:sz="4" w:space="0" w:color="auto"/>
              <w:right w:val="single" w:sz="4" w:space="0" w:color="auto"/>
            </w:tcBorders>
            <w:shd w:val="clear" w:color="000000" w:fill="E4DFEC"/>
            <w:noWrap/>
            <w:vAlign w:val="bottom"/>
            <w:hideMark/>
          </w:tcPr>
          <w:p w14:paraId="777C71B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7C22D6E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0,7830</w:t>
            </w:r>
          </w:p>
        </w:tc>
      </w:tr>
      <w:tr w:rsidR="00EE45D5" w:rsidRPr="00EE45D5" w14:paraId="32F39BC7"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15AEBFB4"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TPC</w:t>
            </w:r>
          </w:p>
        </w:tc>
        <w:tc>
          <w:tcPr>
            <w:tcW w:w="788" w:type="dxa"/>
            <w:tcBorders>
              <w:top w:val="nil"/>
              <w:left w:val="single" w:sz="4" w:space="0" w:color="auto"/>
              <w:bottom w:val="single" w:sz="4" w:space="0" w:color="auto"/>
              <w:right w:val="nil"/>
            </w:tcBorders>
            <w:shd w:val="clear" w:color="auto" w:fill="auto"/>
            <w:noWrap/>
            <w:vAlign w:val="bottom"/>
            <w:hideMark/>
          </w:tcPr>
          <w:p w14:paraId="6BFD255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210</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698F843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0,9015</w:t>
            </w:r>
          </w:p>
        </w:tc>
        <w:tc>
          <w:tcPr>
            <w:tcW w:w="1036" w:type="dxa"/>
            <w:tcBorders>
              <w:top w:val="nil"/>
              <w:left w:val="nil"/>
              <w:bottom w:val="single" w:sz="4" w:space="0" w:color="auto"/>
              <w:right w:val="nil"/>
            </w:tcBorders>
            <w:shd w:val="clear" w:color="000000" w:fill="E4DFEC"/>
            <w:noWrap/>
            <w:vAlign w:val="bottom"/>
            <w:hideMark/>
          </w:tcPr>
          <w:p w14:paraId="41CF9EE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1,0114</w:t>
            </w:r>
          </w:p>
        </w:tc>
        <w:tc>
          <w:tcPr>
            <w:tcW w:w="973" w:type="dxa"/>
            <w:tcBorders>
              <w:top w:val="nil"/>
              <w:left w:val="single" w:sz="4" w:space="0" w:color="auto"/>
              <w:bottom w:val="single" w:sz="4" w:space="0" w:color="auto"/>
              <w:right w:val="nil"/>
            </w:tcBorders>
            <w:shd w:val="clear" w:color="000000" w:fill="E4DFEC"/>
            <w:noWrap/>
            <w:vAlign w:val="bottom"/>
            <w:hideMark/>
          </w:tcPr>
          <w:p w14:paraId="550EC50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73" w:type="dxa"/>
            <w:tcBorders>
              <w:top w:val="nil"/>
              <w:left w:val="single" w:sz="4" w:space="0" w:color="auto"/>
              <w:bottom w:val="single" w:sz="4" w:space="0" w:color="auto"/>
              <w:right w:val="nil"/>
            </w:tcBorders>
            <w:shd w:val="clear" w:color="000000" w:fill="E4DFEC"/>
            <w:noWrap/>
            <w:vAlign w:val="bottom"/>
            <w:hideMark/>
          </w:tcPr>
          <w:p w14:paraId="32A871B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031FFFE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7DA8389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0,0059</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39911C7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1,9188</w:t>
            </w:r>
          </w:p>
        </w:tc>
        <w:tc>
          <w:tcPr>
            <w:tcW w:w="981" w:type="dxa"/>
            <w:tcBorders>
              <w:top w:val="nil"/>
              <w:left w:val="nil"/>
              <w:bottom w:val="single" w:sz="4" w:space="0" w:color="auto"/>
              <w:right w:val="single" w:sz="4" w:space="0" w:color="auto"/>
            </w:tcBorders>
            <w:shd w:val="clear" w:color="000000" w:fill="E4DFEC"/>
            <w:noWrap/>
            <w:vAlign w:val="bottom"/>
            <w:hideMark/>
          </w:tcPr>
          <w:p w14:paraId="0EFD864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2F14259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1,9188</w:t>
            </w:r>
          </w:p>
        </w:tc>
      </w:tr>
      <w:tr w:rsidR="00EE45D5" w:rsidRPr="00EE45D5" w14:paraId="4C985121"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46ABED6C"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TPC</w:t>
            </w:r>
          </w:p>
        </w:tc>
        <w:tc>
          <w:tcPr>
            <w:tcW w:w="788" w:type="dxa"/>
            <w:tcBorders>
              <w:top w:val="nil"/>
              <w:left w:val="single" w:sz="4" w:space="0" w:color="auto"/>
              <w:bottom w:val="single" w:sz="4" w:space="0" w:color="auto"/>
              <w:right w:val="nil"/>
            </w:tcBorders>
            <w:shd w:val="clear" w:color="auto" w:fill="auto"/>
            <w:noWrap/>
            <w:vAlign w:val="bottom"/>
            <w:hideMark/>
          </w:tcPr>
          <w:p w14:paraId="4CC010B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221</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7F4D229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0,3770</w:t>
            </w:r>
          </w:p>
        </w:tc>
        <w:tc>
          <w:tcPr>
            <w:tcW w:w="1036" w:type="dxa"/>
            <w:tcBorders>
              <w:top w:val="nil"/>
              <w:left w:val="nil"/>
              <w:bottom w:val="single" w:sz="4" w:space="0" w:color="auto"/>
              <w:right w:val="nil"/>
            </w:tcBorders>
            <w:shd w:val="clear" w:color="000000" w:fill="E4DFEC"/>
            <w:noWrap/>
            <w:vAlign w:val="bottom"/>
            <w:hideMark/>
          </w:tcPr>
          <w:p w14:paraId="4D345E2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0,5325</w:t>
            </w:r>
          </w:p>
        </w:tc>
        <w:tc>
          <w:tcPr>
            <w:tcW w:w="973" w:type="dxa"/>
            <w:tcBorders>
              <w:top w:val="nil"/>
              <w:left w:val="single" w:sz="4" w:space="0" w:color="auto"/>
              <w:bottom w:val="single" w:sz="4" w:space="0" w:color="auto"/>
              <w:right w:val="nil"/>
            </w:tcBorders>
            <w:shd w:val="clear" w:color="000000" w:fill="E4DFEC"/>
            <w:noWrap/>
            <w:vAlign w:val="bottom"/>
            <w:hideMark/>
          </w:tcPr>
          <w:p w14:paraId="6D0D0F0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73" w:type="dxa"/>
            <w:tcBorders>
              <w:top w:val="nil"/>
              <w:left w:val="single" w:sz="4" w:space="0" w:color="auto"/>
              <w:bottom w:val="single" w:sz="4" w:space="0" w:color="auto"/>
              <w:right w:val="nil"/>
            </w:tcBorders>
            <w:shd w:val="clear" w:color="000000" w:fill="E4DFEC"/>
            <w:noWrap/>
            <w:vAlign w:val="bottom"/>
            <w:hideMark/>
          </w:tcPr>
          <w:p w14:paraId="2905777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51C53C3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16A2F87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0,0118</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0522F72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0,9213</w:t>
            </w:r>
          </w:p>
        </w:tc>
        <w:tc>
          <w:tcPr>
            <w:tcW w:w="981" w:type="dxa"/>
            <w:tcBorders>
              <w:top w:val="nil"/>
              <w:left w:val="nil"/>
              <w:bottom w:val="single" w:sz="4" w:space="0" w:color="auto"/>
              <w:right w:val="single" w:sz="4" w:space="0" w:color="auto"/>
            </w:tcBorders>
            <w:shd w:val="clear" w:color="000000" w:fill="E4DFEC"/>
            <w:noWrap/>
            <w:vAlign w:val="bottom"/>
            <w:hideMark/>
          </w:tcPr>
          <w:p w14:paraId="29713C2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781EB1C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0,9213</w:t>
            </w:r>
          </w:p>
        </w:tc>
      </w:tr>
      <w:tr w:rsidR="00EE45D5" w:rsidRPr="00EE45D5" w14:paraId="20C83DC5"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0A6D2D71"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TPC</w:t>
            </w:r>
          </w:p>
        </w:tc>
        <w:tc>
          <w:tcPr>
            <w:tcW w:w="788" w:type="dxa"/>
            <w:tcBorders>
              <w:top w:val="nil"/>
              <w:left w:val="single" w:sz="4" w:space="0" w:color="auto"/>
              <w:bottom w:val="single" w:sz="4" w:space="0" w:color="auto"/>
              <w:right w:val="nil"/>
            </w:tcBorders>
            <w:shd w:val="clear" w:color="auto" w:fill="auto"/>
            <w:noWrap/>
            <w:vAlign w:val="bottom"/>
            <w:hideMark/>
          </w:tcPr>
          <w:p w14:paraId="1975025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243TPC</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38E7CFF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0,4380</w:t>
            </w:r>
          </w:p>
        </w:tc>
        <w:tc>
          <w:tcPr>
            <w:tcW w:w="1036" w:type="dxa"/>
            <w:tcBorders>
              <w:top w:val="nil"/>
              <w:left w:val="nil"/>
              <w:bottom w:val="single" w:sz="4" w:space="0" w:color="auto"/>
              <w:right w:val="nil"/>
            </w:tcBorders>
            <w:shd w:val="clear" w:color="000000" w:fill="E4DFEC"/>
            <w:noWrap/>
            <w:vAlign w:val="bottom"/>
            <w:hideMark/>
          </w:tcPr>
          <w:p w14:paraId="302158E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0,5431</w:t>
            </w:r>
          </w:p>
        </w:tc>
        <w:tc>
          <w:tcPr>
            <w:tcW w:w="973" w:type="dxa"/>
            <w:tcBorders>
              <w:top w:val="nil"/>
              <w:left w:val="single" w:sz="4" w:space="0" w:color="auto"/>
              <w:bottom w:val="single" w:sz="4" w:space="0" w:color="auto"/>
              <w:right w:val="nil"/>
            </w:tcBorders>
            <w:shd w:val="clear" w:color="000000" w:fill="E4DFEC"/>
            <w:noWrap/>
            <w:vAlign w:val="bottom"/>
            <w:hideMark/>
          </w:tcPr>
          <w:p w14:paraId="0A5D1FB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73" w:type="dxa"/>
            <w:tcBorders>
              <w:top w:val="nil"/>
              <w:left w:val="single" w:sz="4" w:space="0" w:color="auto"/>
              <w:bottom w:val="single" w:sz="4" w:space="0" w:color="auto"/>
              <w:right w:val="nil"/>
            </w:tcBorders>
            <w:shd w:val="clear" w:color="000000" w:fill="E4DFEC"/>
            <w:noWrap/>
            <w:vAlign w:val="bottom"/>
            <w:hideMark/>
          </w:tcPr>
          <w:p w14:paraId="3195877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507BBD7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3620967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0,0059</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1B39F07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0,9870</w:t>
            </w:r>
          </w:p>
        </w:tc>
        <w:tc>
          <w:tcPr>
            <w:tcW w:w="981" w:type="dxa"/>
            <w:tcBorders>
              <w:top w:val="nil"/>
              <w:left w:val="nil"/>
              <w:bottom w:val="single" w:sz="4" w:space="0" w:color="auto"/>
              <w:right w:val="single" w:sz="4" w:space="0" w:color="auto"/>
            </w:tcBorders>
            <w:shd w:val="clear" w:color="000000" w:fill="E4DFEC"/>
            <w:noWrap/>
            <w:vAlign w:val="bottom"/>
            <w:hideMark/>
          </w:tcPr>
          <w:p w14:paraId="18CB8BE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53C3FCD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0,9870</w:t>
            </w:r>
          </w:p>
        </w:tc>
      </w:tr>
      <w:tr w:rsidR="00EE45D5" w:rsidRPr="00EE45D5" w14:paraId="5AE9D01D"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3CF66ABC"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TPC</w:t>
            </w:r>
          </w:p>
        </w:tc>
        <w:tc>
          <w:tcPr>
            <w:tcW w:w="788" w:type="dxa"/>
            <w:tcBorders>
              <w:top w:val="nil"/>
              <w:left w:val="single" w:sz="4" w:space="0" w:color="auto"/>
              <w:bottom w:val="single" w:sz="4" w:space="0" w:color="auto"/>
              <w:right w:val="nil"/>
            </w:tcBorders>
            <w:shd w:val="clear" w:color="auto" w:fill="auto"/>
            <w:noWrap/>
            <w:vAlign w:val="bottom"/>
            <w:hideMark/>
          </w:tcPr>
          <w:p w14:paraId="546982A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265</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6EC6A1D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0,4275</w:t>
            </w:r>
          </w:p>
        </w:tc>
        <w:tc>
          <w:tcPr>
            <w:tcW w:w="1036" w:type="dxa"/>
            <w:tcBorders>
              <w:top w:val="nil"/>
              <w:left w:val="nil"/>
              <w:bottom w:val="single" w:sz="4" w:space="0" w:color="auto"/>
              <w:right w:val="nil"/>
            </w:tcBorders>
            <w:shd w:val="clear" w:color="000000" w:fill="E4DFEC"/>
            <w:noWrap/>
            <w:vAlign w:val="bottom"/>
            <w:hideMark/>
          </w:tcPr>
          <w:p w14:paraId="553B155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0,3118</w:t>
            </w:r>
          </w:p>
        </w:tc>
        <w:tc>
          <w:tcPr>
            <w:tcW w:w="973" w:type="dxa"/>
            <w:tcBorders>
              <w:top w:val="nil"/>
              <w:left w:val="single" w:sz="4" w:space="0" w:color="auto"/>
              <w:bottom w:val="single" w:sz="4" w:space="0" w:color="auto"/>
              <w:right w:val="nil"/>
            </w:tcBorders>
            <w:shd w:val="clear" w:color="000000" w:fill="E4DFEC"/>
            <w:noWrap/>
            <w:vAlign w:val="bottom"/>
            <w:hideMark/>
          </w:tcPr>
          <w:p w14:paraId="56AE5D7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73" w:type="dxa"/>
            <w:tcBorders>
              <w:top w:val="nil"/>
              <w:left w:val="single" w:sz="4" w:space="0" w:color="auto"/>
              <w:bottom w:val="single" w:sz="4" w:space="0" w:color="auto"/>
              <w:right w:val="nil"/>
            </w:tcBorders>
            <w:shd w:val="clear" w:color="000000" w:fill="E4DFEC"/>
            <w:noWrap/>
            <w:vAlign w:val="bottom"/>
            <w:hideMark/>
          </w:tcPr>
          <w:p w14:paraId="7A451E5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48A99D3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2E01F87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1CA5B5C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0,7393</w:t>
            </w:r>
          </w:p>
        </w:tc>
        <w:tc>
          <w:tcPr>
            <w:tcW w:w="981" w:type="dxa"/>
            <w:tcBorders>
              <w:top w:val="nil"/>
              <w:left w:val="nil"/>
              <w:bottom w:val="single" w:sz="4" w:space="0" w:color="auto"/>
              <w:right w:val="single" w:sz="4" w:space="0" w:color="auto"/>
            </w:tcBorders>
            <w:shd w:val="clear" w:color="000000" w:fill="E4DFEC"/>
            <w:noWrap/>
            <w:vAlign w:val="bottom"/>
            <w:hideMark/>
          </w:tcPr>
          <w:p w14:paraId="1C3ACD1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16DA974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0,7393</w:t>
            </w:r>
          </w:p>
        </w:tc>
      </w:tr>
      <w:tr w:rsidR="00EE45D5" w:rsidRPr="00EE45D5" w14:paraId="7E4CEDE4"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56E1BC27"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TGE</w:t>
            </w:r>
          </w:p>
        </w:tc>
        <w:tc>
          <w:tcPr>
            <w:tcW w:w="788" w:type="dxa"/>
            <w:tcBorders>
              <w:top w:val="nil"/>
              <w:left w:val="single" w:sz="4" w:space="0" w:color="auto"/>
              <w:bottom w:val="single" w:sz="4" w:space="0" w:color="auto"/>
              <w:right w:val="nil"/>
            </w:tcBorders>
            <w:shd w:val="clear" w:color="auto" w:fill="auto"/>
            <w:noWrap/>
            <w:vAlign w:val="bottom"/>
            <w:hideMark/>
          </w:tcPr>
          <w:p w14:paraId="2CFC194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243</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5E62B55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3,5275</w:t>
            </w:r>
          </w:p>
        </w:tc>
        <w:tc>
          <w:tcPr>
            <w:tcW w:w="1036" w:type="dxa"/>
            <w:tcBorders>
              <w:top w:val="nil"/>
              <w:left w:val="nil"/>
              <w:bottom w:val="single" w:sz="4" w:space="0" w:color="auto"/>
              <w:right w:val="nil"/>
            </w:tcBorders>
            <w:shd w:val="clear" w:color="000000" w:fill="E4DFEC"/>
            <w:noWrap/>
            <w:vAlign w:val="bottom"/>
            <w:hideMark/>
          </w:tcPr>
          <w:p w14:paraId="0BD306A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3,7731</w:t>
            </w:r>
          </w:p>
        </w:tc>
        <w:tc>
          <w:tcPr>
            <w:tcW w:w="973" w:type="dxa"/>
            <w:tcBorders>
              <w:top w:val="nil"/>
              <w:left w:val="single" w:sz="4" w:space="0" w:color="auto"/>
              <w:bottom w:val="single" w:sz="4" w:space="0" w:color="auto"/>
              <w:right w:val="nil"/>
            </w:tcBorders>
            <w:shd w:val="clear" w:color="000000" w:fill="E4DFEC"/>
            <w:noWrap/>
            <w:vAlign w:val="bottom"/>
            <w:hideMark/>
          </w:tcPr>
          <w:p w14:paraId="39B2CB7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73" w:type="dxa"/>
            <w:tcBorders>
              <w:top w:val="nil"/>
              <w:left w:val="single" w:sz="4" w:space="0" w:color="auto"/>
              <w:bottom w:val="single" w:sz="4" w:space="0" w:color="auto"/>
              <w:right w:val="nil"/>
            </w:tcBorders>
            <w:shd w:val="clear" w:color="000000" w:fill="E4DFEC"/>
            <w:noWrap/>
            <w:vAlign w:val="bottom"/>
            <w:hideMark/>
          </w:tcPr>
          <w:p w14:paraId="1B33B6A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29F2B6C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5F5BAEA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0,0413</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5B48819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7,3419</w:t>
            </w:r>
          </w:p>
        </w:tc>
        <w:tc>
          <w:tcPr>
            <w:tcW w:w="981" w:type="dxa"/>
            <w:tcBorders>
              <w:top w:val="nil"/>
              <w:left w:val="nil"/>
              <w:bottom w:val="single" w:sz="4" w:space="0" w:color="auto"/>
              <w:right w:val="single" w:sz="4" w:space="0" w:color="auto"/>
            </w:tcBorders>
            <w:shd w:val="clear" w:color="000000" w:fill="E4DFEC"/>
            <w:noWrap/>
            <w:vAlign w:val="bottom"/>
            <w:hideMark/>
          </w:tcPr>
          <w:p w14:paraId="079FF21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1E1748B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7,3419</w:t>
            </w:r>
          </w:p>
        </w:tc>
      </w:tr>
      <w:tr w:rsidR="00EE45D5" w:rsidRPr="00EE45D5" w14:paraId="086647AB"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684F2F20"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TAJ</w:t>
            </w:r>
          </w:p>
        </w:tc>
        <w:tc>
          <w:tcPr>
            <w:tcW w:w="788" w:type="dxa"/>
            <w:tcBorders>
              <w:top w:val="nil"/>
              <w:left w:val="single" w:sz="4" w:space="0" w:color="auto"/>
              <w:bottom w:val="single" w:sz="4" w:space="0" w:color="auto"/>
              <w:right w:val="nil"/>
            </w:tcBorders>
            <w:shd w:val="clear" w:color="auto" w:fill="auto"/>
            <w:noWrap/>
            <w:vAlign w:val="bottom"/>
            <w:hideMark/>
          </w:tcPr>
          <w:p w14:paraId="40CFBCA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310</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7C8577A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10,2333</w:t>
            </w:r>
          </w:p>
        </w:tc>
        <w:tc>
          <w:tcPr>
            <w:tcW w:w="1036" w:type="dxa"/>
            <w:tcBorders>
              <w:top w:val="nil"/>
              <w:left w:val="nil"/>
              <w:bottom w:val="single" w:sz="4" w:space="0" w:color="auto"/>
              <w:right w:val="nil"/>
            </w:tcBorders>
            <w:shd w:val="clear" w:color="000000" w:fill="E4DFEC"/>
            <w:noWrap/>
            <w:vAlign w:val="bottom"/>
            <w:hideMark/>
          </w:tcPr>
          <w:p w14:paraId="274C673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10,6068</w:t>
            </w:r>
          </w:p>
        </w:tc>
        <w:tc>
          <w:tcPr>
            <w:tcW w:w="973" w:type="dxa"/>
            <w:tcBorders>
              <w:top w:val="nil"/>
              <w:left w:val="single" w:sz="4" w:space="0" w:color="auto"/>
              <w:bottom w:val="single" w:sz="4" w:space="0" w:color="auto"/>
              <w:right w:val="nil"/>
            </w:tcBorders>
            <w:shd w:val="clear" w:color="000000" w:fill="E4DFEC"/>
            <w:noWrap/>
            <w:vAlign w:val="bottom"/>
            <w:hideMark/>
          </w:tcPr>
          <w:p w14:paraId="391F595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73" w:type="dxa"/>
            <w:tcBorders>
              <w:top w:val="nil"/>
              <w:left w:val="single" w:sz="4" w:space="0" w:color="auto"/>
              <w:bottom w:val="single" w:sz="4" w:space="0" w:color="auto"/>
              <w:right w:val="nil"/>
            </w:tcBorders>
            <w:shd w:val="clear" w:color="000000" w:fill="E4DFEC"/>
            <w:noWrap/>
            <w:vAlign w:val="bottom"/>
            <w:hideMark/>
          </w:tcPr>
          <w:p w14:paraId="02B3C56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45A82BD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5FA614B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0,7892</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0175CA3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21,6293</w:t>
            </w:r>
          </w:p>
        </w:tc>
        <w:tc>
          <w:tcPr>
            <w:tcW w:w="981" w:type="dxa"/>
            <w:tcBorders>
              <w:top w:val="nil"/>
              <w:left w:val="nil"/>
              <w:bottom w:val="single" w:sz="4" w:space="0" w:color="auto"/>
              <w:right w:val="single" w:sz="4" w:space="0" w:color="auto"/>
            </w:tcBorders>
            <w:shd w:val="clear" w:color="000000" w:fill="E4DFEC"/>
            <w:noWrap/>
            <w:vAlign w:val="bottom"/>
            <w:hideMark/>
          </w:tcPr>
          <w:p w14:paraId="1EDC2F2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000985F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21,6293</w:t>
            </w:r>
          </w:p>
        </w:tc>
      </w:tr>
      <w:tr w:rsidR="00EE45D5" w:rsidRPr="00EE45D5" w14:paraId="12762CBA"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56D8138C"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Géographie</w:t>
            </w:r>
          </w:p>
        </w:tc>
        <w:tc>
          <w:tcPr>
            <w:tcW w:w="788" w:type="dxa"/>
            <w:tcBorders>
              <w:top w:val="nil"/>
              <w:left w:val="single" w:sz="4" w:space="0" w:color="auto"/>
              <w:bottom w:val="single" w:sz="4" w:space="0" w:color="auto"/>
              <w:right w:val="nil"/>
            </w:tcBorders>
            <w:shd w:val="clear" w:color="auto" w:fill="auto"/>
            <w:noWrap/>
            <w:vAlign w:val="bottom"/>
            <w:hideMark/>
          </w:tcPr>
          <w:p w14:paraId="3A72B5F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320</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5DBC659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1,0409</w:t>
            </w:r>
          </w:p>
        </w:tc>
        <w:tc>
          <w:tcPr>
            <w:tcW w:w="1036" w:type="dxa"/>
            <w:tcBorders>
              <w:top w:val="nil"/>
              <w:left w:val="nil"/>
              <w:bottom w:val="single" w:sz="4" w:space="0" w:color="auto"/>
              <w:right w:val="nil"/>
            </w:tcBorders>
            <w:shd w:val="clear" w:color="000000" w:fill="E4DFEC"/>
            <w:noWrap/>
            <w:vAlign w:val="bottom"/>
            <w:hideMark/>
          </w:tcPr>
          <w:p w14:paraId="1F91C13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1,4951</w:t>
            </w:r>
          </w:p>
        </w:tc>
        <w:tc>
          <w:tcPr>
            <w:tcW w:w="973" w:type="dxa"/>
            <w:tcBorders>
              <w:top w:val="nil"/>
              <w:left w:val="single" w:sz="4" w:space="0" w:color="auto"/>
              <w:bottom w:val="single" w:sz="4" w:space="0" w:color="auto"/>
              <w:right w:val="nil"/>
            </w:tcBorders>
            <w:shd w:val="clear" w:color="000000" w:fill="E4DFEC"/>
            <w:noWrap/>
            <w:vAlign w:val="bottom"/>
            <w:hideMark/>
          </w:tcPr>
          <w:p w14:paraId="35AE751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0,0161</w:t>
            </w:r>
          </w:p>
        </w:tc>
        <w:tc>
          <w:tcPr>
            <w:tcW w:w="973" w:type="dxa"/>
            <w:tcBorders>
              <w:top w:val="nil"/>
              <w:left w:val="single" w:sz="4" w:space="0" w:color="auto"/>
              <w:bottom w:val="single" w:sz="4" w:space="0" w:color="auto"/>
              <w:right w:val="nil"/>
            </w:tcBorders>
            <w:shd w:val="clear" w:color="000000" w:fill="E4DFEC"/>
            <w:noWrap/>
            <w:vAlign w:val="bottom"/>
            <w:hideMark/>
          </w:tcPr>
          <w:p w14:paraId="00CF7F0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0,0219</w:t>
            </w:r>
          </w:p>
        </w:tc>
        <w:tc>
          <w:tcPr>
            <w:tcW w:w="940" w:type="dxa"/>
            <w:tcBorders>
              <w:top w:val="nil"/>
              <w:left w:val="single" w:sz="4" w:space="0" w:color="auto"/>
              <w:bottom w:val="single" w:sz="4" w:space="0" w:color="auto"/>
              <w:right w:val="nil"/>
            </w:tcBorders>
            <w:shd w:val="clear" w:color="000000" w:fill="E4DFEC"/>
            <w:noWrap/>
            <w:vAlign w:val="bottom"/>
            <w:hideMark/>
          </w:tcPr>
          <w:p w14:paraId="3347F5F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6AB321A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751FCA3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2,5740</w:t>
            </w:r>
          </w:p>
        </w:tc>
        <w:tc>
          <w:tcPr>
            <w:tcW w:w="981" w:type="dxa"/>
            <w:tcBorders>
              <w:top w:val="nil"/>
              <w:left w:val="nil"/>
              <w:bottom w:val="single" w:sz="4" w:space="0" w:color="auto"/>
              <w:right w:val="single" w:sz="4" w:space="0" w:color="auto"/>
            </w:tcBorders>
            <w:shd w:val="clear" w:color="000000" w:fill="E4DFEC"/>
            <w:noWrap/>
            <w:vAlign w:val="bottom"/>
            <w:hideMark/>
          </w:tcPr>
          <w:p w14:paraId="5F9E8D5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60A0C36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2,5740</w:t>
            </w:r>
          </w:p>
        </w:tc>
      </w:tr>
      <w:tr w:rsidR="00EE45D5" w:rsidRPr="00EE45D5" w14:paraId="587A0963"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5A9EA646"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Histoire</w:t>
            </w:r>
          </w:p>
        </w:tc>
        <w:tc>
          <w:tcPr>
            <w:tcW w:w="788" w:type="dxa"/>
            <w:tcBorders>
              <w:top w:val="nil"/>
              <w:left w:val="single" w:sz="4" w:space="0" w:color="auto"/>
              <w:bottom w:val="single" w:sz="4" w:space="0" w:color="auto"/>
              <w:right w:val="nil"/>
            </w:tcBorders>
            <w:shd w:val="clear" w:color="auto" w:fill="auto"/>
            <w:noWrap/>
            <w:vAlign w:val="bottom"/>
            <w:hideMark/>
          </w:tcPr>
          <w:p w14:paraId="135DA8F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330</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0B26F36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2,8763</w:t>
            </w:r>
          </w:p>
        </w:tc>
        <w:tc>
          <w:tcPr>
            <w:tcW w:w="1036" w:type="dxa"/>
            <w:tcBorders>
              <w:top w:val="nil"/>
              <w:left w:val="nil"/>
              <w:bottom w:val="single" w:sz="4" w:space="0" w:color="auto"/>
              <w:right w:val="nil"/>
            </w:tcBorders>
            <w:shd w:val="clear" w:color="000000" w:fill="E4DFEC"/>
            <w:noWrap/>
            <w:vAlign w:val="bottom"/>
            <w:hideMark/>
          </w:tcPr>
          <w:p w14:paraId="705485B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2,5529</w:t>
            </w:r>
          </w:p>
        </w:tc>
        <w:tc>
          <w:tcPr>
            <w:tcW w:w="973" w:type="dxa"/>
            <w:tcBorders>
              <w:top w:val="nil"/>
              <w:left w:val="single" w:sz="4" w:space="0" w:color="auto"/>
              <w:bottom w:val="single" w:sz="4" w:space="0" w:color="auto"/>
              <w:right w:val="nil"/>
            </w:tcBorders>
            <w:shd w:val="clear" w:color="000000" w:fill="E4DFEC"/>
            <w:noWrap/>
            <w:vAlign w:val="bottom"/>
            <w:hideMark/>
          </w:tcPr>
          <w:p w14:paraId="7599B7E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0,1059</w:t>
            </w:r>
          </w:p>
        </w:tc>
        <w:tc>
          <w:tcPr>
            <w:tcW w:w="973" w:type="dxa"/>
            <w:tcBorders>
              <w:top w:val="nil"/>
              <w:left w:val="single" w:sz="4" w:space="0" w:color="auto"/>
              <w:bottom w:val="single" w:sz="4" w:space="0" w:color="auto"/>
              <w:right w:val="nil"/>
            </w:tcBorders>
            <w:shd w:val="clear" w:color="000000" w:fill="E4DFEC"/>
            <w:noWrap/>
            <w:vAlign w:val="bottom"/>
            <w:hideMark/>
          </w:tcPr>
          <w:p w14:paraId="2530383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0,0941</w:t>
            </w:r>
          </w:p>
        </w:tc>
        <w:tc>
          <w:tcPr>
            <w:tcW w:w="940" w:type="dxa"/>
            <w:tcBorders>
              <w:top w:val="nil"/>
              <w:left w:val="single" w:sz="4" w:space="0" w:color="auto"/>
              <w:bottom w:val="single" w:sz="4" w:space="0" w:color="auto"/>
              <w:right w:val="nil"/>
            </w:tcBorders>
            <w:shd w:val="clear" w:color="000000" w:fill="E4DFEC"/>
            <w:noWrap/>
            <w:vAlign w:val="bottom"/>
            <w:hideMark/>
          </w:tcPr>
          <w:p w14:paraId="45E8503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7C5B4D4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55B1DA6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5,6293</w:t>
            </w:r>
          </w:p>
        </w:tc>
        <w:tc>
          <w:tcPr>
            <w:tcW w:w="981" w:type="dxa"/>
            <w:tcBorders>
              <w:top w:val="nil"/>
              <w:left w:val="nil"/>
              <w:bottom w:val="single" w:sz="4" w:space="0" w:color="auto"/>
              <w:right w:val="single" w:sz="4" w:space="0" w:color="auto"/>
            </w:tcBorders>
            <w:shd w:val="clear" w:color="000000" w:fill="E4DFEC"/>
            <w:noWrap/>
            <w:vAlign w:val="bottom"/>
            <w:hideMark/>
          </w:tcPr>
          <w:p w14:paraId="2314109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53CC1CC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5,6293</w:t>
            </w:r>
          </w:p>
        </w:tc>
      </w:tr>
      <w:tr w:rsidR="00EE45D5" w:rsidRPr="00EE45D5" w14:paraId="77E1A108"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5CC71326"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Philosophie</w:t>
            </w:r>
          </w:p>
        </w:tc>
        <w:tc>
          <w:tcPr>
            <w:tcW w:w="788" w:type="dxa"/>
            <w:tcBorders>
              <w:top w:val="nil"/>
              <w:left w:val="single" w:sz="4" w:space="0" w:color="auto"/>
              <w:bottom w:val="single" w:sz="4" w:space="0" w:color="auto"/>
              <w:right w:val="nil"/>
            </w:tcBorders>
            <w:shd w:val="clear" w:color="auto" w:fill="auto"/>
            <w:noWrap/>
            <w:vAlign w:val="bottom"/>
            <w:hideMark/>
          </w:tcPr>
          <w:p w14:paraId="5C36802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340</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31DE5E5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11,5304</w:t>
            </w:r>
          </w:p>
        </w:tc>
        <w:tc>
          <w:tcPr>
            <w:tcW w:w="1036" w:type="dxa"/>
            <w:tcBorders>
              <w:top w:val="nil"/>
              <w:left w:val="nil"/>
              <w:bottom w:val="single" w:sz="4" w:space="0" w:color="auto"/>
              <w:right w:val="nil"/>
            </w:tcBorders>
            <w:shd w:val="clear" w:color="000000" w:fill="E4DFEC"/>
            <w:noWrap/>
            <w:vAlign w:val="bottom"/>
            <w:hideMark/>
          </w:tcPr>
          <w:p w14:paraId="3AD5D5B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10,7418</w:t>
            </w:r>
          </w:p>
        </w:tc>
        <w:tc>
          <w:tcPr>
            <w:tcW w:w="973" w:type="dxa"/>
            <w:tcBorders>
              <w:top w:val="nil"/>
              <w:left w:val="single" w:sz="4" w:space="0" w:color="auto"/>
              <w:bottom w:val="single" w:sz="4" w:space="0" w:color="auto"/>
              <w:right w:val="nil"/>
            </w:tcBorders>
            <w:shd w:val="clear" w:color="000000" w:fill="E4DFEC"/>
            <w:noWrap/>
            <w:vAlign w:val="bottom"/>
            <w:hideMark/>
          </w:tcPr>
          <w:p w14:paraId="3875C55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0,4481</w:t>
            </w:r>
          </w:p>
        </w:tc>
        <w:tc>
          <w:tcPr>
            <w:tcW w:w="973" w:type="dxa"/>
            <w:tcBorders>
              <w:top w:val="nil"/>
              <w:left w:val="single" w:sz="4" w:space="0" w:color="auto"/>
              <w:bottom w:val="single" w:sz="4" w:space="0" w:color="auto"/>
              <w:right w:val="nil"/>
            </w:tcBorders>
            <w:shd w:val="clear" w:color="000000" w:fill="E4DFEC"/>
            <w:noWrap/>
            <w:vAlign w:val="bottom"/>
            <w:hideMark/>
          </w:tcPr>
          <w:p w14:paraId="191FB8D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0,4370</w:t>
            </w:r>
          </w:p>
        </w:tc>
        <w:tc>
          <w:tcPr>
            <w:tcW w:w="940" w:type="dxa"/>
            <w:tcBorders>
              <w:top w:val="nil"/>
              <w:left w:val="single" w:sz="4" w:space="0" w:color="auto"/>
              <w:bottom w:val="single" w:sz="4" w:space="0" w:color="auto"/>
              <w:right w:val="nil"/>
            </w:tcBorders>
            <w:shd w:val="clear" w:color="000000" w:fill="E4DFEC"/>
            <w:noWrap/>
            <w:vAlign w:val="bottom"/>
            <w:hideMark/>
          </w:tcPr>
          <w:p w14:paraId="71024EE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009A662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3E4E162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23,1573</w:t>
            </w:r>
          </w:p>
        </w:tc>
        <w:tc>
          <w:tcPr>
            <w:tcW w:w="981" w:type="dxa"/>
            <w:tcBorders>
              <w:top w:val="nil"/>
              <w:left w:val="nil"/>
              <w:bottom w:val="single" w:sz="4" w:space="0" w:color="auto"/>
              <w:right w:val="single" w:sz="4" w:space="0" w:color="auto"/>
            </w:tcBorders>
            <w:shd w:val="clear" w:color="000000" w:fill="E4DFEC"/>
            <w:noWrap/>
            <w:vAlign w:val="bottom"/>
            <w:hideMark/>
          </w:tcPr>
          <w:p w14:paraId="54B589A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536F822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23,1573</w:t>
            </w:r>
          </w:p>
        </w:tc>
      </w:tr>
      <w:tr w:rsidR="00EE45D5" w:rsidRPr="00EE45D5" w14:paraId="2527B330"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25EBA1F3"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Psychologie</w:t>
            </w:r>
          </w:p>
        </w:tc>
        <w:tc>
          <w:tcPr>
            <w:tcW w:w="788" w:type="dxa"/>
            <w:tcBorders>
              <w:top w:val="nil"/>
              <w:left w:val="single" w:sz="4" w:space="0" w:color="auto"/>
              <w:bottom w:val="single" w:sz="4" w:space="0" w:color="auto"/>
              <w:right w:val="nil"/>
            </w:tcBorders>
            <w:shd w:val="clear" w:color="auto" w:fill="auto"/>
            <w:noWrap/>
            <w:vAlign w:val="bottom"/>
            <w:hideMark/>
          </w:tcPr>
          <w:p w14:paraId="5BB0AC6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350</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23D4114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6,0430</w:t>
            </w:r>
          </w:p>
        </w:tc>
        <w:tc>
          <w:tcPr>
            <w:tcW w:w="1036" w:type="dxa"/>
            <w:tcBorders>
              <w:top w:val="nil"/>
              <w:left w:val="nil"/>
              <w:bottom w:val="single" w:sz="4" w:space="0" w:color="auto"/>
              <w:right w:val="nil"/>
            </w:tcBorders>
            <w:shd w:val="clear" w:color="000000" w:fill="E4DFEC"/>
            <w:noWrap/>
            <w:vAlign w:val="bottom"/>
            <w:hideMark/>
          </w:tcPr>
          <w:p w14:paraId="19A7299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5,9829</w:t>
            </w:r>
          </w:p>
        </w:tc>
        <w:tc>
          <w:tcPr>
            <w:tcW w:w="973" w:type="dxa"/>
            <w:tcBorders>
              <w:top w:val="nil"/>
              <w:left w:val="single" w:sz="4" w:space="0" w:color="auto"/>
              <w:bottom w:val="single" w:sz="4" w:space="0" w:color="auto"/>
              <w:right w:val="nil"/>
            </w:tcBorders>
            <w:shd w:val="clear" w:color="000000" w:fill="E4DFEC"/>
            <w:noWrap/>
            <w:vAlign w:val="bottom"/>
            <w:hideMark/>
          </w:tcPr>
          <w:p w14:paraId="3CF3F93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0,1953</w:t>
            </w:r>
          </w:p>
        </w:tc>
        <w:tc>
          <w:tcPr>
            <w:tcW w:w="973" w:type="dxa"/>
            <w:tcBorders>
              <w:top w:val="nil"/>
              <w:left w:val="single" w:sz="4" w:space="0" w:color="auto"/>
              <w:bottom w:val="single" w:sz="4" w:space="0" w:color="auto"/>
              <w:right w:val="nil"/>
            </w:tcBorders>
            <w:shd w:val="clear" w:color="000000" w:fill="E4DFEC"/>
            <w:noWrap/>
            <w:vAlign w:val="bottom"/>
            <w:hideMark/>
          </w:tcPr>
          <w:p w14:paraId="76ACD85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0,1359</w:t>
            </w:r>
          </w:p>
        </w:tc>
        <w:tc>
          <w:tcPr>
            <w:tcW w:w="940" w:type="dxa"/>
            <w:tcBorders>
              <w:top w:val="nil"/>
              <w:left w:val="single" w:sz="4" w:space="0" w:color="auto"/>
              <w:bottom w:val="single" w:sz="4" w:space="0" w:color="auto"/>
              <w:right w:val="nil"/>
            </w:tcBorders>
            <w:shd w:val="clear" w:color="000000" w:fill="E4DFEC"/>
            <w:noWrap/>
            <w:vAlign w:val="bottom"/>
            <w:hideMark/>
          </w:tcPr>
          <w:p w14:paraId="5FF4A39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473519B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5B2797D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12,3570</w:t>
            </w:r>
          </w:p>
        </w:tc>
        <w:tc>
          <w:tcPr>
            <w:tcW w:w="981" w:type="dxa"/>
            <w:tcBorders>
              <w:top w:val="nil"/>
              <w:left w:val="nil"/>
              <w:bottom w:val="single" w:sz="4" w:space="0" w:color="auto"/>
              <w:right w:val="single" w:sz="4" w:space="0" w:color="auto"/>
            </w:tcBorders>
            <w:shd w:val="clear" w:color="000000" w:fill="E4DFEC"/>
            <w:noWrap/>
            <w:vAlign w:val="bottom"/>
            <w:hideMark/>
          </w:tcPr>
          <w:p w14:paraId="18F89BE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14809D8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12,3570</w:t>
            </w:r>
          </w:p>
        </w:tc>
      </w:tr>
      <w:tr w:rsidR="00EE45D5" w:rsidRPr="00EE45D5" w14:paraId="650BB4E7"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7F11F0EE"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Économie</w:t>
            </w:r>
          </w:p>
        </w:tc>
        <w:tc>
          <w:tcPr>
            <w:tcW w:w="788" w:type="dxa"/>
            <w:tcBorders>
              <w:top w:val="nil"/>
              <w:left w:val="single" w:sz="4" w:space="0" w:color="auto"/>
              <w:bottom w:val="single" w:sz="4" w:space="0" w:color="auto"/>
              <w:right w:val="nil"/>
            </w:tcBorders>
            <w:shd w:val="clear" w:color="auto" w:fill="auto"/>
            <w:noWrap/>
            <w:vAlign w:val="bottom"/>
            <w:hideMark/>
          </w:tcPr>
          <w:p w14:paraId="6E54D90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383</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4816405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2,7306</w:t>
            </w:r>
          </w:p>
        </w:tc>
        <w:tc>
          <w:tcPr>
            <w:tcW w:w="1036" w:type="dxa"/>
            <w:tcBorders>
              <w:top w:val="nil"/>
              <w:left w:val="nil"/>
              <w:bottom w:val="single" w:sz="4" w:space="0" w:color="auto"/>
              <w:right w:val="nil"/>
            </w:tcBorders>
            <w:shd w:val="clear" w:color="000000" w:fill="E4DFEC"/>
            <w:noWrap/>
            <w:vAlign w:val="bottom"/>
            <w:hideMark/>
          </w:tcPr>
          <w:p w14:paraId="18AF84B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2,8045</w:t>
            </w:r>
          </w:p>
        </w:tc>
        <w:tc>
          <w:tcPr>
            <w:tcW w:w="973" w:type="dxa"/>
            <w:tcBorders>
              <w:top w:val="nil"/>
              <w:left w:val="single" w:sz="4" w:space="0" w:color="auto"/>
              <w:bottom w:val="single" w:sz="4" w:space="0" w:color="auto"/>
              <w:right w:val="nil"/>
            </w:tcBorders>
            <w:shd w:val="clear" w:color="000000" w:fill="E4DFEC"/>
            <w:noWrap/>
            <w:vAlign w:val="bottom"/>
            <w:hideMark/>
          </w:tcPr>
          <w:p w14:paraId="2082B63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0,0808</w:t>
            </w:r>
          </w:p>
        </w:tc>
        <w:tc>
          <w:tcPr>
            <w:tcW w:w="973" w:type="dxa"/>
            <w:tcBorders>
              <w:top w:val="nil"/>
              <w:left w:val="single" w:sz="4" w:space="0" w:color="auto"/>
              <w:bottom w:val="single" w:sz="4" w:space="0" w:color="auto"/>
              <w:right w:val="nil"/>
            </w:tcBorders>
            <w:shd w:val="clear" w:color="000000" w:fill="E4DFEC"/>
            <w:noWrap/>
            <w:vAlign w:val="bottom"/>
            <w:hideMark/>
          </w:tcPr>
          <w:p w14:paraId="5195717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0,0705</w:t>
            </w:r>
          </w:p>
        </w:tc>
        <w:tc>
          <w:tcPr>
            <w:tcW w:w="940" w:type="dxa"/>
            <w:tcBorders>
              <w:top w:val="nil"/>
              <w:left w:val="single" w:sz="4" w:space="0" w:color="auto"/>
              <w:bottom w:val="single" w:sz="4" w:space="0" w:color="auto"/>
              <w:right w:val="nil"/>
            </w:tcBorders>
            <w:shd w:val="clear" w:color="000000" w:fill="E4DFEC"/>
            <w:noWrap/>
            <w:vAlign w:val="bottom"/>
            <w:hideMark/>
          </w:tcPr>
          <w:p w14:paraId="6D2EA40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315719B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7582BA2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5,6864</w:t>
            </w:r>
          </w:p>
        </w:tc>
        <w:tc>
          <w:tcPr>
            <w:tcW w:w="981" w:type="dxa"/>
            <w:tcBorders>
              <w:top w:val="nil"/>
              <w:left w:val="nil"/>
              <w:bottom w:val="single" w:sz="4" w:space="0" w:color="auto"/>
              <w:right w:val="single" w:sz="4" w:space="0" w:color="auto"/>
            </w:tcBorders>
            <w:shd w:val="clear" w:color="000000" w:fill="E4DFEC"/>
            <w:noWrap/>
            <w:vAlign w:val="bottom"/>
            <w:hideMark/>
          </w:tcPr>
          <w:p w14:paraId="332D46B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6AFF73D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5,6864</w:t>
            </w:r>
          </w:p>
        </w:tc>
      </w:tr>
      <w:tr w:rsidR="00EE45D5" w:rsidRPr="00EE45D5" w14:paraId="5519F137"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0D27EBF2"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Politique</w:t>
            </w:r>
          </w:p>
        </w:tc>
        <w:tc>
          <w:tcPr>
            <w:tcW w:w="788" w:type="dxa"/>
            <w:tcBorders>
              <w:top w:val="nil"/>
              <w:left w:val="single" w:sz="4" w:space="0" w:color="auto"/>
              <w:bottom w:val="single" w:sz="4" w:space="0" w:color="auto"/>
              <w:right w:val="nil"/>
            </w:tcBorders>
            <w:shd w:val="clear" w:color="auto" w:fill="auto"/>
            <w:noWrap/>
            <w:vAlign w:val="bottom"/>
            <w:hideMark/>
          </w:tcPr>
          <w:p w14:paraId="4F93573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385</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6285AA9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2,8598</w:t>
            </w:r>
          </w:p>
        </w:tc>
        <w:tc>
          <w:tcPr>
            <w:tcW w:w="1036" w:type="dxa"/>
            <w:tcBorders>
              <w:top w:val="nil"/>
              <w:left w:val="nil"/>
              <w:bottom w:val="single" w:sz="4" w:space="0" w:color="auto"/>
              <w:right w:val="nil"/>
            </w:tcBorders>
            <w:shd w:val="clear" w:color="000000" w:fill="E4DFEC"/>
            <w:noWrap/>
            <w:vAlign w:val="bottom"/>
            <w:hideMark/>
          </w:tcPr>
          <w:p w14:paraId="3CEDC23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2,5722</w:t>
            </w:r>
          </w:p>
        </w:tc>
        <w:tc>
          <w:tcPr>
            <w:tcW w:w="973" w:type="dxa"/>
            <w:tcBorders>
              <w:top w:val="nil"/>
              <w:left w:val="single" w:sz="4" w:space="0" w:color="auto"/>
              <w:bottom w:val="single" w:sz="4" w:space="0" w:color="auto"/>
              <w:right w:val="nil"/>
            </w:tcBorders>
            <w:shd w:val="clear" w:color="000000" w:fill="E4DFEC"/>
            <w:noWrap/>
            <w:vAlign w:val="bottom"/>
            <w:hideMark/>
          </w:tcPr>
          <w:p w14:paraId="083F7DC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0,0679</w:t>
            </w:r>
          </w:p>
        </w:tc>
        <w:tc>
          <w:tcPr>
            <w:tcW w:w="973" w:type="dxa"/>
            <w:tcBorders>
              <w:top w:val="nil"/>
              <w:left w:val="single" w:sz="4" w:space="0" w:color="auto"/>
              <w:bottom w:val="single" w:sz="4" w:space="0" w:color="auto"/>
              <w:right w:val="nil"/>
            </w:tcBorders>
            <w:shd w:val="clear" w:color="000000" w:fill="E4DFEC"/>
            <w:noWrap/>
            <w:vAlign w:val="bottom"/>
            <w:hideMark/>
          </w:tcPr>
          <w:p w14:paraId="06C9536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0,0703</w:t>
            </w:r>
          </w:p>
        </w:tc>
        <w:tc>
          <w:tcPr>
            <w:tcW w:w="940" w:type="dxa"/>
            <w:tcBorders>
              <w:top w:val="nil"/>
              <w:left w:val="single" w:sz="4" w:space="0" w:color="auto"/>
              <w:bottom w:val="single" w:sz="4" w:space="0" w:color="auto"/>
              <w:right w:val="nil"/>
            </w:tcBorders>
            <w:shd w:val="clear" w:color="000000" w:fill="E4DFEC"/>
            <w:noWrap/>
            <w:vAlign w:val="bottom"/>
            <w:hideMark/>
          </w:tcPr>
          <w:p w14:paraId="74913F8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033FF9B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485B8DC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5,5703</w:t>
            </w:r>
          </w:p>
        </w:tc>
        <w:tc>
          <w:tcPr>
            <w:tcW w:w="981" w:type="dxa"/>
            <w:tcBorders>
              <w:top w:val="nil"/>
              <w:left w:val="nil"/>
              <w:bottom w:val="single" w:sz="4" w:space="0" w:color="auto"/>
              <w:right w:val="single" w:sz="4" w:space="0" w:color="auto"/>
            </w:tcBorders>
            <w:shd w:val="clear" w:color="000000" w:fill="E4DFEC"/>
            <w:noWrap/>
            <w:vAlign w:val="bottom"/>
            <w:hideMark/>
          </w:tcPr>
          <w:p w14:paraId="7B5A591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0,7500</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5418C3B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6,3203</w:t>
            </w:r>
          </w:p>
        </w:tc>
      </w:tr>
      <w:tr w:rsidR="00EE45D5" w:rsidRPr="00EE45D5" w14:paraId="0ACC46D8"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5F47B6BA"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Sociologie</w:t>
            </w:r>
          </w:p>
        </w:tc>
        <w:tc>
          <w:tcPr>
            <w:tcW w:w="788" w:type="dxa"/>
            <w:tcBorders>
              <w:top w:val="nil"/>
              <w:left w:val="single" w:sz="4" w:space="0" w:color="auto"/>
              <w:bottom w:val="single" w:sz="4" w:space="0" w:color="auto"/>
              <w:right w:val="nil"/>
            </w:tcBorders>
            <w:shd w:val="clear" w:color="auto" w:fill="auto"/>
            <w:noWrap/>
            <w:vAlign w:val="bottom"/>
            <w:hideMark/>
          </w:tcPr>
          <w:p w14:paraId="5D39DF0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387</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102EDBA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3,6577</w:t>
            </w:r>
          </w:p>
        </w:tc>
        <w:tc>
          <w:tcPr>
            <w:tcW w:w="1036" w:type="dxa"/>
            <w:tcBorders>
              <w:top w:val="nil"/>
              <w:left w:val="nil"/>
              <w:bottom w:val="single" w:sz="4" w:space="0" w:color="auto"/>
              <w:right w:val="nil"/>
            </w:tcBorders>
            <w:shd w:val="clear" w:color="000000" w:fill="E4DFEC"/>
            <w:noWrap/>
            <w:vAlign w:val="bottom"/>
            <w:hideMark/>
          </w:tcPr>
          <w:p w14:paraId="70AC642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3,3606</w:t>
            </w:r>
          </w:p>
        </w:tc>
        <w:tc>
          <w:tcPr>
            <w:tcW w:w="973" w:type="dxa"/>
            <w:tcBorders>
              <w:top w:val="nil"/>
              <w:left w:val="single" w:sz="4" w:space="0" w:color="auto"/>
              <w:bottom w:val="single" w:sz="4" w:space="0" w:color="auto"/>
              <w:right w:val="nil"/>
            </w:tcBorders>
            <w:shd w:val="clear" w:color="000000" w:fill="E4DFEC"/>
            <w:noWrap/>
            <w:vAlign w:val="bottom"/>
            <w:hideMark/>
          </w:tcPr>
          <w:p w14:paraId="208B6D5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0,1103</w:t>
            </w:r>
          </w:p>
        </w:tc>
        <w:tc>
          <w:tcPr>
            <w:tcW w:w="973" w:type="dxa"/>
            <w:tcBorders>
              <w:top w:val="nil"/>
              <w:left w:val="single" w:sz="4" w:space="0" w:color="auto"/>
              <w:bottom w:val="single" w:sz="4" w:space="0" w:color="auto"/>
              <w:right w:val="nil"/>
            </w:tcBorders>
            <w:shd w:val="clear" w:color="000000" w:fill="E4DFEC"/>
            <w:noWrap/>
            <w:vAlign w:val="bottom"/>
            <w:hideMark/>
          </w:tcPr>
          <w:p w14:paraId="1FEE3A3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0,0872</w:t>
            </w:r>
          </w:p>
        </w:tc>
        <w:tc>
          <w:tcPr>
            <w:tcW w:w="940" w:type="dxa"/>
            <w:tcBorders>
              <w:top w:val="nil"/>
              <w:left w:val="single" w:sz="4" w:space="0" w:color="auto"/>
              <w:bottom w:val="single" w:sz="4" w:space="0" w:color="auto"/>
              <w:right w:val="nil"/>
            </w:tcBorders>
            <w:shd w:val="clear" w:color="000000" w:fill="E4DFEC"/>
            <w:noWrap/>
            <w:vAlign w:val="bottom"/>
            <w:hideMark/>
          </w:tcPr>
          <w:p w14:paraId="113BE56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41DCC50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4D7FC69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7,2159</w:t>
            </w:r>
          </w:p>
        </w:tc>
        <w:tc>
          <w:tcPr>
            <w:tcW w:w="981" w:type="dxa"/>
            <w:tcBorders>
              <w:top w:val="nil"/>
              <w:left w:val="nil"/>
              <w:bottom w:val="single" w:sz="4" w:space="0" w:color="auto"/>
              <w:right w:val="single" w:sz="4" w:space="0" w:color="auto"/>
            </w:tcBorders>
            <w:shd w:val="clear" w:color="000000" w:fill="E4DFEC"/>
            <w:noWrap/>
            <w:vAlign w:val="bottom"/>
            <w:hideMark/>
          </w:tcPr>
          <w:p w14:paraId="39F2139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16E5D94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7,2159</w:t>
            </w:r>
          </w:p>
        </w:tc>
      </w:tr>
      <w:tr w:rsidR="00EE45D5" w:rsidRPr="00EE45D5" w14:paraId="0E893C21"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59C670BC"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TDO</w:t>
            </w:r>
          </w:p>
        </w:tc>
        <w:tc>
          <w:tcPr>
            <w:tcW w:w="788" w:type="dxa"/>
            <w:tcBorders>
              <w:top w:val="nil"/>
              <w:left w:val="single" w:sz="4" w:space="0" w:color="auto"/>
              <w:bottom w:val="single" w:sz="4" w:space="0" w:color="auto"/>
              <w:right w:val="nil"/>
            </w:tcBorders>
            <w:shd w:val="clear" w:color="auto" w:fill="auto"/>
            <w:noWrap/>
            <w:vAlign w:val="bottom"/>
            <w:hideMark/>
          </w:tcPr>
          <w:p w14:paraId="2CDFB2D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393</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1CDCB41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3,3530</w:t>
            </w:r>
          </w:p>
        </w:tc>
        <w:tc>
          <w:tcPr>
            <w:tcW w:w="1036" w:type="dxa"/>
            <w:tcBorders>
              <w:top w:val="nil"/>
              <w:left w:val="nil"/>
              <w:bottom w:val="single" w:sz="4" w:space="0" w:color="auto"/>
              <w:right w:val="nil"/>
            </w:tcBorders>
            <w:shd w:val="clear" w:color="000000" w:fill="E4DFEC"/>
            <w:noWrap/>
            <w:vAlign w:val="bottom"/>
            <w:hideMark/>
          </w:tcPr>
          <w:p w14:paraId="59F5322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3,5822</w:t>
            </w:r>
          </w:p>
        </w:tc>
        <w:tc>
          <w:tcPr>
            <w:tcW w:w="973" w:type="dxa"/>
            <w:tcBorders>
              <w:top w:val="nil"/>
              <w:left w:val="single" w:sz="4" w:space="0" w:color="auto"/>
              <w:bottom w:val="single" w:sz="4" w:space="0" w:color="auto"/>
              <w:right w:val="nil"/>
            </w:tcBorders>
            <w:shd w:val="clear" w:color="000000" w:fill="E4DFEC"/>
            <w:noWrap/>
            <w:vAlign w:val="bottom"/>
            <w:hideMark/>
          </w:tcPr>
          <w:p w14:paraId="2E92595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73" w:type="dxa"/>
            <w:tcBorders>
              <w:top w:val="nil"/>
              <w:left w:val="single" w:sz="4" w:space="0" w:color="auto"/>
              <w:bottom w:val="single" w:sz="4" w:space="0" w:color="auto"/>
              <w:right w:val="nil"/>
            </w:tcBorders>
            <w:shd w:val="clear" w:color="000000" w:fill="E4DFEC"/>
            <w:noWrap/>
            <w:vAlign w:val="bottom"/>
            <w:hideMark/>
          </w:tcPr>
          <w:p w14:paraId="3F7B120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6F6FC78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2E463AD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0,1090</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574D32B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7,0443</w:t>
            </w:r>
          </w:p>
        </w:tc>
        <w:tc>
          <w:tcPr>
            <w:tcW w:w="981" w:type="dxa"/>
            <w:tcBorders>
              <w:top w:val="nil"/>
              <w:left w:val="nil"/>
              <w:bottom w:val="single" w:sz="4" w:space="0" w:color="auto"/>
              <w:right w:val="single" w:sz="4" w:space="0" w:color="auto"/>
            </w:tcBorders>
            <w:shd w:val="clear" w:color="000000" w:fill="E4DFEC"/>
            <w:noWrap/>
            <w:vAlign w:val="bottom"/>
            <w:hideMark/>
          </w:tcPr>
          <w:p w14:paraId="47A0393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0,5500</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68BF50B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7,5943</w:t>
            </w:r>
          </w:p>
        </w:tc>
      </w:tr>
      <w:tr w:rsidR="00EE45D5" w:rsidRPr="00EE45D5" w14:paraId="3FDED6C5"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41D46CD2"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TAD</w:t>
            </w:r>
          </w:p>
        </w:tc>
        <w:tc>
          <w:tcPr>
            <w:tcW w:w="788" w:type="dxa"/>
            <w:tcBorders>
              <w:top w:val="nil"/>
              <w:left w:val="single" w:sz="4" w:space="0" w:color="auto"/>
              <w:bottom w:val="single" w:sz="4" w:space="0" w:color="auto"/>
              <w:right w:val="nil"/>
            </w:tcBorders>
            <w:shd w:val="clear" w:color="auto" w:fill="auto"/>
            <w:noWrap/>
            <w:vAlign w:val="bottom"/>
            <w:hideMark/>
          </w:tcPr>
          <w:p w14:paraId="0D5F7BE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410</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2321D91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10,0337</w:t>
            </w:r>
          </w:p>
        </w:tc>
        <w:tc>
          <w:tcPr>
            <w:tcW w:w="1036" w:type="dxa"/>
            <w:tcBorders>
              <w:top w:val="nil"/>
              <w:left w:val="nil"/>
              <w:bottom w:val="single" w:sz="4" w:space="0" w:color="auto"/>
              <w:right w:val="nil"/>
            </w:tcBorders>
            <w:shd w:val="clear" w:color="000000" w:fill="E4DFEC"/>
            <w:noWrap/>
            <w:vAlign w:val="bottom"/>
            <w:hideMark/>
          </w:tcPr>
          <w:p w14:paraId="6491FE5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11,5368</w:t>
            </w:r>
          </w:p>
        </w:tc>
        <w:tc>
          <w:tcPr>
            <w:tcW w:w="973" w:type="dxa"/>
            <w:tcBorders>
              <w:top w:val="nil"/>
              <w:left w:val="single" w:sz="4" w:space="0" w:color="auto"/>
              <w:bottom w:val="single" w:sz="4" w:space="0" w:color="auto"/>
              <w:right w:val="nil"/>
            </w:tcBorders>
            <w:shd w:val="clear" w:color="000000" w:fill="E4DFEC"/>
            <w:noWrap/>
            <w:vAlign w:val="bottom"/>
            <w:hideMark/>
          </w:tcPr>
          <w:p w14:paraId="4FD7A8F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0,0963</w:t>
            </w:r>
          </w:p>
        </w:tc>
        <w:tc>
          <w:tcPr>
            <w:tcW w:w="973" w:type="dxa"/>
            <w:tcBorders>
              <w:top w:val="nil"/>
              <w:left w:val="single" w:sz="4" w:space="0" w:color="auto"/>
              <w:bottom w:val="single" w:sz="4" w:space="0" w:color="auto"/>
              <w:right w:val="nil"/>
            </w:tcBorders>
            <w:shd w:val="clear" w:color="000000" w:fill="E4DFEC"/>
            <w:noWrap/>
            <w:vAlign w:val="bottom"/>
            <w:hideMark/>
          </w:tcPr>
          <w:p w14:paraId="1F7A2FF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0,0299</w:t>
            </w:r>
          </w:p>
        </w:tc>
        <w:tc>
          <w:tcPr>
            <w:tcW w:w="940" w:type="dxa"/>
            <w:tcBorders>
              <w:top w:val="nil"/>
              <w:left w:val="single" w:sz="4" w:space="0" w:color="auto"/>
              <w:bottom w:val="single" w:sz="4" w:space="0" w:color="auto"/>
              <w:right w:val="nil"/>
            </w:tcBorders>
            <w:shd w:val="clear" w:color="000000" w:fill="E4DFEC"/>
            <w:noWrap/>
            <w:vAlign w:val="bottom"/>
            <w:hideMark/>
          </w:tcPr>
          <w:p w14:paraId="2D8F434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6C1553E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0,0195</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0941E0C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21,7162</w:t>
            </w:r>
          </w:p>
        </w:tc>
        <w:tc>
          <w:tcPr>
            <w:tcW w:w="981" w:type="dxa"/>
            <w:tcBorders>
              <w:top w:val="nil"/>
              <w:left w:val="nil"/>
              <w:bottom w:val="single" w:sz="4" w:space="0" w:color="auto"/>
              <w:right w:val="single" w:sz="4" w:space="0" w:color="auto"/>
            </w:tcBorders>
            <w:shd w:val="clear" w:color="000000" w:fill="E4DFEC"/>
            <w:noWrap/>
            <w:vAlign w:val="bottom"/>
            <w:hideMark/>
          </w:tcPr>
          <w:p w14:paraId="3F59DE6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75B51B2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21,7162</w:t>
            </w:r>
          </w:p>
        </w:tc>
      </w:tr>
      <w:tr w:rsidR="00EE45D5" w:rsidRPr="00EE45D5" w14:paraId="2FD2CFF5"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62E2214D"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TBU</w:t>
            </w:r>
          </w:p>
        </w:tc>
        <w:tc>
          <w:tcPr>
            <w:tcW w:w="788" w:type="dxa"/>
            <w:tcBorders>
              <w:top w:val="nil"/>
              <w:left w:val="single" w:sz="4" w:space="0" w:color="auto"/>
              <w:bottom w:val="single" w:sz="4" w:space="0" w:color="auto"/>
              <w:right w:val="nil"/>
            </w:tcBorders>
            <w:shd w:val="clear" w:color="auto" w:fill="auto"/>
            <w:noWrap/>
            <w:vAlign w:val="bottom"/>
            <w:hideMark/>
          </w:tcPr>
          <w:p w14:paraId="182469B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412</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47F8EDD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1,4475</w:t>
            </w:r>
          </w:p>
        </w:tc>
        <w:tc>
          <w:tcPr>
            <w:tcW w:w="1036" w:type="dxa"/>
            <w:tcBorders>
              <w:top w:val="nil"/>
              <w:left w:val="nil"/>
              <w:bottom w:val="single" w:sz="4" w:space="0" w:color="auto"/>
              <w:right w:val="nil"/>
            </w:tcBorders>
            <w:shd w:val="clear" w:color="000000" w:fill="E4DFEC"/>
            <w:noWrap/>
            <w:vAlign w:val="bottom"/>
            <w:hideMark/>
          </w:tcPr>
          <w:p w14:paraId="33C9592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0,6700</w:t>
            </w:r>
          </w:p>
        </w:tc>
        <w:tc>
          <w:tcPr>
            <w:tcW w:w="973" w:type="dxa"/>
            <w:tcBorders>
              <w:top w:val="nil"/>
              <w:left w:val="single" w:sz="4" w:space="0" w:color="auto"/>
              <w:bottom w:val="single" w:sz="4" w:space="0" w:color="auto"/>
              <w:right w:val="nil"/>
            </w:tcBorders>
            <w:shd w:val="clear" w:color="000000" w:fill="E4DFEC"/>
            <w:noWrap/>
            <w:vAlign w:val="bottom"/>
            <w:hideMark/>
          </w:tcPr>
          <w:p w14:paraId="4E6EE7C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0,0205</w:t>
            </w:r>
          </w:p>
        </w:tc>
        <w:tc>
          <w:tcPr>
            <w:tcW w:w="973" w:type="dxa"/>
            <w:tcBorders>
              <w:top w:val="nil"/>
              <w:left w:val="single" w:sz="4" w:space="0" w:color="auto"/>
              <w:bottom w:val="single" w:sz="4" w:space="0" w:color="auto"/>
              <w:right w:val="nil"/>
            </w:tcBorders>
            <w:shd w:val="clear" w:color="000000" w:fill="E4DFEC"/>
            <w:noWrap/>
            <w:vAlign w:val="bottom"/>
            <w:hideMark/>
          </w:tcPr>
          <w:p w14:paraId="0FBF256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0,0077</w:t>
            </w:r>
          </w:p>
        </w:tc>
        <w:tc>
          <w:tcPr>
            <w:tcW w:w="940" w:type="dxa"/>
            <w:tcBorders>
              <w:top w:val="nil"/>
              <w:left w:val="single" w:sz="4" w:space="0" w:color="auto"/>
              <w:bottom w:val="single" w:sz="4" w:space="0" w:color="auto"/>
              <w:right w:val="nil"/>
            </w:tcBorders>
            <w:shd w:val="clear" w:color="000000" w:fill="E4DFEC"/>
            <w:noWrap/>
            <w:vAlign w:val="bottom"/>
            <w:hideMark/>
          </w:tcPr>
          <w:p w14:paraId="330B6F6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58BECEF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2B15B05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2,1458</w:t>
            </w:r>
          </w:p>
        </w:tc>
        <w:tc>
          <w:tcPr>
            <w:tcW w:w="981" w:type="dxa"/>
            <w:tcBorders>
              <w:top w:val="nil"/>
              <w:left w:val="nil"/>
              <w:bottom w:val="single" w:sz="4" w:space="0" w:color="auto"/>
              <w:right w:val="single" w:sz="4" w:space="0" w:color="auto"/>
            </w:tcBorders>
            <w:shd w:val="clear" w:color="000000" w:fill="E4DFEC"/>
            <w:noWrap/>
            <w:vAlign w:val="bottom"/>
            <w:hideMark/>
          </w:tcPr>
          <w:p w14:paraId="7A19F92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517926D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2,1458</w:t>
            </w:r>
          </w:p>
        </w:tc>
      </w:tr>
      <w:tr w:rsidR="00EE45D5" w:rsidRPr="00EE45D5" w14:paraId="3722FD51"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4580AE0A"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Informatique</w:t>
            </w:r>
          </w:p>
        </w:tc>
        <w:tc>
          <w:tcPr>
            <w:tcW w:w="788" w:type="dxa"/>
            <w:tcBorders>
              <w:top w:val="nil"/>
              <w:left w:val="single" w:sz="4" w:space="0" w:color="auto"/>
              <w:bottom w:val="single" w:sz="4" w:space="0" w:color="auto"/>
              <w:right w:val="nil"/>
            </w:tcBorders>
            <w:shd w:val="clear" w:color="auto" w:fill="auto"/>
            <w:noWrap/>
            <w:vAlign w:val="bottom"/>
            <w:hideMark/>
          </w:tcPr>
          <w:p w14:paraId="74A18CC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420</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74A26B4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8,4760</w:t>
            </w:r>
          </w:p>
        </w:tc>
        <w:tc>
          <w:tcPr>
            <w:tcW w:w="1036" w:type="dxa"/>
            <w:tcBorders>
              <w:top w:val="nil"/>
              <w:left w:val="nil"/>
              <w:bottom w:val="single" w:sz="4" w:space="0" w:color="auto"/>
              <w:right w:val="nil"/>
            </w:tcBorders>
            <w:shd w:val="clear" w:color="000000" w:fill="E4DFEC"/>
            <w:noWrap/>
            <w:vAlign w:val="bottom"/>
            <w:hideMark/>
          </w:tcPr>
          <w:p w14:paraId="15FAA3F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10,2890</w:t>
            </w:r>
          </w:p>
        </w:tc>
        <w:tc>
          <w:tcPr>
            <w:tcW w:w="973" w:type="dxa"/>
            <w:tcBorders>
              <w:top w:val="nil"/>
              <w:left w:val="single" w:sz="4" w:space="0" w:color="auto"/>
              <w:bottom w:val="single" w:sz="4" w:space="0" w:color="auto"/>
              <w:right w:val="nil"/>
            </w:tcBorders>
            <w:shd w:val="clear" w:color="000000" w:fill="E4DFEC"/>
            <w:noWrap/>
            <w:vAlign w:val="bottom"/>
            <w:hideMark/>
          </w:tcPr>
          <w:p w14:paraId="4B71097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73" w:type="dxa"/>
            <w:tcBorders>
              <w:top w:val="nil"/>
              <w:left w:val="single" w:sz="4" w:space="0" w:color="auto"/>
              <w:bottom w:val="single" w:sz="4" w:space="0" w:color="auto"/>
              <w:right w:val="nil"/>
            </w:tcBorders>
            <w:shd w:val="clear" w:color="000000" w:fill="E4DFEC"/>
            <w:noWrap/>
            <w:vAlign w:val="bottom"/>
            <w:hideMark/>
          </w:tcPr>
          <w:p w14:paraId="4A8589D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000645B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0BAC547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0,1798</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6D30554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18,9448</w:t>
            </w:r>
          </w:p>
        </w:tc>
        <w:tc>
          <w:tcPr>
            <w:tcW w:w="981" w:type="dxa"/>
            <w:tcBorders>
              <w:top w:val="nil"/>
              <w:left w:val="nil"/>
              <w:bottom w:val="single" w:sz="4" w:space="0" w:color="auto"/>
              <w:right w:val="single" w:sz="4" w:space="0" w:color="auto"/>
            </w:tcBorders>
            <w:shd w:val="clear" w:color="000000" w:fill="E4DFEC"/>
            <w:noWrap/>
            <w:vAlign w:val="bottom"/>
            <w:hideMark/>
          </w:tcPr>
          <w:p w14:paraId="724497A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4C7B742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18,9448</w:t>
            </w:r>
          </w:p>
        </w:tc>
      </w:tr>
      <w:tr w:rsidR="00EE45D5" w:rsidRPr="00EE45D5" w14:paraId="598A59F9"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545CD268"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Histoire de l'art</w:t>
            </w:r>
          </w:p>
        </w:tc>
        <w:tc>
          <w:tcPr>
            <w:tcW w:w="788" w:type="dxa"/>
            <w:tcBorders>
              <w:top w:val="nil"/>
              <w:left w:val="single" w:sz="4" w:space="0" w:color="auto"/>
              <w:bottom w:val="single" w:sz="4" w:space="0" w:color="auto"/>
              <w:right w:val="nil"/>
            </w:tcBorders>
            <w:shd w:val="clear" w:color="auto" w:fill="auto"/>
            <w:noWrap/>
            <w:vAlign w:val="bottom"/>
            <w:hideMark/>
          </w:tcPr>
          <w:p w14:paraId="0800D2A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520</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229DEF3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1,4292</w:t>
            </w:r>
          </w:p>
        </w:tc>
        <w:tc>
          <w:tcPr>
            <w:tcW w:w="1036" w:type="dxa"/>
            <w:tcBorders>
              <w:top w:val="nil"/>
              <w:left w:val="nil"/>
              <w:bottom w:val="single" w:sz="4" w:space="0" w:color="auto"/>
              <w:right w:val="nil"/>
            </w:tcBorders>
            <w:shd w:val="clear" w:color="000000" w:fill="E4DFEC"/>
            <w:noWrap/>
            <w:vAlign w:val="bottom"/>
            <w:hideMark/>
          </w:tcPr>
          <w:p w14:paraId="1FEFD53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0,9892</w:t>
            </w:r>
          </w:p>
        </w:tc>
        <w:tc>
          <w:tcPr>
            <w:tcW w:w="973" w:type="dxa"/>
            <w:tcBorders>
              <w:top w:val="nil"/>
              <w:left w:val="single" w:sz="4" w:space="0" w:color="auto"/>
              <w:bottom w:val="single" w:sz="4" w:space="0" w:color="auto"/>
              <w:right w:val="nil"/>
            </w:tcBorders>
            <w:shd w:val="clear" w:color="000000" w:fill="E4DFEC"/>
            <w:noWrap/>
            <w:vAlign w:val="bottom"/>
            <w:hideMark/>
          </w:tcPr>
          <w:p w14:paraId="4ED2B76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0,0165</w:t>
            </w:r>
          </w:p>
        </w:tc>
        <w:tc>
          <w:tcPr>
            <w:tcW w:w="973" w:type="dxa"/>
            <w:tcBorders>
              <w:top w:val="nil"/>
              <w:left w:val="single" w:sz="4" w:space="0" w:color="auto"/>
              <w:bottom w:val="single" w:sz="4" w:space="0" w:color="auto"/>
              <w:right w:val="nil"/>
            </w:tcBorders>
            <w:shd w:val="clear" w:color="000000" w:fill="E4DFEC"/>
            <w:noWrap/>
            <w:vAlign w:val="bottom"/>
            <w:hideMark/>
          </w:tcPr>
          <w:p w14:paraId="04D3CFC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0,0021</w:t>
            </w:r>
          </w:p>
        </w:tc>
        <w:tc>
          <w:tcPr>
            <w:tcW w:w="940" w:type="dxa"/>
            <w:tcBorders>
              <w:top w:val="nil"/>
              <w:left w:val="single" w:sz="4" w:space="0" w:color="auto"/>
              <w:bottom w:val="single" w:sz="4" w:space="0" w:color="auto"/>
              <w:right w:val="nil"/>
            </w:tcBorders>
            <w:shd w:val="clear" w:color="000000" w:fill="E4DFEC"/>
            <w:noWrap/>
            <w:vAlign w:val="bottom"/>
            <w:hideMark/>
          </w:tcPr>
          <w:p w14:paraId="4CD5DBF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43640C5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703B14C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2,4370</w:t>
            </w:r>
          </w:p>
        </w:tc>
        <w:tc>
          <w:tcPr>
            <w:tcW w:w="981" w:type="dxa"/>
            <w:tcBorders>
              <w:top w:val="nil"/>
              <w:left w:val="nil"/>
              <w:bottom w:val="single" w:sz="4" w:space="0" w:color="auto"/>
              <w:right w:val="single" w:sz="4" w:space="0" w:color="auto"/>
            </w:tcBorders>
            <w:shd w:val="clear" w:color="000000" w:fill="E4DFEC"/>
            <w:noWrap/>
            <w:vAlign w:val="bottom"/>
            <w:hideMark/>
          </w:tcPr>
          <w:p w14:paraId="259879E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6589262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2,4370</w:t>
            </w:r>
          </w:p>
        </w:tc>
      </w:tr>
      <w:tr w:rsidR="00EE45D5" w:rsidRPr="00EE45D5" w14:paraId="09E1DC58"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2BAA8631"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TIM</w:t>
            </w:r>
          </w:p>
        </w:tc>
        <w:tc>
          <w:tcPr>
            <w:tcW w:w="788" w:type="dxa"/>
            <w:tcBorders>
              <w:top w:val="nil"/>
              <w:left w:val="single" w:sz="4" w:space="0" w:color="auto"/>
              <w:bottom w:val="single" w:sz="4" w:space="0" w:color="auto"/>
              <w:right w:val="nil"/>
            </w:tcBorders>
            <w:shd w:val="clear" w:color="auto" w:fill="auto"/>
            <w:noWrap/>
            <w:vAlign w:val="bottom"/>
            <w:hideMark/>
          </w:tcPr>
          <w:p w14:paraId="47EACC6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582</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15AFA97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6,0150</w:t>
            </w:r>
          </w:p>
        </w:tc>
        <w:tc>
          <w:tcPr>
            <w:tcW w:w="1036" w:type="dxa"/>
            <w:tcBorders>
              <w:top w:val="nil"/>
              <w:left w:val="nil"/>
              <w:bottom w:val="single" w:sz="4" w:space="0" w:color="auto"/>
              <w:right w:val="nil"/>
            </w:tcBorders>
            <w:shd w:val="clear" w:color="000000" w:fill="E4DFEC"/>
            <w:noWrap/>
            <w:vAlign w:val="bottom"/>
            <w:hideMark/>
          </w:tcPr>
          <w:p w14:paraId="0F05EAB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6,4168</w:t>
            </w:r>
          </w:p>
        </w:tc>
        <w:tc>
          <w:tcPr>
            <w:tcW w:w="973" w:type="dxa"/>
            <w:tcBorders>
              <w:top w:val="nil"/>
              <w:left w:val="single" w:sz="4" w:space="0" w:color="auto"/>
              <w:bottom w:val="single" w:sz="4" w:space="0" w:color="auto"/>
              <w:right w:val="nil"/>
            </w:tcBorders>
            <w:shd w:val="clear" w:color="000000" w:fill="E4DFEC"/>
            <w:noWrap/>
            <w:vAlign w:val="bottom"/>
            <w:hideMark/>
          </w:tcPr>
          <w:p w14:paraId="710B35B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73" w:type="dxa"/>
            <w:tcBorders>
              <w:top w:val="nil"/>
              <w:left w:val="single" w:sz="4" w:space="0" w:color="auto"/>
              <w:bottom w:val="single" w:sz="4" w:space="0" w:color="auto"/>
              <w:right w:val="nil"/>
            </w:tcBorders>
            <w:shd w:val="clear" w:color="000000" w:fill="E4DFEC"/>
            <w:noWrap/>
            <w:vAlign w:val="bottom"/>
            <w:hideMark/>
          </w:tcPr>
          <w:p w14:paraId="5617A9C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64D8450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57DCF74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0,1149</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53085C6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12,5467</w:t>
            </w:r>
          </w:p>
        </w:tc>
        <w:tc>
          <w:tcPr>
            <w:tcW w:w="981" w:type="dxa"/>
            <w:tcBorders>
              <w:top w:val="nil"/>
              <w:left w:val="nil"/>
              <w:bottom w:val="single" w:sz="4" w:space="0" w:color="auto"/>
              <w:right w:val="single" w:sz="4" w:space="0" w:color="auto"/>
            </w:tcBorders>
            <w:shd w:val="clear" w:color="000000" w:fill="E4DFEC"/>
            <w:noWrap/>
            <w:vAlign w:val="bottom"/>
            <w:hideMark/>
          </w:tcPr>
          <w:p w14:paraId="02CDB8E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293C505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12,5467</w:t>
            </w:r>
          </w:p>
        </w:tc>
      </w:tr>
      <w:tr w:rsidR="00EE45D5" w:rsidRPr="00EE45D5" w14:paraId="4442A8F0"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38CEC6D4"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Français</w:t>
            </w:r>
          </w:p>
        </w:tc>
        <w:tc>
          <w:tcPr>
            <w:tcW w:w="788" w:type="dxa"/>
            <w:tcBorders>
              <w:top w:val="nil"/>
              <w:left w:val="single" w:sz="4" w:space="0" w:color="auto"/>
              <w:bottom w:val="single" w:sz="4" w:space="0" w:color="auto"/>
              <w:right w:val="nil"/>
            </w:tcBorders>
            <w:shd w:val="clear" w:color="auto" w:fill="auto"/>
            <w:noWrap/>
            <w:vAlign w:val="bottom"/>
            <w:hideMark/>
          </w:tcPr>
          <w:p w14:paraId="6FAE88F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601</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15C905F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21,6967</w:t>
            </w:r>
          </w:p>
        </w:tc>
        <w:tc>
          <w:tcPr>
            <w:tcW w:w="1036" w:type="dxa"/>
            <w:tcBorders>
              <w:top w:val="nil"/>
              <w:left w:val="nil"/>
              <w:bottom w:val="single" w:sz="4" w:space="0" w:color="auto"/>
              <w:right w:val="nil"/>
            </w:tcBorders>
            <w:shd w:val="clear" w:color="000000" w:fill="E4DFEC"/>
            <w:noWrap/>
            <w:vAlign w:val="bottom"/>
            <w:hideMark/>
          </w:tcPr>
          <w:p w14:paraId="5BF651A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18,1086</w:t>
            </w:r>
          </w:p>
        </w:tc>
        <w:tc>
          <w:tcPr>
            <w:tcW w:w="973" w:type="dxa"/>
            <w:tcBorders>
              <w:top w:val="nil"/>
              <w:left w:val="single" w:sz="4" w:space="0" w:color="auto"/>
              <w:bottom w:val="single" w:sz="4" w:space="0" w:color="auto"/>
              <w:right w:val="nil"/>
            </w:tcBorders>
            <w:shd w:val="clear" w:color="000000" w:fill="E4DFEC"/>
            <w:noWrap/>
            <w:vAlign w:val="bottom"/>
            <w:hideMark/>
          </w:tcPr>
          <w:p w14:paraId="13A7891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0,6770</w:t>
            </w:r>
          </w:p>
        </w:tc>
        <w:tc>
          <w:tcPr>
            <w:tcW w:w="973" w:type="dxa"/>
            <w:tcBorders>
              <w:top w:val="nil"/>
              <w:left w:val="single" w:sz="4" w:space="0" w:color="auto"/>
              <w:bottom w:val="single" w:sz="4" w:space="0" w:color="auto"/>
              <w:right w:val="nil"/>
            </w:tcBorders>
            <w:shd w:val="clear" w:color="000000" w:fill="E4DFEC"/>
            <w:noWrap/>
            <w:vAlign w:val="bottom"/>
            <w:hideMark/>
          </w:tcPr>
          <w:p w14:paraId="1D427F1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0,5548</w:t>
            </w:r>
          </w:p>
        </w:tc>
        <w:tc>
          <w:tcPr>
            <w:tcW w:w="940" w:type="dxa"/>
            <w:tcBorders>
              <w:top w:val="nil"/>
              <w:left w:val="single" w:sz="4" w:space="0" w:color="auto"/>
              <w:bottom w:val="single" w:sz="4" w:space="0" w:color="auto"/>
              <w:right w:val="nil"/>
            </w:tcBorders>
            <w:shd w:val="clear" w:color="000000" w:fill="E4DFEC"/>
            <w:noWrap/>
            <w:vAlign w:val="bottom"/>
            <w:hideMark/>
          </w:tcPr>
          <w:p w14:paraId="1B12390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2522605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32D6B62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41,0372</w:t>
            </w:r>
          </w:p>
        </w:tc>
        <w:tc>
          <w:tcPr>
            <w:tcW w:w="981" w:type="dxa"/>
            <w:tcBorders>
              <w:top w:val="nil"/>
              <w:left w:val="nil"/>
              <w:bottom w:val="single" w:sz="4" w:space="0" w:color="auto"/>
              <w:right w:val="single" w:sz="4" w:space="0" w:color="auto"/>
            </w:tcBorders>
            <w:shd w:val="clear" w:color="000000" w:fill="E4DFEC"/>
            <w:noWrap/>
            <w:vAlign w:val="bottom"/>
            <w:hideMark/>
          </w:tcPr>
          <w:p w14:paraId="7217F4F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0,9000</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1C1DF4B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41,9372</w:t>
            </w:r>
          </w:p>
        </w:tc>
      </w:tr>
      <w:tr w:rsidR="00EE45D5" w:rsidRPr="00EE45D5" w14:paraId="7626592B"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4C57D475"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Anglais</w:t>
            </w:r>
          </w:p>
        </w:tc>
        <w:tc>
          <w:tcPr>
            <w:tcW w:w="788" w:type="dxa"/>
            <w:tcBorders>
              <w:top w:val="nil"/>
              <w:left w:val="single" w:sz="4" w:space="0" w:color="auto"/>
              <w:bottom w:val="single" w:sz="4" w:space="0" w:color="auto"/>
              <w:right w:val="nil"/>
            </w:tcBorders>
            <w:shd w:val="clear" w:color="auto" w:fill="auto"/>
            <w:noWrap/>
            <w:vAlign w:val="bottom"/>
            <w:hideMark/>
          </w:tcPr>
          <w:p w14:paraId="607E5B1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604</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6A79E30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6,3215</w:t>
            </w:r>
          </w:p>
        </w:tc>
        <w:tc>
          <w:tcPr>
            <w:tcW w:w="1036" w:type="dxa"/>
            <w:tcBorders>
              <w:top w:val="nil"/>
              <w:left w:val="nil"/>
              <w:bottom w:val="single" w:sz="4" w:space="0" w:color="auto"/>
              <w:right w:val="nil"/>
            </w:tcBorders>
            <w:shd w:val="clear" w:color="000000" w:fill="E4DFEC"/>
            <w:noWrap/>
            <w:vAlign w:val="bottom"/>
            <w:hideMark/>
          </w:tcPr>
          <w:p w14:paraId="6107D45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6,9573</w:t>
            </w:r>
          </w:p>
        </w:tc>
        <w:tc>
          <w:tcPr>
            <w:tcW w:w="973" w:type="dxa"/>
            <w:tcBorders>
              <w:top w:val="nil"/>
              <w:left w:val="single" w:sz="4" w:space="0" w:color="auto"/>
              <w:bottom w:val="single" w:sz="4" w:space="0" w:color="auto"/>
              <w:right w:val="nil"/>
            </w:tcBorders>
            <w:shd w:val="clear" w:color="000000" w:fill="E4DFEC"/>
            <w:noWrap/>
            <w:vAlign w:val="bottom"/>
            <w:hideMark/>
          </w:tcPr>
          <w:p w14:paraId="046AFCE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0,1567</w:t>
            </w:r>
          </w:p>
        </w:tc>
        <w:tc>
          <w:tcPr>
            <w:tcW w:w="973" w:type="dxa"/>
            <w:tcBorders>
              <w:top w:val="nil"/>
              <w:left w:val="single" w:sz="4" w:space="0" w:color="auto"/>
              <w:bottom w:val="single" w:sz="4" w:space="0" w:color="auto"/>
              <w:right w:val="nil"/>
            </w:tcBorders>
            <w:shd w:val="clear" w:color="000000" w:fill="E4DFEC"/>
            <w:noWrap/>
            <w:vAlign w:val="bottom"/>
            <w:hideMark/>
          </w:tcPr>
          <w:p w14:paraId="1775133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0,1272</w:t>
            </w:r>
          </w:p>
        </w:tc>
        <w:tc>
          <w:tcPr>
            <w:tcW w:w="940" w:type="dxa"/>
            <w:tcBorders>
              <w:top w:val="nil"/>
              <w:left w:val="single" w:sz="4" w:space="0" w:color="auto"/>
              <w:bottom w:val="single" w:sz="4" w:space="0" w:color="auto"/>
              <w:right w:val="nil"/>
            </w:tcBorders>
            <w:shd w:val="clear" w:color="000000" w:fill="E4DFEC"/>
            <w:noWrap/>
            <w:vAlign w:val="bottom"/>
            <w:hideMark/>
          </w:tcPr>
          <w:p w14:paraId="016E208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78E1EFA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0EB4682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13,5628</w:t>
            </w:r>
          </w:p>
        </w:tc>
        <w:tc>
          <w:tcPr>
            <w:tcW w:w="981" w:type="dxa"/>
            <w:tcBorders>
              <w:top w:val="nil"/>
              <w:left w:val="nil"/>
              <w:bottom w:val="single" w:sz="4" w:space="0" w:color="auto"/>
              <w:right w:val="single" w:sz="4" w:space="0" w:color="auto"/>
            </w:tcBorders>
            <w:shd w:val="clear" w:color="000000" w:fill="E4DFEC"/>
            <w:noWrap/>
            <w:vAlign w:val="bottom"/>
            <w:hideMark/>
          </w:tcPr>
          <w:p w14:paraId="3A0CC7A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17536A6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13,5628</w:t>
            </w:r>
          </w:p>
        </w:tc>
      </w:tr>
      <w:tr w:rsidR="00EE45D5" w:rsidRPr="00EE45D5" w14:paraId="215EFB94"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3837BFB5"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Espagnol</w:t>
            </w:r>
          </w:p>
        </w:tc>
        <w:tc>
          <w:tcPr>
            <w:tcW w:w="788" w:type="dxa"/>
            <w:tcBorders>
              <w:top w:val="nil"/>
              <w:left w:val="single" w:sz="4" w:space="0" w:color="auto"/>
              <w:bottom w:val="single" w:sz="4" w:space="0" w:color="auto"/>
              <w:right w:val="nil"/>
            </w:tcBorders>
            <w:shd w:val="clear" w:color="auto" w:fill="auto"/>
            <w:noWrap/>
            <w:vAlign w:val="bottom"/>
            <w:hideMark/>
          </w:tcPr>
          <w:p w14:paraId="4DC24A9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607</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31B523E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1,7346</w:t>
            </w:r>
          </w:p>
        </w:tc>
        <w:tc>
          <w:tcPr>
            <w:tcW w:w="1036" w:type="dxa"/>
            <w:tcBorders>
              <w:top w:val="nil"/>
              <w:left w:val="nil"/>
              <w:bottom w:val="single" w:sz="4" w:space="0" w:color="auto"/>
              <w:right w:val="nil"/>
            </w:tcBorders>
            <w:shd w:val="clear" w:color="000000" w:fill="E4DFEC"/>
            <w:noWrap/>
            <w:vAlign w:val="bottom"/>
            <w:hideMark/>
          </w:tcPr>
          <w:p w14:paraId="0D30327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1,5683</w:t>
            </w:r>
          </w:p>
        </w:tc>
        <w:tc>
          <w:tcPr>
            <w:tcW w:w="973" w:type="dxa"/>
            <w:tcBorders>
              <w:top w:val="nil"/>
              <w:left w:val="single" w:sz="4" w:space="0" w:color="auto"/>
              <w:bottom w:val="single" w:sz="4" w:space="0" w:color="auto"/>
              <w:right w:val="nil"/>
            </w:tcBorders>
            <w:shd w:val="clear" w:color="000000" w:fill="E4DFEC"/>
            <w:noWrap/>
            <w:vAlign w:val="bottom"/>
            <w:hideMark/>
          </w:tcPr>
          <w:p w14:paraId="0D0C99E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0,0036</w:t>
            </w:r>
          </w:p>
        </w:tc>
        <w:tc>
          <w:tcPr>
            <w:tcW w:w="973" w:type="dxa"/>
            <w:tcBorders>
              <w:top w:val="nil"/>
              <w:left w:val="single" w:sz="4" w:space="0" w:color="auto"/>
              <w:bottom w:val="single" w:sz="4" w:space="0" w:color="auto"/>
              <w:right w:val="nil"/>
            </w:tcBorders>
            <w:shd w:val="clear" w:color="000000" w:fill="E4DFEC"/>
            <w:noWrap/>
            <w:vAlign w:val="bottom"/>
            <w:hideMark/>
          </w:tcPr>
          <w:p w14:paraId="3779263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0,0003</w:t>
            </w:r>
          </w:p>
        </w:tc>
        <w:tc>
          <w:tcPr>
            <w:tcW w:w="940" w:type="dxa"/>
            <w:tcBorders>
              <w:top w:val="nil"/>
              <w:left w:val="single" w:sz="4" w:space="0" w:color="auto"/>
              <w:bottom w:val="single" w:sz="4" w:space="0" w:color="auto"/>
              <w:right w:val="nil"/>
            </w:tcBorders>
            <w:shd w:val="clear" w:color="000000" w:fill="E4DFEC"/>
            <w:noWrap/>
            <w:vAlign w:val="bottom"/>
            <w:hideMark/>
          </w:tcPr>
          <w:p w14:paraId="3DBC942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068D6E0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7AC2905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3,3069</w:t>
            </w:r>
          </w:p>
        </w:tc>
        <w:tc>
          <w:tcPr>
            <w:tcW w:w="981" w:type="dxa"/>
            <w:tcBorders>
              <w:top w:val="nil"/>
              <w:left w:val="nil"/>
              <w:bottom w:val="single" w:sz="4" w:space="0" w:color="auto"/>
              <w:right w:val="single" w:sz="4" w:space="0" w:color="auto"/>
            </w:tcBorders>
            <w:shd w:val="clear" w:color="000000" w:fill="E4DFEC"/>
            <w:noWrap/>
            <w:vAlign w:val="bottom"/>
            <w:hideMark/>
          </w:tcPr>
          <w:p w14:paraId="1527D08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337818D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3,3069</w:t>
            </w:r>
          </w:p>
        </w:tc>
      </w:tr>
      <w:tr w:rsidR="00EE45D5" w:rsidRPr="00EE45D5" w14:paraId="2EE11DE5"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53E62B11"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Allemand</w:t>
            </w:r>
          </w:p>
        </w:tc>
        <w:tc>
          <w:tcPr>
            <w:tcW w:w="788" w:type="dxa"/>
            <w:tcBorders>
              <w:top w:val="nil"/>
              <w:left w:val="single" w:sz="4" w:space="0" w:color="auto"/>
              <w:bottom w:val="single" w:sz="4" w:space="0" w:color="auto"/>
              <w:right w:val="nil"/>
            </w:tcBorders>
            <w:shd w:val="clear" w:color="auto" w:fill="auto"/>
            <w:noWrap/>
            <w:vAlign w:val="bottom"/>
            <w:hideMark/>
          </w:tcPr>
          <w:p w14:paraId="400EFDE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609</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1A2F286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0,3406</w:t>
            </w:r>
          </w:p>
        </w:tc>
        <w:tc>
          <w:tcPr>
            <w:tcW w:w="1036" w:type="dxa"/>
            <w:tcBorders>
              <w:top w:val="nil"/>
              <w:left w:val="nil"/>
              <w:bottom w:val="single" w:sz="4" w:space="0" w:color="auto"/>
              <w:right w:val="nil"/>
            </w:tcBorders>
            <w:shd w:val="clear" w:color="000000" w:fill="E4DFEC"/>
            <w:noWrap/>
            <w:vAlign w:val="bottom"/>
            <w:hideMark/>
          </w:tcPr>
          <w:p w14:paraId="1E2E256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0,2070</w:t>
            </w:r>
          </w:p>
        </w:tc>
        <w:tc>
          <w:tcPr>
            <w:tcW w:w="973" w:type="dxa"/>
            <w:tcBorders>
              <w:top w:val="nil"/>
              <w:left w:val="single" w:sz="4" w:space="0" w:color="auto"/>
              <w:bottom w:val="single" w:sz="4" w:space="0" w:color="auto"/>
              <w:right w:val="nil"/>
            </w:tcBorders>
            <w:shd w:val="clear" w:color="000000" w:fill="E4DFEC"/>
            <w:noWrap/>
            <w:vAlign w:val="bottom"/>
            <w:hideMark/>
          </w:tcPr>
          <w:p w14:paraId="6B5DB16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0,0033</w:t>
            </w:r>
          </w:p>
        </w:tc>
        <w:tc>
          <w:tcPr>
            <w:tcW w:w="973" w:type="dxa"/>
            <w:tcBorders>
              <w:top w:val="nil"/>
              <w:left w:val="single" w:sz="4" w:space="0" w:color="auto"/>
              <w:bottom w:val="single" w:sz="4" w:space="0" w:color="auto"/>
              <w:right w:val="nil"/>
            </w:tcBorders>
            <w:shd w:val="clear" w:color="000000" w:fill="E4DFEC"/>
            <w:noWrap/>
            <w:vAlign w:val="bottom"/>
            <w:hideMark/>
          </w:tcPr>
          <w:p w14:paraId="046C16E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41B7B59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3FBE76F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08E6A70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0,5509</w:t>
            </w:r>
          </w:p>
        </w:tc>
        <w:tc>
          <w:tcPr>
            <w:tcW w:w="981" w:type="dxa"/>
            <w:tcBorders>
              <w:top w:val="nil"/>
              <w:left w:val="nil"/>
              <w:bottom w:val="single" w:sz="4" w:space="0" w:color="auto"/>
              <w:right w:val="single" w:sz="4" w:space="0" w:color="auto"/>
            </w:tcBorders>
            <w:shd w:val="clear" w:color="000000" w:fill="E4DFEC"/>
            <w:noWrap/>
            <w:vAlign w:val="bottom"/>
            <w:hideMark/>
          </w:tcPr>
          <w:p w14:paraId="13A3052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7009467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0,5509</w:t>
            </w:r>
          </w:p>
        </w:tc>
      </w:tr>
      <w:tr w:rsidR="00EE45D5" w:rsidRPr="00EE45D5" w14:paraId="6F3C799C" w14:textId="77777777" w:rsidTr="00EE45D5">
        <w:trPr>
          <w:trHeight w:val="282"/>
        </w:trPr>
        <w:tc>
          <w:tcPr>
            <w:tcW w:w="1548" w:type="dxa"/>
            <w:tcBorders>
              <w:top w:val="nil"/>
              <w:left w:val="single" w:sz="8" w:space="0" w:color="auto"/>
              <w:bottom w:val="single" w:sz="4" w:space="0" w:color="auto"/>
              <w:right w:val="nil"/>
            </w:tcBorders>
            <w:shd w:val="clear" w:color="auto" w:fill="auto"/>
            <w:noWrap/>
            <w:vAlign w:val="bottom"/>
            <w:hideMark/>
          </w:tcPr>
          <w:p w14:paraId="0D44ABF1"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Chinois</w:t>
            </w:r>
          </w:p>
        </w:tc>
        <w:tc>
          <w:tcPr>
            <w:tcW w:w="788" w:type="dxa"/>
            <w:tcBorders>
              <w:top w:val="nil"/>
              <w:left w:val="single" w:sz="4" w:space="0" w:color="auto"/>
              <w:bottom w:val="single" w:sz="4" w:space="0" w:color="auto"/>
              <w:right w:val="nil"/>
            </w:tcBorders>
            <w:shd w:val="clear" w:color="auto" w:fill="auto"/>
            <w:noWrap/>
            <w:vAlign w:val="bottom"/>
            <w:hideMark/>
          </w:tcPr>
          <w:p w14:paraId="1E84F68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613</w:t>
            </w:r>
          </w:p>
        </w:tc>
        <w:tc>
          <w:tcPr>
            <w:tcW w:w="1036" w:type="dxa"/>
            <w:tcBorders>
              <w:top w:val="nil"/>
              <w:left w:val="single" w:sz="4" w:space="0" w:color="auto"/>
              <w:bottom w:val="single" w:sz="4" w:space="0" w:color="auto"/>
              <w:right w:val="single" w:sz="4" w:space="0" w:color="auto"/>
            </w:tcBorders>
            <w:shd w:val="clear" w:color="000000" w:fill="E4DFEC"/>
            <w:noWrap/>
            <w:vAlign w:val="bottom"/>
            <w:hideMark/>
          </w:tcPr>
          <w:p w14:paraId="6DF322F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0,2925</w:t>
            </w:r>
          </w:p>
        </w:tc>
        <w:tc>
          <w:tcPr>
            <w:tcW w:w="1036" w:type="dxa"/>
            <w:tcBorders>
              <w:top w:val="nil"/>
              <w:left w:val="single" w:sz="4" w:space="0" w:color="auto"/>
              <w:bottom w:val="single" w:sz="4" w:space="0" w:color="auto"/>
              <w:right w:val="nil"/>
            </w:tcBorders>
            <w:shd w:val="clear" w:color="000000" w:fill="E4DFEC"/>
            <w:noWrap/>
            <w:vAlign w:val="bottom"/>
            <w:hideMark/>
          </w:tcPr>
          <w:p w14:paraId="239129D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0,2130</w:t>
            </w:r>
          </w:p>
        </w:tc>
        <w:tc>
          <w:tcPr>
            <w:tcW w:w="973" w:type="dxa"/>
            <w:tcBorders>
              <w:top w:val="nil"/>
              <w:left w:val="single" w:sz="4" w:space="0" w:color="auto"/>
              <w:bottom w:val="single" w:sz="4" w:space="0" w:color="auto"/>
              <w:right w:val="nil"/>
            </w:tcBorders>
            <w:shd w:val="clear" w:color="000000" w:fill="E4DFEC"/>
            <w:noWrap/>
            <w:vAlign w:val="bottom"/>
            <w:hideMark/>
          </w:tcPr>
          <w:p w14:paraId="12FFA56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73" w:type="dxa"/>
            <w:tcBorders>
              <w:top w:val="nil"/>
              <w:left w:val="single" w:sz="4" w:space="0" w:color="auto"/>
              <w:bottom w:val="single" w:sz="4" w:space="0" w:color="auto"/>
              <w:right w:val="nil"/>
            </w:tcBorders>
            <w:shd w:val="clear" w:color="000000" w:fill="E4DFEC"/>
            <w:noWrap/>
            <w:vAlign w:val="bottom"/>
            <w:hideMark/>
          </w:tcPr>
          <w:p w14:paraId="7478468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45360C5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4" w:space="0" w:color="auto"/>
              <w:bottom w:val="single" w:sz="4" w:space="0" w:color="auto"/>
              <w:right w:val="nil"/>
            </w:tcBorders>
            <w:shd w:val="clear" w:color="000000" w:fill="E4DFEC"/>
            <w:noWrap/>
            <w:vAlign w:val="bottom"/>
            <w:hideMark/>
          </w:tcPr>
          <w:p w14:paraId="4584767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81" w:type="dxa"/>
            <w:tcBorders>
              <w:top w:val="nil"/>
              <w:left w:val="single" w:sz="4" w:space="0" w:color="auto"/>
              <w:bottom w:val="single" w:sz="4" w:space="0" w:color="auto"/>
              <w:right w:val="single" w:sz="4" w:space="0" w:color="auto"/>
            </w:tcBorders>
            <w:shd w:val="clear" w:color="000000" w:fill="E4DFEC"/>
            <w:noWrap/>
            <w:vAlign w:val="bottom"/>
            <w:hideMark/>
          </w:tcPr>
          <w:p w14:paraId="05C0AB2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0,5055</w:t>
            </w:r>
          </w:p>
        </w:tc>
        <w:tc>
          <w:tcPr>
            <w:tcW w:w="981" w:type="dxa"/>
            <w:tcBorders>
              <w:top w:val="nil"/>
              <w:left w:val="nil"/>
              <w:bottom w:val="single" w:sz="4" w:space="0" w:color="auto"/>
              <w:right w:val="single" w:sz="4" w:space="0" w:color="auto"/>
            </w:tcBorders>
            <w:shd w:val="clear" w:color="000000" w:fill="E4DFEC"/>
            <w:noWrap/>
            <w:vAlign w:val="bottom"/>
            <w:hideMark/>
          </w:tcPr>
          <w:p w14:paraId="4B73232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single" w:sz="8" w:space="0" w:color="auto"/>
              <w:bottom w:val="single" w:sz="4" w:space="0" w:color="auto"/>
              <w:right w:val="single" w:sz="8" w:space="0" w:color="auto"/>
            </w:tcBorders>
            <w:shd w:val="clear" w:color="000000" w:fill="E4DFEC"/>
            <w:noWrap/>
            <w:vAlign w:val="bottom"/>
            <w:hideMark/>
          </w:tcPr>
          <w:p w14:paraId="1B177DA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0,5055</w:t>
            </w:r>
          </w:p>
        </w:tc>
      </w:tr>
      <w:tr w:rsidR="00EE45D5" w:rsidRPr="00EE45D5" w14:paraId="297034E6" w14:textId="77777777" w:rsidTr="00EE45D5">
        <w:trPr>
          <w:trHeight w:val="300"/>
        </w:trPr>
        <w:tc>
          <w:tcPr>
            <w:tcW w:w="1548" w:type="dxa"/>
            <w:tcBorders>
              <w:top w:val="single" w:sz="8" w:space="0" w:color="auto"/>
              <w:left w:val="single" w:sz="8" w:space="0" w:color="auto"/>
              <w:bottom w:val="single" w:sz="8" w:space="0" w:color="auto"/>
              <w:right w:val="nil"/>
            </w:tcBorders>
            <w:shd w:val="clear" w:color="auto" w:fill="auto"/>
            <w:noWrap/>
            <w:vAlign w:val="bottom"/>
            <w:hideMark/>
          </w:tcPr>
          <w:p w14:paraId="7E123EDE" w14:textId="77777777" w:rsidR="00EE45D5" w:rsidRPr="00EE45D5" w:rsidRDefault="00EE45D5" w:rsidP="00EE45D5">
            <w:pPr>
              <w:spacing w:after="0" w:line="240" w:lineRule="auto"/>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SOUS-TOTAL</w:t>
            </w:r>
          </w:p>
        </w:tc>
        <w:tc>
          <w:tcPr>
            <w:tcW w:w="788" w:type="dxa"/>
            <w:tcBorders>
              <w:top w:val="single" w:sz="8" w:space="0" w:color="auto"/>
              <w:left w:val="nil"/>
              <w:bottom w:val="single" w:sz="8" w:space="0" w:color="auto"/>
              <w:right w:val="nil"/>
            </w:tcBorders>
            <w:shd w:val="clear" w:color="auto" w:fill="auto"/>
            <w:noWrap/>
            <w:vAlign w:val="bottom"/>
            <w:hideMark/>
          </w:tcPr>
          <w:p w14:paraId="1D02CBC1"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 </w:t>
            </w:r>
          </w:p>
        </w:tc>
        <w:tc>
          <w:tcPr>
            <w:tcW w:w="103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F4F5D65"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177,5837</w:t>
            </w:r>
          </w:p>
        </w:tc>
        <w:tc>
          <w:tcPr>
            <w:tcW w:w="1036" w:type="dxa"/>
            <w:tcBorders>
              <w:top w:val="single" w:sz="8" w:space="0" w:color="auto"/>
              <w:left w:val="nil"/>
              <w:bottom w:val="single" w:sz="8" w:space="0" w:color="auto"/>
              <w:right w:val="single" w:sz="4" w:space="0" w:color="auto"/>
            </w:tcBorders>
            <w:shd w:val="clear" w:color="auto" w:fill="auto"/>
            <w:noWrap/>
            <w:vAlign w:val="bottom"/>
            <w:hideMark/>
          </w:tcPr>
          <w:p w14:paraId="72BE9A98"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178,2680</w:t>
            </w:r>
          </w:p>
        </w:tc>
        <w:tc>
          <w:tcPr>
            <w:tcW w:w="973" w:type="dxa"/>
            <w:tcBorders>
              <w:top w:val="single" w:sz="8" w:space="0" w:color="auto"/>
              <w:left w:val="nil"/>
              <w:bottom w:val="single" w:sz="8" w:space="0" w:color="auto"/>
              <w:right w:val="single" w:sz="4" w:space="0" w:color="auto"/>
            </w:tcBorders>
            <w:shd w:val="clear" w:color="auto" w:fill="auto"/>
            <w:noWrap/>
            <w:vAlign w:val="bottom"/>
            <w:hideMark/>
          </w:tcPr>
          <w:p w14:paraId="153DAE2F"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2,8641</w:t>
            </w:r>
          </w:p>
        </w:tc>
        <w:tc>
          <w:tcPr>
            <w:tcW w:w="973" w:type="dxa"/>
            <w:tcBorders>
              <w:top w:val="single" w:sz="8" w:space="0" w:color="auto"/>
              <w:left w:val="nil"/>
              <w:bottom w:val="single" w:sz="8" w:space="0" w:color="auto"/>
              <w:right w:val="single" w:sz="4" w:space="0" w:color="auto"/>
            </w:tcBorders>
            <w:shd w:val="clear" w:color="auto" w:fill="auto"/>
            <w:noWrap/>
            <w:vAlign w:val="bottom"/>
            <w:hideMark/>
          </w:tcPr>
          <w:p w14:paraId="7A500960"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2,3182</w:t>
            </w:r>
          </w:p>
        </w:tc>
        <w:tc>
          <w:tcPr>
            <w:tcW w:w="940" w:type="dxa"/>
            <w:tcBorders>
              <w:top w:val="single" w:sz="8" w:space="0" w:color="auto"/>
              <w:left w:val="nil"/>
              <w:bottom w:val="single" w:sz="8" w:space="0" w:color="auto"/>
              <w:right w:val="single" w:sz="4" w:space="0" w:color="auto"/>
            </w:tcBorders>
            <w:shd w:val="clear" w:color="auto" w:fill="auto"/>
            <w:noWrap/>
            <w:vAlign w:val="bottom"/>
            <w:hideMark/>
          </w:tcPr>
          <w:p w14:paraId="6B84B2F1"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0,2994</w:t>
            </w:r>
          </w:p>
        </w:tc>
        <w:tc>
          <w:tcPr>
            <w:tcW w:w="940" w:type="dxa"/>
            <w:tcBorders>
              <w:top w:val="single" w:sz="8" w:space="0" w:color="auto"/>
              <w:left w:val="nil"/>
              <w:bottom w:val="single" w:sz="8" w:space="0" w:color="auto"/>
              <w:right w:val="single" w:sz="4" w:space="0" w:color="auto"/>
            </w:tcBorders>
            <w:shd w:val="clear" w:color="auto" w:fill="auto"/>
            <w:noWrap/>
            <w:vAlign w:val="bottom"/>
            <w:hideMark/>
          </w:tcPr>
          <w:p w14:paraId="5CD1A62F"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1,4954</w:t>
            </w:r>
          </w:p>
        </w:tc>
        <w:tc>
          <w:tcPr>
            <w:tcW w:w="981" w:type="dxa"/>
            <w:tcBorders>
              <w:top w:val="single" w:sz="8" w:space="0" w:color="auto"/>
              <w:left w:val="nil"/>
              <w:bottom w:val="single" w:sz="8" w:space="0" w:color="auto"/>
              <w:right w:val="single" w:sz="4" w:space="0" w:color="auto"/>
            </w:tcBorders>
            <w:shd w:val="clear" w:color="auto" w:fill="auto"/>
            <w:noWrap/>
            <w:vAlign w:val="bottom"/>
            <w:hideMark/>
          </w:tcPr>
          <w:p w14:paraId="71E142CC"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362,8287</w:t>
            </w:r>
          </w:p>
        </w:tc>
        <w:tc>
          <w:tcPr>
            <w:tcW w:w="981" w:type="dxa"/>
            <w:tcBorders>
              <w:top w:val="single" w:sz="8" w:space="0" w:color="auto"/>
              <w:left w:val="nil"/>
              <w:bottom w:val="single" w:sz="8" w:space="0" w:color="auto"/>
              <w:right w:val="nil"/>
            </w:tcBorders>
            <w:shd w:val="clear" w:color="auto" w:fill="auto"/>
            <w:noWrap/>
            <w:vAlign w:val="bottom"/>
            <w:hideMark/>
          </w:tcPr>
          <w:p w14:paraId="69CC7143"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3,3500</w:t>
            </w:r>
          </w:p>
        </w:tc>
        <w:tc>
          <w:tcPr>
            <w:tcW w:w="9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21F992"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366,1787</w:t>
            </w:r>
          </w:p>
        </w:tc>
      </w:tr>
      <w:tr w:rsidR="00EE45D5" w:rsidRPr="00EE45D5" w14:paraId="2A31F095" w14:textId="77777777" w:rsidTr="00EE45D5">
        <w:trPr>
          <w:trHeight w:val="282"/>
        </w:trPr>
        <w:tc>
          <w:tcPr>
            <w:tcW w:w="10196" w:type="dxa"/>
            <w:gridSpan w:val="10"/>
            <w:tcBorders>
              <w:top w:val="single" w:sz="8" w:space="0" w:color="auto"/>
              <w:left w:val="single" w:sz="8" w:space="0" w:color="auto"/>
              <w:bottom w:val="single" w:sz="4" w:space="0" w:color="auto"/>
              <w:right w:val="nil"/>
            </w:tcBorders>
            <w:shd w:val="clear" w:color="auto" w:fill="auto"/>
            <w:noWrap/>
            <w:vAlign w:val="bottom"/>
            <w:hideMark/>
          </w:tcPr>
          <w:p w14:paraId="50AA33BF"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Prévision-Suppléance</w:t>
            </w:r>
          </w:p>
        </w:tc>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2C8FF83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0,7000</w:t>
            </w:r>
          </w:p>
        </w:tc>
      </w:tr>
      <w:tr w:rsidR="00EE45D5" w:rsidRPr="00EE45D5" w14:paraId="4101CF91" w14:textId="77777777" w:rsidTr="00EE45D5">
        <w:trPr>
          <w:trHeight w:val="282"/>
        </w:trPr>
        <w:tc>
          <w:tcPr>
            <w:tcW w:w="10196" w:type="dxa"/>
            <w:gridSpan w:val="10"/>
            <w:tcBorders>
              <w:top w:val="single" w:sz="4" w:space="0" w:color="auto"/>
              <w:left w:val="single" w:sz="8" w:space="0" w:color="auto"/>
              <w:bottom w:val="single" w:sz="4" w:space="0" w:color="auto"/>
              <w:right w:val="nil"/>
            </w:tcBorders>
            <w:shd w:val="clear" w:color="auto" w:fill="auto"/>
            <w:noWrap/>
            <w:vAlign w:val="bottom"/>
            <w:hideMark/>
          </w:tcPr>
          <w:p w14:paraId="58E74A1C"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Prévision-Chevauchement et autres</w:t>
            </w:r>
          </w:p>
        </w:tc>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3C13070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2,0000</w:t>
            </w:r>
          </w:p>
        </w:tc>
      </w:tr>
      <w:tr w:rsidR="00EE45D5" w:rsidRPr="00EE45D5" w14:paraId="7944D18A" w14:textId="77777777" w:rsidTr="00EE45D5">
        <w:trPr>
          <w:trHeight w:val="300"/>
        </w:trPr>
        <w:tc>
          <w:tcPr>
            <w:tcW w:w="10196" w:type="dxa"/>
            <w:gridSpan w:val="10"/>
            <w:tcBorders>
              <w:top w:val="single" w:sz="8" w:space="0" w:color="auto"/>
              <w:left w:val="single" w:sz="8" w:space="0" w:color="auto"/>
              <w:bottom w:val="single" w:sz="8" w:space="0" w:color="auto"/>
              <w:right w:val="nil"/>
            </w:tcBorders>
            <w:shd w:val="clear" w:color="auto" w:fill="auto"/>
            <w:noWrap/>
            <w:vAlign w:val="bottom"/>
            <w:hideMark/>
          </w:tcPr>
          <w:p w14:paraId="7D84CBB5" w14:textId="77777777" w:rsidR="00EE45D5" w:rsidRPr="00EE45D5" w:rsidRDefault="00EE45D5" w:rsidP="00EE45D5">
            <w:pPr>
              <w:spacing w:after="0" w:line="240" w:lineRule="auto"/>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TOTAL</w:t>
            </w:r>
          </w:p>
        </w:tc>
        <w:tc>
          <w:tcPr>
            <w:tcW w:w="9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87DD61"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368,8787</w:t>
            </w:r>
          </w:p>
        </w:tc>
      </w:tr>
    </w:tbl>
    <w:p w14:paraId="407D5B17" w14:textId="77777777" w:rsidR="00B52851" w:rsidRPr="002839A3" w:rsidRDefault="00B52851" w:rsidP="005D4DB4">
      <w:pPr>
        <w:ind w:left="-426"/>
      </w:pPr>
    </w:p>
    <w:p w14:paraId="222B6636" w14:textId="77777777" w:rsidR="004D1E46" w:rsidRDefault="004D1E46" w:rsidP="002839A3">
      <w:pPr>
        <w:ind w:left="-1134" w:right="-1119"/>
        <w:jc w:val="center"/>
      </w:pPr>
    </w:p>
    <w:tbl>
      <w:tblPr>
        <w:tblW w:w="10796" w:type="dxa"/>
        <w:jc w:val="center"/>
        <w:tblCellMar>
          <w:left w:w="70" w:type="dxa"/>
          <w:right w:w="70" w:type="dxa"/>
        </w:tblCellMar>
        <w:tblLook w:val="04A0" w:firstRow="1" w:lastRow="0" w:firstColumn="1" w:lastColumn="0" w:noHBand="0" w:noVBand="1"/>
      </w:tblPr>
      <w:tblGrid>
        <w:gridCol w:w="1548"/>
        <w:gridCol w:w="788"/>
        <w:gridCol w:w="1139"/>
        <w:gridCol w:w="1146"/>
        <w:gridCol w:w="1202"/>
        <w:gridCol w:w="714"/>
        <w:gridCol w:w="1135"/>
        <w:gridCol w:w="713"/>
        <w:gridCol w:w="837"/>
        <w:gridCol w:w="720"/>
        <w:gridCol w:w="854"/>
      </w:tblGrid>
      <w:tr w:rsidR="00EE45D5" w:rsidRPr="00EE45D5" w14:paraId="4688CE8E" w14:textId="77777777" w:rsidTr="00EE45D5">
        <w:trPr>
          <w:trHeight w:val="375"/>
          <w:jc w:val="center"/>
        </w:trPr>
        <w:tc>
          <w:tcPr>
            <w:tcW w:w="1548" w:type="dxa"/>
            <w:tcBorders>
              <w:top w:val="single" w:sz="8" w:space="0" w:color="auto"/>
              <w:left w:val="single" w:sz="8" w:space="0" w:color="auto"/>
              <w:bottom w:val="nil"/>
              <w:right w:val="nil"/>
            </w:tcBorders>
            <w:shd w:val="clear" w:color="auto" w:fill="auto"/>
            <w:noWrap/>
            <w:vAlign w:val="center"/>
            <w:hideMark/>
          </w:tcPr>
          <w:p w14:paraId="0D8400EE"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88" w:type="dxa"/>
            <w:tcBorders>
              <w:top w:val="single" w:sz="8" w:space="0" w:color="auto"/>
              <w:left w:val="nil"/>
              <w:bottom w:val="nil"/>
              <w:right w:val="single" w:sz="8" w:space="0" w:color="auto"/>
            </w:tcBorders>
            <w:shd w:val="clear" w:color="auto" w:fill="auto"/>
            <w:noWrap/>
            <w:vAlign w:val="center"/>
            <w:hideMark/>
          </w:tcPr>
          <w:p w14:paraId="1C246CD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460" w:type="dxa"/>
            <w:gridSpan w:val="9"/>
            <w:tcBorders>
              <w:top w:val="single" w:sz="8" w:space="0" w:color="auto"/>
              <w:left w:val="nil"/>
              <w:bottom w:val="single" w:sz="4" w:space="0" w:color="auto"/>
              <w:right w:val="single" w:sz="8" w:space="0" w:color="000000"/>
            </w:tcBorders>
            <w:shd w:val="clear" w:color="000000" w:fill="F2DCDB"/>
            <w:noWrap/>
            <w:vAlign w:val="center"/>
            <w:hideMark/>
          </w:tcPr>
          <w:p w14:paraId="3C709820"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Volet 2</w:t>
            </w:r>
          </w:p>
        </w:tc>
      </w:tr>
      <w:tr w:rsidR="00EE45D5" w:rsidRPr="00EE45D5" w14:paraId="55B74218" w14:textId="77777777" w:rsidTr="00EE45D5">
        <w:trPr>
          <w:trHeight w:val="345"/>
          <w:jc w:val="center"/>
        </w:trPr>
        <w:tc>
          <w:tcPr>
            <w:tcW w:w="1548" w:type="dxa"/>
            <w:tcBorders>
              <w:top w:val="nil"/>
              <w:left w:val="single" w:sz="8" w:space="0" w:color="auto"/>
              <w:bottom w:val="nil"/>
              <w:right w:val="nil"/>
            </w:tcBorders>
            <w:shd w:val="clear" w:color="auto" w:fill="auto"/>
            <w:noWrap/>
            <w:vAlign w:val="center"/>
            <w:hideMark/>
          </w:tcPr>
          <w:p w14:paraId="0968E9A4"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88" w:type="dxa"/>
            <w:tcBorders>
              <w:top w:val="nil"/>
              <w:left w:val="nil"/>
              <w:bottom w:val="nil"/>
              <w:right w:val="nil"/>
            </w:tcBorders>
            <w:shd w:val="clear" w:color="auto" w:fill="auto"/>
            <w:noWrap/>
            <w:vAlign w:val="center"/>
            <w:hideMark/>
          </w:tcPr>
          <w:p w14:paraId="18D7FA11" w14:textId="77777777" w:rsidR="00EE45D5" w:rsidRPr="00EE45D5" w:rsidRDefault="00EE45D5" w:rsidP="00EE45D5">
            <w:pPr>
              <w:spacing w:after="0" w:line="240" w:lineRule="auto"/>
              <w:rPr>
                <w:rFonts w:ascii="Arial" w:eastAsia="Times New Roman" w:hAnsi="Arial" w:cs="Arial"/>
                <w:sz w:val="16"/>
                <w:szCs w:val="16"/>
                <w:lang w:eastAsia="fr-CA"/>
              </w:rPr>
            </w:pPr>
          </w:p>
        </w:tc>
        <w:tc>
          <w:tcPr>
            <w:tcW w:w="1139" w:type="dxa"/>
            <w:tcBorders>
              <w:top w:val="nil"/>
              <w:left w:val="nil"/>
              <w:bottom w:val="nil"/>
              <w:right w:val="single" w:sz="4" w:space="0" w:color="auto"/>
            </w:tcBorders>
            <w:shd w:val="clear" w:color="000000" w:fill="F2DCDB"/>
            <w:noWrap/>
            <w:vAlign w:val="center"/>
            <w:hideMark/>
          </w:tcPr>
          <w:p w14:paraId="30A12E93"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Coordination</w:t>
            </w:r>
          </w:p>
        </w:tc>
        <w:tc>
          <w:tcPr>
            <w:tcW w:w="1146" w:type="dxa"/>
            <w:tcBorders>
              <w:top w:val="nil"/>
              <w:left w:val="nil"/>
              <w:bottom w:val="nil"/>
              <w:right w:val="single" w:sz="4" w:space="0" w:color="auto"/>
            </w:tcBorders>
            <w:shd w:val="clear" w:color="000000" w:fill="F2DCDB"/>
            <w:noWrap/>
            <w:vAlign w:val="center"/>
            <w:hideMark/>
          </w:tcPr>
          <w:p w14:paraId="3284936C"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Coordination</w:t>
            </w:r>
          </w:p>
        </w:tc>
        <w:tc>
          <w:tcPr>
            <w:tcW w:w="1202" w:type="dxa"/>
            <w:tcBorders>
              <w:top w:val="nil"/>
              <w:left w:val="nil"/>
              <w:bottom w:val="nil"/>
              <w:right w:val="single" w:sz="4" w:space="0" w:color="auto"/>
            </w:tcBorders>
            <w:shd w:val="clear" w:color="000000" w:fill="F2DCDB"/>
            <w:noWrap/>
            <w:vAlign w:val="center"/>
            <w:hideMark/>
          </w:tcPr>
          <w:p w14:paraId="23185DCB"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Coordination</w:t>
            </w:r>
          </w:p>
        </w:tc>
        <w:tc>
          <w:tcPr>
            <w:tcW w:w="714" w:type="dxa"/>
            <w:tcBorders>
              <w:top w:val="nil"/>
              <w:left w:val="nil"/>
              <w:bottom w:val="nil"/>
              <w:right w:val="single" w:sz="4" w:space="0" w:color="auto"/>
            </w:tcBorders>
            <w:shd w:val="clear" w:color="000000" w:fill="F2DCDB"/>
            <w:noWrap/>
            <w:vAlign w:val="center"/>
            <w:hideMark/>
          </w:tcPr>
          <w:p w14:paraId="78D2FA20"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Centres</w:t>
            </w:r>
          </w:p>
        </w:tc>
        <w:tc>
          <w:tcPr>
            <w:tcW w:w="1135" w:type="dxa"/>
            <w:tcBorders>
              <w:top w:val="nil"/>
              <w:left w:val="nil"/>
              <w:bottom w:val="nil"/>
              <w:right w:val="single" w:sz="4" w:space="0" w:color="auto"/>
            </w:tcBorders>
            <w:shd w:val="clear" w:color="000000" w:fill="F2DCDB"/>
            <w:noWrap/>
            <w:vAlign w:val="center"/>
            <w:hideMark/>
          </w:tcPr>
          <w:p w14:paraId="50D2A578"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Gestion</w:t>
            </w:r>
          </w:p>
        </w:tc>
        <w:tc>
          <w:tcPr>
            <w:tcW w:w="713" w:type="dxa"/>
            <w:tcBorders>
              <w:top w:val="nil"/>
              <w:left w:val="nil"/>
              <w:bottom w:val="nil"/>
              <w:right w:val="single" w:sz="4" w:space="0" w:color="auto"/>
            </w:tcBorders>
            <w:shd w:val="clear" w:color="000000" w:fill="F2DCDB"/>
            <w:noWrap/>
            <w:vAlign w:val="center"/>
            <w:hideMark/>
          </w:tcPr>
          <w:p w14:paraId="3C22D292"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Projets</w:t>
            </w:r>
          </w:p>
        </w:tc>
        <w:tc>
          <w:tcPr>
            <w:tcW w:w="837" w:type="dxa"/>
            <w:tcBorders>
              <w:top w:val="nil"/>
              <w:left w:val="nil"/>
              <w:bottom w:val="nil"/>
              <w:right w:val="single" w:sz="4" w:space="0" w:color="auto"/>
            </w:tcBorders>
            <w:shd w:val="clear" w:color="000000" w:fill="F2DCDB"/>
            <w:noWrap/>
            <w:vAlign w:val="center"/>
            <w:hideMark/>
          </w:tcPr>
          <w:p w14:paraId="1EF50D0C"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Mobilité</w:t>
            </w:r>
          </w:p>
        </w:tc>
        <w:tc>
          <w:tcPr>
            <w:tcW w:w="720" w:type="dxa"/>
            <w:vMerge w:val="restart"/>
            <w:tcBorders>
              <w:top w:val="nil"/>
              <w:left w:val="single" w:sz="4" w:space="0" w:color="auto"/>
              <w:bottom w:val="single" w:sz="8" w:space="0" w:color="000000"/>
              <w:right w:val="nil"/>
            </w:tcBorders>
            <w:shd w:val="clear" w:color="000000" w:fill="F2DCDB"/>
            <w:noWrap/>
            <w:vAlign w:val="center"/>
            <w:hideMark/>
          </w:tcPr>
          <w:p w14:paraId="3A024F50"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FIP</w:t>
            </w:r>
          </w:p>
        </w:tc>
        <w:tc>
          <w:tcPr>
            <w:tcW w:w="854" w:type="dxa"/>
            <w:vMerge w:val="restart"/>
            <w:tcBorders>
              <w:top w:val="nil"/>
              <w:left w:val="single" w:sz="8" w:space="0" w:color="auto"/>
              <w:bottom w:val="single" w:sz="8" w:space="0" w:color="000000"/>
              <w:right w:val="single" w:sz="8" w:space="0" w:color="auto"/>
            </w:tcBorders>
            <w:shd w:val="clear" w:color="000000" w:fill="F2DCDB"/>
            <w:noWrap/>
            <w:vAlign w:val="center"/>
            <w:hideMark/>
          </w:tcPr>
          <w:p w14:paraId="05A9949F"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TOTAL</w:t>
            </w:r>
          </w:p>
        </w:tc>
      </w:tr>
      <w:tr w:rsidR="00EE45D5" w:rsidRPr="00EE45D5" w14:paraId="7CDD839F" w14:textId="77777777" w:rsidTr="00EE45D5">
        <w:trPr>
          <w:trHeight w:val="360"/>
          <w:jc w:val="center"/>
        </w:trPr>
        <w:tc>
          <w:tcPr>
            <w:tcW w:w="1548" w:type="dxa"/>
            <w:tcBorders>
              <w:top w:val="nil"/>
              <w:left w:val="single" w:sz="8" w:space="0" w:color="auto"/>
              <w:bottom w:val="single" w:sz="8" w:space="0" w:color="auto"/>
              <w:right w:val="nil"/>
            </w:tcBorders>
            <w:shd w:val="clear" w:color="auto" w:fill="auto"/>
            <w:noWrap/>
            <w:vAlign w:val="center"/>
            <w:hideMark/>
          </w:tcPr>
          <w:p w14:paraId="726F849B"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88" w:type="dxa"/>
            <w:tcBorders>
              <w:top w:val="nil"/>
              <w:left w:val="nil"/>
              <w:bottom w:val="single" w:sz="8" w:space="0" w:color="auto"/>
              <w:right w:val="nil"/>
            </w:tcBorders>
            <w:shd w:val="clear" w:color="auto" w:fill="auto"/>
            <w:noWrap/>
            <w:vAlign w:val="center"/>
            <w:hideMark/>
          </w:tcPr>
          <w:p w14:paraId="3B3F321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9" w:type="dxa"/>
            <w:tcBorders>
              <w:top w:val="nil"/>
              <w:left w:val="nil"/>
              <w:bottom w:val="single" w:sz="8" w:space="0" w:color="auto"/>
              <w:right w:val="nil"/>
            </w:tcBorders>
            <w:shd w:val="clear" w:color="000000" w:fill="F2DCDB"/>
            <w:noWrap/>
            <w:vAlign w:val="center"/>
            <w:hideMark/>
          </w:tcPr>
          <w:p w14:paraId="02722322"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département</w:t>
            </w:r>
          </w:p>
        </w:tc>
        <w:tc>
          <w:tcPr>
            <w:tcW w:w="1146" w:type="dxa"/>
            <w:tcBorders>
              <w:top w:val="nil"/>
              <w:left w:val="single" w:sz="4" w:space="0" w:color="auto"/>
              <w:bottom w:val="single" w:sz="8" w:space="0" w:color="auto"/>
              <w:right w:val="nil"/>
            </w:tcBorders>
            <w:shd w:val="clear" w:color="000000" w:fill="F2DCDB"/>
            <w:noWrap/>
            <w:vAlign w:val="center"/>
            <w:hideMark/>
          </w:tcPr>
          <w:p w14:paraId="6FBA8359"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stages</w:t>
            </w:r>
          </w:p>
        </w:tc>
        <w:tc>
          <w:tcPr>
            <w:tcW w:w="1202" w:type="dxa"/>
            <w:tcBorders>
              <w:top w:val="nil"/>
              <w:left w:val="single" w:sz="4" w:space="0" w:color="auto"/>
              <w:bottom w:val="single" w:sz="8" w:space="0" w:color="auto"/>
              <w:right w:val="nil"/>
            </w:tcBorders>
            <w:shd w:val="clear" w:color="000000" w:fill="F2DCDB"/>
            <w:noWrap/>
            <w:vAlign w:val="center"/>
            <w:hideMark/>
          </w:tcPr>
          <w:p w14:paraId="614DEFC8"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prog. et PIEP</w:t>
            </w:r>
          </w:p>
        </w:tc>
        <w:tc>
          <w:tcPr>
            <w:tcW w:w="714" w:type="dxa"/>
            <w:tcBorders>
              <w:top w:val="nil"/>
              <w:left w:val="single" w:sz="4" w:space="0" w:color="auto"/>
              <w:bottom w:val="single" w:sz="8" w:space="0" w:color="auto"/>
              <w:right w:val="single" w:sz="4" w:space="0" w:color="auto"/>
            </w:tcBorders>
            <w:shd w:val="clear" w:color="000000" w:fill="F2DCDB"/>
            <w:noWrap/>
            <w:vAlign w:val="center"/>
            <w:hideMark/>
          </w:tcPr>
          <w:p w14:paraId="05F4C592"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d'aide</w:t>
            </w:r>
          </w:p>
        </w:tc>
        <w:tc>
          <w:tcPr>
            <w:tcW w:w="1135" w:type="dxa"/>
            <w:tcBorders>
              <w:top w:val="nil"/>
              <w:left w:val="nil"/>
              <w:bottom w:val="single" w:sz="8" w:space="0" w:color="auto"/>
              <w:right w:val="single" w:sz="4" w:space="0" w:color="auto"/>
            </w:tcBorders>
            <w:shd w:val="clear" w:color="000000" w:fill="F2DCDB"/>
            <w:noWrap/>
            <w:vAlign w:val="center"/>
            <w:hideMark/>
          </w:tcPr>
          <w:p w14:paraId="1A4C1376"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programmes</w:t>
            </w:r>
          </w:p>
        </w:tc>
        <w:tc>
          <w:tcPr>
            <w:tcW w:w="713" w:type="dxa"/>
            <w:tcBorders>
              <w:top w:val="nil"/>
              <w:left w:val="nil"/>
              <w:bottom w:val="single" w:sz="8" w:space="0" w:color="auto"/>
              <w:right w:val="single" w:sz="4" w:space="0" w:color="auto"/>
            </w:tcBorders>
            <w:shd w:val="clear" w:color="000000" w:fill="F2DCDB"/>
            <w:noWrap/>
            <w:vAlign w:val="center"/>
            <w:hideMark/>
          </w:tcPr>
          <w:p w14:paraId="739349CA"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divers</w:t>
            </w:r>
          </w:p>
        </w:tc>
        <w:tc>
          <w:tcPr>
            <w:tcW w:w="837" w:type="dxa"/>
            <w:tcBorders>
              <w:top w:val="nil"/>
              <w:left w:val="nil"/>
              <w:bottom w:val="single" w:sz="8" w:space="0" w:color="auto"/>
              <w:right w:val="single" w:sz="4" w:space="0" w:color="auto"/>
            </w:tcBorders>
            <w:shd w:val="clear" w:color="000000" w:fill="F2DCDB"/>
            <w:noWrap/>
            <w:vAlign w:val="center"/>
            <w:hideMark/>
          </w:tcPr>
          <w:p w14:paraId="7482C5DD" w14:textId="77777777" w:rsidR="00EE45D5" w:rsidRPr="00EE45D5" w:rsidRDefault="00EE45D5" w:rsidP="00EE45D5">
            <w:pPr>
              <w:spacing w:after="0" w:line="240" w:lineRule="auto"/>
              <w:jc w:val="center"/>
              <w:rPr>
                <w:rFonts w:ascii="Arial" w:eastAsia="Times New Roman" w:hAnsi="Arial" w:cs="Arial"/>
                <w:sz w:val="14"/>
                <w:szCs w:val="14"/>
                <w:lang w:eastAsia="fr-CA"/>
              </w:rPr>
            </w:pPr>
            <w:r w:rsidRPr="00EE45D5">
              <w:rPr>
                <w:rFonts w:ascii="Arial" w:eastAsia="Times New Roman" w:hAnsi="Arial" w:cs="Arial"/>
                <w:sz w:val="14"/>
                <w:szCs w:val="14"/>
                <w:lang w:eastAsia="fr-CA"/>
              </w:rPr>
              <w:t>étudiante</w:t>
            </w:r>
          </w:p>
        </w:tc>
        <w:tc>
          <w:tcPr>
            <w:tcW w:w="720" w:type="dxa"/>
            <w:vMerge/>
            <w:tcBorders>
              <w:top w:val="nil"/>
              <w:left w:val="single" w:sz="4" w:space="0" w:color="auto"/>
              <w:bottom w:val="single" w:sz="8" w:space="0" w:color="000000"/>
              <w:right w:val="nil"/>
            </w:tcBorders>
            <w:vAlign w:val="center"/>
            <w:hideMark/>
          </w:tcPr>
          <w:p w14:paraId="57ED964F" w14:textId="77777777" w:rsidR="00EE45D5" w:rsidRPr="00EE45D5" w:rsidRDefault="00EE45D5" w:rsidP="00EE45D5">
            <w:pPr>
              <w:spacing w:after="0" w:line="240" w:lineRule="auto"/>
              <w:rPr>
                <w:rFonts w:ascii="Arial" w:eastAsia="Times New Roman" w:hAnsi="Arial" w:cs="Arial"/>
                <w:sz w:val="14"/>
                <w:szCs w:val="14"/>
                <w:lang w:eastAsia="fr-CA"/>
              </w:rPr>
            </w:pPr>
          </w:p>
        </w:tc>
        <w:tc>
          <w:tcPr>
            <w:tcW w:w="854" w:type="dxa"/>
            <w:vMerge/>
            <w:tcBorders>
              <w:top w:val="nil"/>
              <w:left w:val="single" w:sz="8" w:space="0" w:color="auto"/>
              <w:bottom w:val="single" w:sz="8" w:space="0" w:color="000000"/>
              <w:right w:val="single" w:sz="8" w:space="0" w:color="auto"/>
            </w:tcBorders>
            <w:vAlign w:val="center"/>
            <w:hideMark/>
          </w:tcPr>
          <w:p w14:paraId="50AC4B9C" w14:textId="77777777" w:rsidR="00EE45D5" w:rsidRPr="00EE45D5" w:rsidRDefault="00EE45D5" w:rsidP="00EE45D5">
            <w:pPr>
              <w:spacing w:after="0" w:line="240" w:lineRule="auto"/>
              <w:rPr>
                <w:rFonts w:ascii="Arial" w:eastAsia="Times New Roman" w:hAnsi="Arial" w:cs="Arial"/>
                <w:b/>
                <w:bCs/>
                <w:sz w:val="16"/>
                <w:szCs w:val="16"/>
                <w:lang w:eastAsia="fr-CA"/>
              </w:rPr>
            </w:pPr>
          </w:p>
        </w:tc>
      </w:tr>
      <w:tr w:rsidR="00EE45D5" w:rsidRPr="00EE45D5" w14:paraId="4EA7372F" w14:textId="77777777" w:rsidTr="00EE45D5">
        <w:trPr>
          <w:trHeight w:val="285"/>
          <w:jc w:val="center"/>
        </w:trPr>
        <w:tc>
          <w:tcPr>
            <w:tcW w:w="1548" w:type="dxa"/>
            <w:tcBorders>
              <w:top w:val="nil"/>
              <w:left w:val="single" w:sz="8" w:space="0" w:color="auto"/>
              <w:bottom w:val="single" w:sz="4" w:space="0" w:color="auto"/>
              <w:right w:val="nil"/>
            </w:tcBorders>
            <w:shd w:val="clear" w:color="auto" w:fill="auto"/>
            <w:noWrap/>
            <w:vAlign w:val="bottom"/>
            <w:hideMark/>
          </w:tcPr>
          <w:p w14:paraId="590F76CD"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Biologie</w:t>
            </w:r>
          </w:p>
        </w:tc>
        <w:tc>
          <w:tcPr>
            <w:tcW w:w="788" w:type="dxa"/>
            <w:tcBorders>
              <w:top w:val="nil"/>
              <w:left w:val="single" w:sz="4" w:space="0" w:color="auto"/>
              <w:bottom w:val="single" w:sz="4" w:space="0" w:color="auto"/>
              <w:right w:val="nil"/>
            </w:tcBorders>
            <w:shd w:val="clear" w:color="auto" w:fill="auto"/>
            <w:noWrap/>
            <w:vAlign w:val="bottom"/>
            <w:hideMark/>
          </w:tcPr>
          <w:p w14:paraId="414D830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101</w:t>
            </w:r>
          </w:p>
        </w:tc>
        <w:tc>
          <w:tcPr>
            <w:tcW w:w="1139" w:type="dxa"/>
            <w:tcBorders>
              <w:top w:val="nil"/>
              <w:left w:val="nil"/>
              <w:bottom w:val="single" w:sz="4" w:space="0" w:color="auto"/>
              <w:right w:val="single" w:sz="4" w:space="0" w:color="auto"/>
            </w:tcBorders>
            <w:shd w:val="clear" w:color="000000" w:fill="F2DCDB"/>
            <w:noWrap/>
            <w:vAlign w:val="bottom"/>
            <w:hideMark/>
          </w:tcPr>
          <w:p w14:paraId="55A91E6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0,8800</w:t>
            </w:r>
          </w:p>
        </w:tc>
        <w:tc>
          <w:tcPr>
            <w:tcW w:w="1146" w:type="dxa"/>
            <w:tcBorders>
              <w:top w:val="nil"/>
              <w:left w:val="nil"/>
              <w:bottom w:val="single" w:sz="4" w:space="0" w:color="auto"/>
              <w:right w:val="single" w:sz="4" w:space="0" w:color="auto"/>
            </w:tcBorders>
            <w:shd w:val="clear" w:color="000000" w:fill="F2DCDB"/>
            <w:noWrap/>
            <w:vAlign w:val="bottom"/>
            <w:hideMark/>
          </w:tcPr>
          <w:p w14:paraId="5400345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26E53FD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0,3100</w:t>
            </w:r>
          </w:p>
        </w:tc>
        <w:tc>
          <w:tcPr>
            <w:tcW w:w="714" w:type="dxa"/>
            <w:tcBorders>
              <w:top w:val="nil"/>
              <w:left w:val="nil"/>
              <w:bottom w:val="single" w:sz="4" w:space="0" w:color="auto"/>
              <w:right w:val="single" w:sz="4" w:space="0" w:color="auto"/>
            </w:tcBorders>
            <w:shd w:val="clear" w:color="000000" w:fill="F2DCDB"/>
            <w:noWrap/>
            <w:vAlign w:val="bottom"/>
            <w:hideMark/>
          </w:tcPr>
          <w:p w14:paraId="43CF824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0,1570</w:t>
            </w:r>
          </w:p>
        </w:tc>
        <w:tc>
          <w:tcPr>
            <w:tcW w:w="1135" w:type="dxa"/>
            <w:tcBorders>
              <w:top w:val="nil"/>
              <w:left w:val="nil"/>
              <w:bottom w:val="single" w:sz="4" w:space="0" w:color="auto"/>
              <w:right w:val="single" w:sz="4" w:space="0" w:color="auto"/>
            </w:tcBorders>
            <w:shd w:val="clear" w:color="000000" w:fill="F2DCDB"/>
            <w:noWrap/>
            <w:vAlign w:val="bottom"/>
            <w:hideMark/>
          </w:tcPr>
          <w:p w14:paraId="0AC505A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single" w:sz="4" w:space="0" w:color="auto"/>
              <w:left w:val="nil"/>
              <w:bottom w:val="single" w:sz="4" w:space="0" w:color="auto"/>
              <w:right w:val="single" w:sz="4" w:space="0" w:color="auto"/>
            </w:tcBorders>
            <w:shd w:val="clear" w:color="000000" w:fill="F2DCDB"/>
            <w:noWrap/>
            <w:vAlign w:val="bottom"/>
            <w:hideMark/>
          </w:tcPr>
          <w:p w14:paraId="4377A6A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6041F2B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5D0A503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6FB35A9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1,3470</w:t>
            </w:r>
          </w:p>
        </w:tc>
      </w:tr>
      <w:tr w:rsidR="00EE45D5" w:rsidRPr="00EE45D5" w14:paraId="4122D21D" w14:textId="77777777" w:rsidTr="00EE45D5">
        <w:trPr>
          <w:trHeight w:val="270"/>
          <w:jc w:val="center"/>
        </w:trPr>
        <w:tc>
          <w:tcPr>
            <w:tcW w:w="1548" w:type="dxa"/>
            <w:tcBorders>
              <w:top w:val="nil"/>
              <w:left w:val="single" w:sz="8" w:space="0" w:color="auto"/>
              <w:bottom w:val="single" w:sz="4" w:space="0" w:color="auto"/>
              <w:right w:val="nil"/>
            </w:tcBorders>
            <w:shd w:val="clear" w:color="auto" w:fill="auto"/>
            <w:noWrap/>
            <w:vAlign w:val="bottom"/>
            <w:hideMark/>
          </w:tcPr>
          <w:p w14:paraId="7FFCE84D"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Éducation physique</w:t>
            </w:r>
          </w:p>
        </w:tc>
        <w:tc>
          <w:tcPr>
            <w:tcW w:w="788" w:type="dxa"/>
            <w:tcBorders>
              <w:top w:val="nil"/>
              <w:left w:val="single" w:sz="4" w:space="0" w:color="auto"/>
              <w:bottom w:val="single" w:sz="4" w:space="0" w:color="auto"/>
              <w:right w:val="nil"/>
            </w:tcBorders>
            <w:shd w:val="clear" w:color="auto" w:fill="auto"/>
            <w:noWrap/>
            <w:vAlign w:val="bottom"/>
            <w:hideMark/>
          </w:tcPr>
          <w:p w14:paraId="2468D73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109</w:t>
            </w:r>
          </w:p>
        </w:tc>
        <w:tc>
          <w:tcPr>
            <w:tcW w:w="1139" w:type="dxa"/>
            <w:tcBorders>
              <w:top w:val="nil"/>
              <w:left w:val="nil"/>
              <w:bottom w:val="single" w:sz="4" w:space="0" w:color="auto"/>
              <w:right w:val="single" w:sz="4" w:space="0" w:color="auto"/>
            </w:tcBorders>
            <w:shd w:val="clear" w:color="000000" w:fill="F2DCDB"/>
            <w:noWrap/>
            <w:vAlign w:val="bottom"/>
            <w:hideMark/>
          </w:tcPr>
          <w:p w14:paraId="6514718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0,7200</w:t>
            </w:r>
          </w:p>
        </w:tc>
        <w:tc>
          <w:tcPr>
            <w:tcW w:w="1146" w:type="dxa"/>
            <w:tcBorders>
              <w:top w:val="nil"/>
              <w:left w:val="nil"/>
              <w:bottom w:val="single" w:sz="4" w:space="0" w:color="auto"/>
              <w:right w:val="single" w:sz="4" w:space="0" w:color="auto"/>
            </w:tcBorders>
            <w:shd w:val="clear" w:color="000000" w:fill="F2DCDB"/>
            <w:noWrap/>
            <w:vAlign w:val="bottom"/>
            <w:hideMark/>
          </w:tcPr>
          <w:p w14:paraId="5C53419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01094FD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4" w:type="dxa"/>
            <w:tcBorders>
              <w:top w:val="nil"/>
              <w:left w:val="nil"/>
              <w:bottom w:val="single" w:sz="4" w:space="0" w:color="auto"/>
              <w:right w:val="single" w:sz="4" w:space="0" w:color="auto"/>
            </w:tcBorders>
            <w:shd w:val="clear" w:color="000000" w:fill="F2DCDB"/>
            <w:noWrap/>
            <w:vAlign w:val="bottom"/>
            <w:hideMark/>
          </w:tcPr>
          <w:p w14:paraId="5D48FE9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545AC62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nil"/>
              <w:left w:val="nil"/>
              <w:bottom w:val="single" w:sz="4" w:space="0" w:color="auto"/>
              <w:right w:val="single" w:sz="4" w:space="0" w:color="auto"/>
            </w:tcBorders>
            <w:shd w:val="clear" w:color="000000" w:fill="F2DCDB"/>
            <w:noWrap/>
            <w:vAlign w:val="bottom"/>
            <w:hideMark/>
          </w:tcPr>
          <w:p w14:paraId="396FFA4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17E0DC7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2876B24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6CA2EB1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0,7200</w:t>
            </w:r>
          </w:p>
        </w:tc>
      </w:tr>
      <w:tr w:rsidR="00EE45D5" w:rsidRPr="00EE45D5" w14:paraId="68B76ABD"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6FE371E2"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THD</w:t>
            </w:r>
          </w:p>
        </w:tc>
        <w:tc>
          <w:tcPr>
            <w:tcW w:w="788" w:type="dxa"/>
            <w:tcBorders>
              <w:top w:val="nil"/>
              <w:left w:val="single" w:sz="4" w:space="0" w:color="auto"/>
              <w:bottom w:val="single" w:sz="4" w:space="0" w:color="auto"/>
              <w:right w:val="nil"/>
            </w:tcBorders>
            <w:shd w:val="clear" w:color="auto" w:fill="auto"/>
            <w:noWrap/>
            <w:vAlign w:val="bottom"/>
            <w:hideMark/>
          </w:tcPr>
          <w:p w14:paraId="0394D2A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111</w:t>
            </w:r>
          </w:p>
        </w:tc>
        <w:tc>
          <w:tcPr>
            <w:tcW w:w="1139" w:type="dxa"/>
            <w:tcBorders>
              <w:top w:val="nil"/>
              <w:left w:val="nil"/>
              <w:bottom w:val="single" w:sz="4" w:space="0" w:color="auto"/>
              <w:right w:val="single" w:sz="4" w:space="0" w:color="auto"/>
            </w:tcBorders>
            <w:shd w:val="clear" w:color="000000" w:fill="F2DCDB"/>
            <w:noWrap/>
            <w:vAlign w:val="bottom"/>
            <w:hideMark/>
          </w:tcPr>
          <w:p w14:paraId="7F622BB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1,1900</w:t>
            </w:r>
          </w:p>
        </w:tc>
        <w:tc>
          <w:tcPr>
            <w:tcW w:w="1146" w:type="dxa"/>
            <w:tcBorders>
              <w:top w:val="nil"/>
              <w:left w:val="nil"/>
              <w:bottom w:val="single" w:sz="4" w:space="0" w:color="auto"/>
              <w:right w:val="single" w:sz="4" w:space="0" w:color="auto"/>
            </w:tcBorders>
            <w:shd w:val="clear" w:color="000000" w:fill="F2DCDB"/>
            <w:noWrap/>
            <w:vAlign w:val="bottom"/>
            <w:hideMark/>
          </w:tcPr>
          <w:p w14:paraId="74338CD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0,3200</w:t>
            </w:r>
          </w:p>
        </w:tc>
        <w:tc>
          <w:tcPr>
            <w:tcW w:w="1202" w:type="dxa"/>
            <w:tcBorders>
              <w:top w:val="nil"/>
              <w:left w:val="nil"/>
              <w:bottom w:val="single" w:sz="4" w:space="0" w:color="auto"/>
              <w:right w:val="single" w:sz="4" w:space="0" w:color="auto"/>
            </w:tcBorders>
            <w:shd w:val="clear" w:color="000000" w:fill="F2DCDB"/>
            <w:noWrap/>
            <w:vAlign w:val="bottom"/>
            <w:hideMark/>
          </w:tcPr>
          <w:p w14:paraId="78AE855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0,2400</w:t>
            </w:r>
          </w:p>
        </w:tc>
        <w:tc>
          <w:tcPr>
            <w:tcW w:w="714" w:type="dxa"/>
            <w:tcBorders>
              <w:top w:val="nil"/>
              <w:left w:val="nil"/>
              <w:bottom w:val="single" w:sz="4" w:space="0" w:color="auto"/>
              <w:right w:val="single" w:sz="4" w:space="0" w:color="auto"/>
            </w:tcBorders>
            <w:shd w:val="clear" w:color="000000" w:fill="F2DCDB"/>
            <w:noWrap/>
            <w:vAlign w:val="bottom"/>
            <w:hideMark/>
          </w:tcPr>
          <w:p w14:paraId="5A3E633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26707A7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nil"/>
              <w:left w:val="nil"/>
              <w:bottom w:val="single" w:sz="4" w:space="0" w:color="auto"/>
              <w:right w:val="single" w:sz="4" w:space="0" w:color="auto"/>
            </w:tcBorders>
            <w:shd w:val="clear" w:color="000000" w:fill="F2DCDB"/>
            <w:noWrap/>
            <w:vAlign w:val="bottom"/>
            <w:hideMark/>
          </w:tcPr>
          <w:p w14:paraId="4416E00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0,1498</w:t>
            </w:r>
          </w:p>
        </w:tc>
        <w:tc>
          <w:tcPr>
            <w:tcW w:w="837" w:type="dxa"/>
            <w:tcBorders>
              <w:top w:val="nil"/>
              <w:left w:val="nil"/>
              <w:bottom w:val="single" w:sz="4" w:space="0" w:color="auto"/>
              <w:right w:val="single" w:sz="4" w:space="0" w:color="auto"/>
            </w:tcBorders>
            <w:shd w:val="clear" w:color="000000" w:fill="F2DCDB"/>
            <w:noWrap/>
            <w:vAlign w:val="bottom"/>
            <w:hideMark/>
          </w:tcPr>
          <w:p w14:paraId="3C9D3A3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0,2500</w:t>
            </w:r>
          </w:p>
        </w:tc>
        <w:tc>
          <w:tcPr>
            <w:tcW w:w="720" w:type="dxa"/>
            <w:tcBorders>
              <w:top w:val="nil"/>
              <w:left w:val="nil"/>
              <w:bottom w:val="single" w:sz="4" w:space="0" w:color="auto"/>
              <w:right w:val="nil"/>
            </w:tcBorders>
            <w:shd w:val="clear" w:color="000000" w:fill="F2DCDB"/>
            <w:noWrap/>
            <w:vAlign w:val="bottom"/>
            <w:hideMark/>
          </w:tcPr>
          <w:p w14:paraId="76D0443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2ED6278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2,1498</w:t>
            </w:r>
          </w:p>
        </w:tc>
      </w:tr>
      <w:tr w:rsidR="00EE45D5" w:rsidRPr="00EE45D5" w14:paraId="532E0D1E"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5F86C8CC"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TDI</w:t>
            </w:r>
          </w:p>
        </w:tc>
        <w:tc>
          <w:tcPr>
            <w:tcW w:w="788" w:type="dxa"/>
            <w:tcBorders>
              <w:top w:val="nil"/>
              <w:left w:val="single" w:sz="4" w:space="0" w:color="auto"/>
              <w:bottom w:val="single" w:sz="4" w:space="0" w:color="auto"/>
              <w:right w:val="nil"/>
            </w:tcBorders>
            <w:shd w:val="clear" w:color="auto" w:fill="auto"/>
            <w:noWrap/>
            <w:vAlign w:val="bottom"/>
            <w:hideMark/>
          </w:tcPr>
          <w:p w14:paraId="50D228C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120</w:t>
            </w:r>
          </w:p>
        </w:tc>
        <w:tc>
          <w:tcPr>
            <w:tcW w:w="1139" w:type="dxa"/>
            <w:tcBorders>
              <w:top w:val="nil"/>
              <w:left w:val="nil"/>
              <w:bottom w:val="single" w:sz="4" w:space="0" w:color="auto"/>
              <w:right w:val="single" w:sz="4" w:space="0" w:color="auto"/>
            </w:tcBorders>
            <w:shd w:val="clear" w:color="000000" w:fill="F2DCDB"/>
            <w:noWrap/>
            <w:vAlign w:val="bottom"/>
            <w:hideMark/>
          </w:tcPr>
          <w:p w14:paraId="29733F0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1,0200</w:t>
            </w:r>
          </w:p>
        </w:tc>
        <w:tc>
          <w:tcPr>
            <w:tcW w:w="1146" w:type="dxa"/>
            <w:tcBorders>
              <w:top w:val="nil"/>
              <w:left w:val="nil"/>
              <w:bottom w:val="single" w:sz="4" w:space="0" w:color="auto"/>
              <w:right w:val="single" w:sz="4" w:space="0" w:color="auto"/>
            </w:tcBorders>
            <w:shd w:val="clear" w:color="000000" w:fill="F2DCDB"/>
            <w:noWrap/>
            <w:vAlign w:val="bottom"/>
            <w:hideMark/>
          </w:tcPr>
          <w:p w14:paraId="45449B4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0,1200</w:t>
            </w:r>
          </w:p>
        </w:tc>
        <w:tc>
          <w:tcPr>
            <w:tcW w:w="1202" w:type="dxa"/>
            <w:tcBorders>
              <w:top w:val="nil"/>
              <w:left w:val="nil"/>
              <w:bottom w:val="single" w:sz="4" w:space="0" w:color="auto"/>
              <w:right w:val="single" w:sz="4" w:space="0" w:color="auto"/>
            </w:tcBorders>
            <w:shd w:val="clear" w:color="000000" w:fill="F2DCDB"/>
            <w:noWrap/>
            <w:vAlign w:val="bottom"/>
            <w:hideMark/>
          </w:tcPr>
          <w:p w14:paraId="74058FB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0,4800</w:t>
            </w:r>
          </w:p>
        </w:tc>
        <w:tc>
          <w:tcPr>
            <w:tcW w:w="714" w:type="dxa"/>
            <w:tcBorders>
              <w:top w:val="nil"/>
              <w:left w:val="nil"/>
              <w:bottom w:val="single" w:sz="4" w:space="0" w:color="auto"/>
              <w:right w:val="single" w:sz="4" w:space="0" w:color="auto"/>
            </w:tcBorders>
            <w:shd w:val="clear" w:color="000000" w:fill="F2DCDB"/>
            <w:noWrap/>
            <w:vAlign w:val="bottom"/>
            <w:hideMark/>
          </w:tcPr>
          <w:p w14:paraId="14673DA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57B5890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nil"/>
              <w:left w:val="nil"/>
              <w:bottom w:val="single" w:sz="4" w:space="0" w:color="auto"/>
              <w:right w:val="single" w:sz="4" w:space="0" w:color="auto"/>
            </w:tcBorders>
            <w:shd w:val="clear" w:color="000000" w:fill="F2DCDB"/>
            <w:noWrap/>
            <w:vAlign w:val="bottom"/>
            <w:hideMark/>
          </w:tcPr>
          <w:p w14:paraId="6A56F5C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0,3813</w:t>
            </w:r>
          </w:p>
        </w:tc>
        <w:tc>
          <w:tcPr>
            <w:tcW w:w="837" w:type="dxa"/>
            <w:tcBorders>
              <w:top w:val="nil"/>
              <w:left w:val="nil"/>
              <w:bottom w:val="single" w:sz="4" w:space="0" w:color="auto"/>
              <w:right w:val="single" w:sz="4" w:space="0" w:color="auto"/>
            </w:tcBorders>
            <w:shd w:val="clear" w:color="000000" w:fill="F2DCDB"/>
            <w:noWrap/>
            <w:vAlign w:val="bottom"/>
            <w:hideMark/>
          </w:tcPr>
          <w:p w14:paraId="251FFFD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0,0800</w:t>
            </w:r>
          </w:p>
        </w:tc>
        <w:tc>
          <w:tcPr>
            <w:tcW w:w="720" w:type="dxa"/>
            <w:tcBorders>
              <w:top w:val="nil"/>
              <w:left w:val="nil"/>
              <w:bottom w:val="single" w:sz="4" w:space="0" w:color="auto"/>
              <w:right w:val="nil"/>
            </w:tcBorders>
            <w:shd w:val="clear" w:color="000000" w:fill="F2DCDB"/>
            <w:noWrap/>
            <w:vAlign w:val="bottom"/>
            <w:hideMark/>
          </w:tcPr>
          <w:p w14:paraId="57A7343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448C3DD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2,0813</w:t>
            </w:r>
          </w:p>
        </w:tc>
      </w:tr>
      <w:tr w:rsidR="00EE45D5" w:rsidRPr="00EE45D5" w14:paraId="64169DB2"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28BA1CD4"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TPQA</w:t>
            </w:r>
          </w:p>
        </w:tc>
        <w:tc>
          <w:tcPr>
            <w:tcW w:w="788" w:type="dxa"/>
            <w:tcBorders>
              <w:top w:val="nil"/>
              <w:left w:val="single" w:sz="4" w:space="0" w:color="auto"/>
              <w:bottom w:val="single" w:sz="4" w:space="0" w:color="auto"/>
              <w:right w:val="nil"/>
            </w:tcBorders>
            <w:shd w:val="clear" w:color="auto" w:fill="auto"/>
            <w:noWrap/>
            <w:vAlign w:val="bottom"/>
            <w:hideMark/>
          </w:tcPr>
          <w:p w14:paraId="06F0BE3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154</w:t>
            </w:r>
          </w:p>
        </w:tc>
        <w:tc>
          <w:tcPr>
            <w:tcW w:w="1139" w:type="dxa"/>
            <w:tcBorders>
              <w:top w:val="nil"/>
              <w:left w:val="nil"/>
              <w:bottom w:val="single" w:sz="4" w:space="0" w:color="auto"/>
              <w:right w:val="single" w:sz="4" w:space="0" w:color="auto"/>
            </w:tcBorders>
            <w:shd w:val="clear" w:color="000000" w:fill="F2DCDB"/>
            <w:noWrap/>
            <w:vAlign w:val="bottom"/>
            <w:hideMark/>
          </w:tcPr>
          <w:p w14:paraId="5CBD3B1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46" w:type="dxa"/>
            <w:tcBorders>
              <w:top w:val="nil"/>
              <w:left w:val="nil"/>
              <w:bottom w:val="single" w:sz="4" w:space="0" w:color="auto"/>
              <w:right w:val="single" w:sz="4" w:space="0" w:color="auto"/>
            </w:tcBorders>
            <w:shd w:val="clear" w:color="000000" w:fill="F2DCDB"/>
            <w:noWrap/>
            <w:vAlign w:val="bottom"/>
            <w:hideMark/>
          </w:tcPr>
          <w:p w14:paraId="62909A4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0,0800</w:t>
            </w:r>
          </w:p>
        </w:tc>
        <w:tc>
          <w:tcPr>
            <w:tcW w:w="1202" w:type="dxa"/>
            <w:tcBorders>
              <w:top w:val="nil"/>
              <w:left w:val="nil"/>
              <w:bottom w:val="single" w:sz="4" w:space="0" w:color="auto"/>
              <w:right w:val="single" w:sz="4" w:space="0" w:color="auto"/>
            </w:tcBorders>
            <w:shd w:val="clear" w:color="000000" w:fill="F2DCDB"/>
            <w:noWrap/>
            <w:vAlign w:val="bottom"/>
            <w:hideMark/>
          </w:tcPr>
          <w:p w14:paraId="607C579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4" w:type="dxa"/>
            <w:tcBorders>
              <w:top w:val="nil"/>
              <w:left w:val="nil"/>
              <w:bottom w:val="single" w:sz="4" w:space="0" w:color="auto"/>
              <w:right w:val="single" w:sz="4" w:space="0" w:color="auto"/>
            </w:tcBorders>
            <w:shd w:val="clear" w:color="000000" w:fill="F2DCDB"/>
            <w:noWrap/>
            <w:vAlign w:val="bottom"/>
            <w:hideMark/>
          </w:tcPr>
          <w:p w14:paraId="1D39DB2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4F986A9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nil"/>
              <w:left w:val="nil"/>
              <w:bottom w:val="single" w:sz="4" w:space="0" w:color="auto"/>
              <w:right w:val="single" w:sz="4" w:space="0" w:color="auto"/>
            </w:tcBorders>
            <w:shd w:val="clear" w:color="000000" w:fill="F2DCDB"/>
            <w:noWrap/>
            <w:vAlign w:val="bottom"/>
            <w:hideMark/>
          </w:tcPr>
          <w:p w14:paraId="253CED8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2D713E5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0,1280</w:t>
            </w:r>
          </w:p>
        </w:tc>
        <w:tc>
          <w:tcPr>
            <w:tcW w:w="720" w:type="dxa"/>
            <w:tcBorders>
              <w:top w:val="nil"/>
              <w:left w:val="nil"/>
              <w:bottom w:val="single" w:sz="4" w:space="0" w:color="auto"/>
              <w:right w:val="nil"/>
            </w:tcBorders>
            <w:shd w:val="clear" w:color="000000" w:fill="F2DCDB"/>
            <w:noWrap/>
            <w:vAlign w:val="bottom"/>
            <w:hideMark/>
          </w:tcPr>
          <w:p w14:paraId="6C726C5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7CB26D4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0,2080</w:t>
            </w:r>
          </w:p>
        </w:tc>
      </w:tr>
      <w:tr w:rsidR="00EE45D5" w:rsidRPr="00EE45D5" w14:paraId="010696E4"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52ACA754"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SIN</w:t>
            </w:r>
          </w:p>
        </w:tc>
        <w:tc>
          <w:tcPr>
            <w:tcW w:w="788" w:type="dxa"/>
            <w:tcBorders>
              <w:top w:val="nil"/>
              <w:left w:val="single" w:sz="4" w:space="0" w:color="auto"/>
              <w:bottom w:val="single" w:sz="4" w:space="0" w:color="auto"/>
              <w:right w:val="nil"/>
            </w:tcBorders>
            <w:shd w:val="clear" w:color="auto" w:fill="auto"/>
            <w:noWrap/>
            <w:vAlign w:val="bottom"/>
            <w:hideMark/>
          </w:tcPr>
          <w:p w14:paraId="449C306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180</w:t>
            </w:r>
          </w:p>
        </w:tc>
        <w:tc>
          <w:tcPr>
            <w:tcW w:w="1139" w:type="dxa"/>
            <w:tcBorders>
              <w:top w:val="nil"/>
              <w:left w:val="nil"/>
              <w:bottom w:val="single" w:sz="4" w:space="0" w:color="auto"/>
              <w:right w:val="single" w:sz="4" w:space="0" w:color="auto"/>
            </w:tcBorders>
            <w:shd w:val="clear" w:color="000000" w:fill="F2DCDB"/>
            <w:noWrap/>
            <w:vAlign w:val="bottom"/>
            <w:hideMark/>
          </w:tcPr>
          <w:p w14:paraId="36F9FF6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1,3100</w:t>
            </w:r>
          </w:p>
        </w:tc>
        <w:tc>
          <w:tcPr>
            <w:tcW w:w="1146" w:type="dxa"/>
            <w:tcBorders>
              <w:top w:val="nil"/>
              <w:left w:val="nil"/>
              <w:bottom w:val="single" w:sz="4" w:space="0" w:color="auto"/>
              <w:right w:val="single" w:sz="4" w:space="0" w:color="auto"/>
            </w:tcBorders>
            <w:shd w:val="clear" w:color="000000" w:fill="F2DCDB"/>
            <w:noWrap/>
            <w:vAlign w:val="bottom"/>
            <w:hideMark/>
          </w:tcPr>
          <w:p w14:paraId="2FC7719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0,4400</w:t>
            </w:r>
          </w:p>
        </w:tc>
        <w:tc>
          <w:tcPr>
            <w:tcW w:w="1202" w:type="dxa"/>
            <w:tcBorders>
              <w:top w:val="nil"/>
              <w:left w:val="nil"/>
              <w:bottom w:val="single" w:sz="4" w:space="0" w:color="auto"/>
              <w:right w:val="single" w:sz="4" w:space="0" w:color="auto"/>
            </w:tcBorders>
            <w:shd w:val="clear" w:color="000000" w:fill="F2DCDB"/>
            <w:noWrap/>
            <w:vAlign w:val="bottom"/>
            <w:hideMark/>
          </w:tcPr>
          <w:p w14:paraId="115DE55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0,2400</w:t>
            </w:r>
          </w:p>
        </w:tc>
        <w:tc>
          <w:tcPr>
            <w:tcW w:w="714" w:type="dxa"/>
            <w:tcBorders>
              <w:top w:val="nil"/>
              <w:left w:val="nil"/>
              <w:bottom w:val="single" w:sz="4" w:space="0" w:color="auto"/>
              <w:right w:val="single" w:sz="4" w:space="0" w:color="auto"/>
            </w:tcBorders>
            <w:shd w:val="clear" w:color="000000" w:fill="F2DCDB"/>
            <w:noWrap/>
            <w:vAlign w:val="bottom"/>
            <w:hideMark/>
          </w:tcPr>
          <w:p w14:paraId="5A34A7A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0,2500</w:t>
            </w:r>
          </w:p>
        </w:tc>
        <w:tc>
          <w:tcPr>
            <w:tcW w:w="1135" w:type="dxa"/>
            <w:tcBorders>
              <w:top w:val="nil"/>
              <w:left w:val="nil"/>
              <w:bottom w:val="single" w:sz="4" w:space="0" w:color="auto"/>
              <w:right w:val="single" w:sz="4" w:space="0" w:color="auto"/>
            </w:tcBorders>
            <w:shd w:val="clear" w:color="000000" w:fill="F2DCDB"/>
            <w:noWrap/>
            <w:vAlign w:val="bottom"/>
            <w:hideMark/>
          </w:tcPr>
          <w:p w14:paraId="31118CF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nil"/>
              <w:left w:val="nil"/>
              <w:bottom w:val="single" w:sz="4" w:space="0" w:color="auto"/>
              <w:right w:val="single" w:sz="4" w:space="0" w:color="auto"/>
            </w:tcBorders>
            <w:shd w:val="clear" w:color="000000" w:fill="F2DCDB"/>
            <w:noWrap/>
            <w:vAlign w:val="bottom"/>
            <w:hideMark/>
          </w:tcPr>
          <w:p w14:paraId="09598F8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4BE4504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10E7FDD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0,2000</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2F0229B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2,4400</w:t>
            </w:r>
          </w:p>
        </w:tc>
      </w:tr>
      <w:tr w:rsidR="00EE45D5" w:rsidRPr="00EE45D5" w14:paraId="598AD5E9"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74D75AA7"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Mathématiques</w:t>
            </w:r>
          </w:p>
        </w:tc>
        <w:tc>
          <w:tcPr>
            <w:tcW w:w="788" w:type="dxa"/>
            <w:tcBorders>
              <w:top w:val="nil"/>
              <w:left w:val="single" w:sz="4" w:space="0" w:color="auto"/>
              <w:bottom w:val="single" w:sz="4" w:space="0" w:color="auto"/>
              <w:right w:val="nil"/>
            </w:tcBorders>
            <w:shd w:val="clear" w:color="auto" w:fill="auto"/>
            <w:noWrap/>
            <w:vAlign w:val="bottom"/>
            <w:hideMark/>
          </w:tcPr>
          <w:p w14:paraId="04BDB0D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201</w:t>
            </w:r>
          </w:p>
        </w:tc>
        <w:tc>
          <w:tcPr>
            <w:tcW w:w="1139" w:type="dxa"/>
            <w:tcBorders>
              <w:top w:val="nil"/>
              <w:left w:val="nil"/>
              <w:bottom w:val="single" w:sz="4" w:space="0" w:color="auto"/>
              <w:right w:val="single" w:sz="4" w:space="0" w:color="auto"/>
            </w:tcBorders>
            <w:shd w:val="clear" w:color="000000" w:fill="F2DCDB"/>
            <w:noWrap/>
            <w:vAlign w:val="bottom"/>
            <w:hideMark/>
          </w:tcPr>
          <w:p w14:paraId="7C368E0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0,8500</w:t>
            </w:r>
          </w:p>
        </w:tc>
        <w:tc>
          <w:tcPr>
            <w:tcW w:w="1146" w:type="dxa"/>
            <w:tcBorders>
              <w:top w:val="nil"/>
              <w:left w:val="nil"/>
              <w:bottom w:val="single" w:sz="4" w:space="0" w:color="auto"/>
              <w:right w:val="single" w:sz="4" w:space="0" w:color="auto"/>
            </w:tcBorders>
            <w:shd w:val="clear" w:color="000000" w:fill="F2DCDB"/>
            <w:noWrap/>
            <w:vAlign w:val="bottom"/>
            <w:hideMark/>
          </w:tcPr>
          <w:p w14:paraId="53F4C0B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6F933D6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0,6200</w:t>
            </w:r>
          </w:p>
        </w:tc>
        <w:tc>
          <w:tcPr>
            <w:tcW w:w="714" w:type="dxa"/>
            <w:tcBorders>
              <w:top w:val="nil"/>
              <w:left w:val="nil"/>
              <w:bottom w:val="single" w:sz="4" w:space="0" w:color="auto"/>
              <w:right w:val="single" w:sz="4" w:space="0" w:color="auto"/>
            </w:tcBorders>
            <w:shd w:val="clear" w:color="000000" w:fill="F2DCDB"/>
            <w:noWrap/>
            <w:vAlign w:val="bottom"/>
            <w:hideMark/>
          </w:tcPr>
          <w:p w14:paraId="7EA8307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0,1570</w:t>
            </w:r>
          </w:p>
        </w:tc>
        <w:tc>
          <w:tcPr>
            <w:tcW w:w="1135" w:type="dxa"/>
            <w:tcBorders>
              <w:top w:val="nil"/>
              <w:left w:val="nil"/>
              <w:bottom w:val="single" w:sz="4" w:space="0" w:color="auto"/>
              <w:right w:val="single" w:sz="4" w:space="0" w:color="auto"/>
            </w:tcBorders>
            <w:shd w:val="clear" w:color="000000" w:fill="F2DCDB"/>
            <w:noWrap/>
            <w:vAlign w:val="bottom"/>
            <w:hideMark/>
          </w:tcPr>
          <w:p w14:paraId="1559777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0,2500</w:t>
            </w:r>
          </w:p>
        </w:tc>
        <w:tc>
          <w:tcPr>
            <w:tcW w:w="713" w:type="dxa"/>
            <w:tcBorders>
              <w:top w:val="nil"/>
              <w:left w:val="nil"/>
              <w:bottom w:val="single" w:sz="4" w:space="0" w:color="auto"/>
              <w:right w:val="single" w:sz="4" w:space="0" w:color="auto"/>
            </w:tcBorders>
            <w:shd w:val="clear" w:color="000000" w:fill="F2DCDB"/>
            <w:noWrap/>
            <w:vAlign w:val="bottom"/>
            <w:hideMark/>
          </w:tcPr>
          <w:p w14:paraId="2447F4E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0,1806</w:t>
            </w:r>
          </w:p>
        </w:tc>
        <w:tc>
          <w:tcPr>
            <w:tcW w:w="837" w:type="dxa"/>
            <w:tcBorders>
              <w:top w:val="nil"/>
              <w:left w:val="nil"/>
              <w:bottom w:val="single" w:sz="4" w:space="0" w:color="auto"/>
              <w:right w:val="single" w:sz="4" w:space="0" w:color="auto"/>
            </w:tcBorders>
            <w:shd w:val="clear" w:color="000000" w:fill="F2DCDB"/>
            <w:noWrap/>
            <w:vAlign w:val="bottom"/>
            <w:hideMark/>
          </w:tcPr>
          <w:p w14:paraId="778B2D5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0,1250</w:t>
            </w:r>
          </w:p>
        </w:tc>
        <w:tc>
          <w:tcPr>
            <w:tcW w:w="720" w:type="dxa"/>
            <w:tcBorders>
              <w:top w:val="nil"/>
              <w:left w:val="nil"/>
              <w:bottom w:val="single" w:sz="4" w:space="0" w:color="auto"/>
              <w:right w:val="nil"/>
            </w:tcBorders>
            <w:shd w:val="clear" w:color="000000" w:fill="F2DCDB"/>
            <w:noWrap/>
            <w:vAlign w:val="bottom"/>
            <w:hideMark/>
          </w:tcPr>
          <w:p w14:paraId="315834C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0,1000</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1FECC69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2,2826</w:t>
            </w:r>
          </w:p>
        </w:tc>
      </w:tr>
      <w:tr w:rsidR="00EE45D5" w:rsidRPr="00EE45D5" w14:paraId="0A00987A"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3E3D23B0"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Chimie</w:t>
            </w:r>
          </w:p>
        </w:tc>
        <w:tc>
          <w:tcPr>
            <w:tcW w:w="788" w:type="dxa"/>
            <w:tcBorders>
              <w:top w:val="nil"/>
              <w:left w:val="single" w:sz="4" w:space="0" w:color="auto"/>
              <w:bottom w:val="single" w:sz="4" w:space="0" w:color="auto"/>
              <w:right w:val="nil"/>
            </w:tcBorders>
            <w:shd w:val="clear" w:color="auto" w:fill="auto"/>
            <w:noWrap/>
            <w:vAlign w:val="bottom"/>
            <w:hideMark/>
          </w:tcPr>
          <w:p w14:paraId="4A8EDAD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202</w:t>
            </w:r>
          </w:p>
        </w:tc>
        <w:tc>
          <w:tcPr>
            <w:tcW w:w="1139" w:type="dxa"/>
            <w:tcBorders>
              <w:top w:val="nil"/>
              <w:left w:val="nil"/>
              <w:bottom w:val="single" w:sz="4" w:space="0" w:color="auto"/>
              <w:right w:val="single" w:sz="4" w:space="0" w:color="auto"/>
            </w:tcBorders>
            <w:shd w:val="clear" w:color="000000" w:fill="F2DCDB"/>
            <w:noWrap/>
            <w:vAlign w:val="bottom"/>
            <w:hideMark/>
          </w:tcPr>
          <w:p w14:paraId="656D99D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0,8000</w:t>
            </w:r>
          </w:p>
        </w:tc>
        <w:tc>
          <w:tcPr>
            <w:tcW w:w="1146" w:type="dxa"/>
            <w:tcBorders>
              <w:top w:val="nil"/>
              <w:left w:val="nil"/>
              <w:bottom w:val="single" w:sz="4" w:space="0" w:color="auto"/>
              <w:right w:val="single" w:sz="4" w:space="0" w:color="auto"/>
            </w:tcBorders>
            <w:shd w:val="clear" w:color="000000" w:fill="F2DCDB"/>
            <w:noWrap/>
            <w:vAlign w:val="bottom"/>
            <w:hideMark/>
          </w:tcPr>
          <w:p w14:paraId="38B4522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78C09C1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4" w:type="dxa"/>
            <w:tcBorders>
              <w:top w:val="nil"/>
              <w:left w:val="nil"/>
              <w:bottom w:val="single" w:sz="4" w:space="0" w:color="auto"/>
              <w:right w:val="single" w:sz="4" w:space="0" w:color="auto"/>
            </w:tcBorders>
            <w:shd w:val="clear" w:color="000000" w:fill="F2DCDB"/>
            <w:noWrap/>
            <w:vAlign w:val="bottom"/>
            <w:hideMark/>
          </w:tcPr>
          <w:p w14:paraId="1030730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0,1570</w:t>
            </w:r>
          </w:p>
        </w:tc>
        <w:tc>
          <w:tcPr>
            <w:tcW w:w="1135" w:type="dxa"/>
            <w:tcBorders>
              <w:top w:val="nil"/>
              <w:left w:val="nil"/>
              <w:bottom w:val="single" w:sz="4" w:space="0" w:color="auto"/>
              <w:right w:val="single" w:sz="4" w:space="0" w:color="auto"/>
            </w:tcBorders>
            <w:shd w:val="clear" w:color="000000" w:fill="F2DCDB"/>
            <w:noWrap/>
            <w:vAlign w:val="bottom"/>
            <w:hideMark/>
          </w:tcPr>
          <w:p w14:paraId="2DBA6DC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nil"/>
              <w:left w:val="nil"/>
              <w:bottom w:val="single" w:sz="4" w:space="0" w:color="auto"/>
              <w:right w:val="single" w:sz="4" w:space="0" w:color="auto"/>
            </w:tcBorders>
            <w:shd w:val="clear" w:color="000000" w:fill="F2DCDB"/>
            <w:noWrap/>
            <w:vAlign w:val="bottom"/>
            <w:hideMark/>
          </w:tcPr>
          <w:p w14:paraId="64130E2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4A13400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5F8CB73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345DB54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0,9570</w:t>
            </w:r>
          </w:p>
        </w:tc>
      </w:tr>
      <w:tr w:rsidR="00EE45D5" w:rsidRPr="00EE45D5" w14:paraId="6CB39FD2"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53E62376"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Physique</w:t>
            </w:r>
          </w:p>
        </w:tc>
        <w:tc>
          <w:tcPr>
            <w:tcW w:w="788" w:type="dxa"/>
            <w:tcBorders>
              <w:top w:val="nil"/>
              <w:left w:val="single" w:sz="4" w:space="0" w:color="auto"/>
              <w:bottom w:val="single" w:sz="4" w:space="0" w:color="auto"/>
              <w:right w:val="nil"/>
            </w:tcBorders>
            <w:shd w:val="clear" w:color="auto" w:fill="auto"/>
            <w:noWrap/>
            <w:vAlign w:val="bottom"/>
            <w:hideMark/>
          </w:tcPr>
          <w:p w14:paraId="3EEB46F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203</w:t>
            </w:r>
          </w:p>
        </w:tc>
        <w:tc>
          <w:tcPr>
            <w:tcW w:w="1139" w:type="dxa"/>
            <w:tcBorders>
              <w:top w:val="nil"/>
              <w:left w:val="nil"/>
              <w:bottom w:val="single" w:sz="4" w:space="0" w:color="auto"/>
              <w:right w:val="single" w:sz="4" w:space="0" w:color="auto"/>
            </w:tcBorders>
            <w:shd w:val="clear" w:color="000000" w:fill="F2DCDB"/>
            <w:noWrap/>
            <w:vAlign w:val="bottom"/>
            <w:hideMark/>
          </w:tcPr>
          <w:p w14:paraId="630EA7E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0,7900</w:t>
            </w:r>
          </w:p>
        </w:tc>
        <w:tc>
          <w:tcPr>
            <w:tcW w:w="1146" w:type="dxa"/>
            <w:tcBorders>
              <w:top w:val="nil"/>
              <w:left w:val="nil"/>
              <w:bottom w:val="single" w:sz="4" w:space="0" w:color="auto"/>
              <w:right w:val="single" w:sz="4" w:space="0" w:color="auto"/>
            </w:tcBorders>
            <w:shd w:val="clear" w:color="000000" w:fill="F2DCDB"/>
            <w:noWrap/>
            <w:vAlign w:val="bottom"/>
            <w:hideMark/>
          </w:tcPr>
          <w:p w14:paraId="444B526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18A445C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4" w:type="dxa"/>
            <w:tcBorders>
              <w:top w:val="nil"/>
              <w:left w:val="nil"/>
              <w:bottom w:val="single" w:sz="4" w:space="0" w:color="auto"/>
              <w:right w:val="single" w:sz="4" w:space="0" w:color="auto"/>
            </w:tcBorders>
            <w:shd w:val="clear" w:color="000000" w:fill="F2DCDB"/>
            <w:noWrap/>
            <w:vAlign w:val="bottom"/>
            <w:hideMark/>
          </w:tcPr>
          <w:p w14:paraId="7116BF4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0,1570</w:t>
            </w:r>
          </w:p>
        </w:tc>
        <w:tc>
          <w:tcPr>
            <w:tcW w:w="1135" w:type="dxa"/>
            <w:tcBorders>
              <w:top w:val="nil"/>
              <w:left w:val="nil"/>
              <w:bottom w:val="single" w:sz="4" w:space="0" w:color="auto"/>
              <w:right w:val="single" w:sz="4" w:space="0" w:color="auto"/>
            </w:tcBorders>
            <w:shd w:val="clear" w:color="000000" w:fill="F2DCDB"/>
            <w:noWrap/>
            <w:vAlign w:val="bottom"/>
            <w:hideMark/>
          </w:tcPr>
          <w:p w14:paraId="10B4358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0,1200</w:t>
            </w:r>
          </w:p>
        </w:tc>
        <w:tc>
          <w:tcPr>
            <w:tcW w:w="713" w:type="dxa"/>
            <w:tcBorders>
              <w:top w:val="nil"/>
              <w:left w:val="nil"/>
              <w:bottom w:val="single" w:sz="4" w:space="0" w:color="auto"/>
              <w:right w:val="single" w:sz="4" w:space="0" w:color="auto"/>
            </w:tcBorders>
            <w:shd w:val="clear" w:color="000000" w:fill="F2DCDB"/>
            <w:noWrap/>
            <w:vAlign w:val="bottom"/>
            <w:hideMark/>
          </w:tcPr>
          <w:p w14:paraId="6C751FF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0,4030</w:t>
            </w:r>
          </w:p>
        </w:tc>
        <w:tc>
          <w:tcPr>
            <w:tcW w:w="837" w:type="dxa"/>
            <w:tcBorders>
              <w:top w:val="nil"/>
              <w:left w:val="nil"/>
              <w:bottom w:val="single" w:sz="4" w:space="0" w:color="auto"/>
              <w:right w:val="single" w:sz="4" w:space="0" w:color="auto"/>
            </w:tcBorders>
            <w:shd w:val="clear" w:color="000000" w:fill="F2DCDB"/>
            <w:noWrap/>
            <w:vAlign w:val="bottom"/>
            <w:hideMark/>
          </w:tcPr>
          <w:p w14:paraId="6458A7A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382509B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7FF1721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1,4700</w:t>
            </w:r>
          </w:p>
        </w:tc>
      </w:tr>
      <w:tr w:rsidR="00EE45D5" w:rsidRPr="00EE45D5" w14:paraId="1A634D7F"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42071AAC"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Géologie</w:t>
            </w:r>
          </w:p>
        </w:tc>
        <w:tc>
          <w:tcPr>
            <w:tcW w:w="788" w:type="dxa"/>
            <w:tcBorders>
              <w:top w:val="nil"/>
              <w:left w:val="single" w:sz="4" w:space="0" w:color="auto"/>
              <w:bottom w:val="single" w:sz="4" w:space="0" w:color="auto"/>
              <w:right w:val="nil"/>
            </w:tcBorders>
            <w:shd w:val="clear" w:color="auto" w:fill="auto"/>
            <w:noWrap/>
            <w:vAlign w:val="bottom"/>
            <w:hideMark/>
          </w:tcPr>
          <w:p w14:paraId="25971B2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205</w:t>
            </w:r>
          </w:p>
        </w:tc>
        <w:tc>
          <w:tcPr>
            <w:tcW w:w="1139" w:type="dxa"/>
            <w:tcBorders>
              <w:top w:val="nil"/>
              <w:left w:val="nil"/>
              <w:bottom w:val="single" w:sz="4" w:space="0" w:color="auto"/>
              <w:right w:val="single" w:sz="4" w:space="0" w:color="auto"/>
            </w:tcBorders>
            <w:shd w:val="clear" w:color="000000" w:fill="F2DCDB"/>
            <w:noWrap/>
            <w:vAlign w:val="bottom"/>
            <w:hideMark/>
          </w:tcPr>
          <w:p w14:paraId="30F9FC9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46" w:type="dxa"/>
            <w:tcBorders>
              <w:top w:val="nil"/>
              <w:left w:val="nil"/>
              <w:bottom w:val="single" w:sz="4" w:space="0" w:color="auto"/>
              <w:right w:val="single" w:sz="4" w:space="0" w:color="auto"/>
            </w:tcBorders>
            <w:shd w:val="clear" w:color="000000" w:fill="F2DCDB"/>
            <w:noWrap/>
            <w:vAlign w:val="bottom"/>
            <w:hideMark/>
          </w:tcPr>
          <w:p w14:paraId="015B062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1C07672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4" w:type="dxa"/>
            <w:tcBorders>
              <w:top w:val="nil"/>
              <w:left w:val="nil"/>
              <w:bottom w:val="single" w:sz="4" w:space="0" w:color="auto"/>
              <w:right w:val="single" w:sz="4" w:space="0" w:color="auto"/>
            </w:tcBorders>
            <w:shd w:val="clear" w:color="000000" w:fill="F2DCDB"/>
            <w:noWrap/>
            <w:vAlign w:val="bottom"/>
            <w:hideMark/>
          </w:tcPr>
          <w:p w14:paraId="630CEF0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0239C24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nil"/>
              <w:left w:val="nil"/>
              <w:bottom w:val="single" w:sz="4" w:space="0" w:color="auto"/>
              <w:right w:val="single" w:sz="4" w:space="0" w:color="auto"/>
            </w:tcBorders>
            <w:shd w:val="clear" w:color="000000" w:fill="F2DCDB"/>
            <w:noWrap/>
            <w:vAlign w:val="bottom"/>
            <w:hideMark/>
          </w:tcPr>
          <w:p w14:paraId="7CE010A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3AED0E6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334F37F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012242A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r>
      <w:tr w:rsidR="00EE45D5" w:rsidRPr="00EE45D5" w14:paraId="35535D64"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6EA0B24A"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TPC</w:t>
            </w:r>
          </w:p>
        </w:tc>
        <w:tc>
          <w:tcPr>
            <w:tcW w:w="788" w:type="dxa"/>
            <w:tcBorders>
              <w:top w:val="nil"/>
              <w:left w:val="single" w:sz="4" w:space="0" w:color="auto"/>
              <w:bottom w:val="single" w:sz="4" w:space="0" w:color="auto"/>
              <w:right w:val="nil"/>
            </w:tcBorders>
            <w:shd w:val="clear" w:color="auto" w:fill="auto"/>
            <w:noWrap/>
            <w:vAlign w:val="bottom"/>
            <w:hideMark/>
          </w:tcPr>
          <w:p w14:paraId="25E4AC3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210</w:t>
            </w:r>
          </w:p>
        </w:tc>
        <w:tc>
          <w:tcPr>
            <w:tcW w:w="1139" w:type="dxa"/>
            <w:tcBorders>
              <w:top w:val="nil"/>
              <w:left w:val="nil"/>
              <w:bottom w:val="single" w:sz="4" w:space="0" w:color="auto"/>
              <w:right w:val="single" w:sz="4" w:space="0" w:color="auto"/>
            </w:tcBorders>
            <w:shd w:val="clear" w:color="000000" w:fill="F2DCDB"/>
            <w:noWrap/>
            <w:vAlign w:val="bottom"/>
            <w:hideMark/>
          </w:tcPr>
          <w:p w14:paraId="50AFAEC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46" w:type="dxa"/>
            <w:tcBorders>
              <w:top w:val="nil"/>
              <w:left w:val="nil"/>
              <w:bottom w:val="single" w:sz="4" w:space="0" w:color="auto"/>
              <w:right w:val="single" w:sz="4" w:space="0" w:color="auto"/>
            </w:tcBorders>
            <w:shd w:val="clear" w:color="000000" w:fill="F2DCDB"/>
            <w:noWrap/>
            <w:vAlign w:val="bottom"/>
            <w:hideMark/>
          </w:tcPr>
          <w:p w14:paraId="7ED1826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46848F6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4" w:type="dxa"/>
            <w:tcBorders>
              <w:top w:val="nil"/>
              <w:left w:val="nil"/>
              <w:bottom w:val="single" w:sz="4" w:space="0" w:color="auto"/>
              <w:right w:val="single" w:sz="4" w:space="0" w:color="auto"/>
            </w:tcBorders>
            <w:shd w:val="clear" w:color="000000" w:fill="F2DCDB"/>
            <w:noWrap/>
            <w:vAlign w:val="bottom"/>
            <w:hideMark/>
          </w:tcPr>
          <w:p w14:paraId="667DF7C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099737D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0,1250</w:t>
            </w:r>
          </w:p>
        </w:tc>
        <w:tc>
          <w:tcPr>
            <w:tcW w:w="713" w:type="dxa"/>
            <w:tcBorders>
              <w:top w:val="nil"/>
              <w:left w:val="nil"/>
              <w:bottom w:val="single" w:sz="4" w:space="0" w:color="auto"/>
              <w:right w:val="single" w:sz="4" w:space="0" w:color="auto"/>
            </w:tcBorders>
            <w:shd w:val="clear" w:color="000000" w:fill="F2DCDB"/>
            <w:noWrap/>
            <w:vAlign w:val="bottom"/>
            <w:hideMark/>
          </w:tcPr>
          <w:p w14:paraId="094686A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71A79F8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46A11F5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2E3B55B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0,1250</w:t>
            </w:r>
          </w:p>
        </w:tc>
      </w:tr>
      <w:tr w:rsidR="00EE45D5" w:rsidRPr="00EE45D5" w14:paraId="5BC4228C"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5A3282FE"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TPC</w:t>
            </w:r>
          </w:p>
        </w:tc>
        <w:tc>
          <w:tcPr>
            <w:tcW w:w="788" w:type="dxa"/>
            <w:tcBorders>
              <w:top w:val="nil"/>
              <w:left w:val="single" w:sz="4" w:space="0" w:color="auto"/>
              <w:bottom w:val="single" w:sz="4" w:space="0" w:color="auto"/>
              <w:right w:val="nil"/>
            </w:tcBorders>
            <w:shd w:val="clear" w:color="auto" w:fill="auto"/>
            <w:noWrap/>
            <w:vAlign w:val="bottom"/>
            <w:hideMark/>
          </w:tcPr>
          <w:p w14:paraId="5ED836E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221</w:t>
            </w:r>
          </w:p>
        </w:tc>
        <w:tc>
          <w:tcPr>
            <w:tcW w:w="1139" w:type="dxa"/>
            <w:tcBorders>
              <w:top w:val="nil"/>
              <w:left w:val="nil"/>
              <w:bottom w:val="single" w:sz="4" w:space="0" w:color="auto"/>
              <w:right w:val="single" w:sz="4" w:space="0" w:color="auto"/>
            </w:tcBorders>
            <w:shd w:val="clear" w:color="000000" w:fill="F2DCDB"/>
            <w:noWrap/>
            <w:vAlign w:val="bottom"/>
            <w:hideMark/>
          </w:tcPr>
          <w:p w14:paraId="27BFBDB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46" w:type="dxa"/>
            <w:tcBorders>
              <w:top w:val="nil"/>
              <w:left w:val="nil"/>
              <w:bottom w:val="single" w:sz="4" w:space="0" w:color="auto"/>
              <w:right w:val="single" w:sz="4" w:space="0" w:color="auto"/>
            </w:tcBorders>
            <w:shd w:val="clear" w:color="000000" w:fill="F2DCDB"/>
            <w:noWrap/>
            <w:vAlign w:val="bottom"/>
            <w:hideMark/>
          </w:tcPr>
          <w:p w14:paraId="01DF233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0,0400</w:t>
            </w:r>
          </w:p>
        </w:tc>
        <w:tc>
          <w:tcPr>
            <w:tcW w:w="1202" w:type="dxa"/>
            <w:tcBorders>
              <w:top w:val="nil"/>
              <w:left w:val="nil"/>
              <w:bottom w:val="single" w:sz="4" w:space="0" w:color="auto"/>
              <w:right w:val="single" w:sz="4" w:space="0" w:color="auto"/>
            </w:tcBorders>
            <w:shd w:val="clear" w:color="000000" w:fill="F2DCDB"/>
            <w:noWrap/>
            <w:vAlign w:val="bottom"/>
            <w:hideMark/>
          </w:tcPr>
          <w:p w14:paraId="68563B0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4" w:type="dxa"/>
            <w:tcBorders>
              <w:top w:val="nil"/>
              <w:left w:val="nil"/>
              <w:bottom w:val="single" w:sz="4" w:space="0" w:color="auto"/>
              <w:right w:val="single" w:sz="4" w:space="0" w:color="auto"/>
            </w:tcBorders>
            <w:shd w:val="clear" w:color="000000" w:fill="F2DCDB"/>
            <w:noWrap/>
            <w:vAlign w:val="bottom"/>
            <w:hideMark/>
          </w:tcPr>
          <w:p w14:paraId="4F249EF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4AF4605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nil"/>
              <w:left w:val="nil"/>
              <w:bottom w:val="single" w:sz="4" w:space="0" w:color="auto"/>
              <w:right w:val="single" w:sz="4" w:space="0" w:color="auto"/>
            </w:tcBorders>
            <w:shd w:val="clear" w:color="000000" w:fill="F2DCDB"/>
            <w:noWrap/>
            <w:vAlign w:val="bottom"/>
            <w:hideMark/>
          </w:tcPr>
          <w:p w14:paraId="1C21FE2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5F1F9EE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5B20702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067BF07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0,0400</w:t>
            </w:r>
          </w:p>
        </w:tc>
      </w:tr>
      <w:tr w:rsidR="00EE45D5" w:rsidRPr="00EE45D5" w14:paraId="67BF29CF"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0E6E4C99"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TPC</w:t>
            </w:r>
          </w:p>
        </w:tc>
        <w:tc>
          <w:tcPr>
            <w:tcW w:w="788" w:type="dxa"/>
            <w:tcBorders>
              <w:top w:val="nil"/>
              <w:left w:val="single" w:sz="4" w:space="0" w:color="auto"/>
              <w:bottom w:val="single" w:sz="4" w:space="0" w:color="auto"/>
              <w:right w:val="nil"/>
            </w:tcBorders>
            <w:shd w:val="clear" w:color="auto" w:fill="auto"/>
            <w:noWrap/>
            <w:vAlign w:val="bottom"/>
            <w:hideMark/>
          </w:tcPr>
          <w:p w14:paraId="387D471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243TPC</w:t>
            </w:r>
          </w:p>
        </w:tc>
        <w:tc>
          <w:tcPr>
            <w:tcW w:w="1139" w:type="dxa"/>
            <w:tcBorders>
              <w:top w:val="nil"/>
              <w:left w:val="nil"/>
              <w:bottom w:val="single" w:sz="4" w:space="0" w:color="auto"/>
              <w:right w:val="single" w:sz="4" w:space="0" w:color="auto"/>
            </w:tcBorders>
            <w:shd w:val="clear" w:color="000000" w:fill="F2DCDB"/>
            <w:noWrap/>
            <w:vAlign w:val="bottom"/>
            <w:hideMark/>
          </w:tcPr>
          <w:p w14:paraId="391D68C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46" w:type="dxa"/>
            <w:tcBorders>
              <w:top w:val="nil"/>
              <w:left w:val="nil"/>
              <w:bottom w:val="single" w:sz="4" w:space="0" w:color="auto"/>
              <w:right w:val="single" w:sz="4" w:space="0" w:color="auto"/>
            </w:tcBorders>
            <w:shd w:val="clear" w:color="000000" w:fill="F2DCDB"/>
            <w:noWrap/>
            <w:vAlign w:val="bottom"/>
            <w:hideMark/>
          </w:tcPr>
          <w:p w14:paraId="3849FE0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09A2201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4" w:type="dxa"/>
            <w:tcBorders>
              <w:top w:val="nil"/>
              <w:left w:val="nil"/>
              <w:bottom w:val="single" w:sz="4" w:space="0" w:color="auto"/>
              <w:right w:val="single" w:sz="4" w:space="0" w:color="auto"/>
            </w:tcBorders>
            <w:shd w:val="clear" w:color="000000" w:fill="F2DCDB"/>
            <w:noWrap/>
            <w:vAlign w:val="bottom"/>
            <w:hideMark/>
          </w:tcPr>
          <w:p w14:paraId="2BB4EC6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56DD855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nil"/>
              <w:left w:val="nil"/>
              <w:bottom w:val="single" w:sz="4" w:space="0" w:color="auto"/>
              <w:right w:val="single" w:sz="4" w:space="0" w:color="auto"/>
            </w:tcBorders>
            <w:shd w:val="clear" w:color="000000" w:fill="F2DCDB"/>
            <w:noWrap/>
            <w:vAlign w:val="bottom"/>
            <w:hideMark/>
          </w:tcPr>
          <w:p w14:paraId="0B51C36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5AC2545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6C2A1BC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267814B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r>
      <w:tr w:rsidR="00EE45D5" w:rsidRPr="00EE45D5" w14:paraId="1C47A946"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2BB3E409"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TPC</w:t>
            </w:r>
          </w:p>
        </w:tc>
        <w:tc>
          <w:tcPr>
            <w:tcW w:w="788" w:type="dxa"/>
            <w:tcBorders>
              <w:top w:val="nil"/>
              <w:left w:val="single" w:sz="4" w:space="0" w:color="auto"/>
              <w:bottom w:val="single" w:sz="4" w:space="0" w:color="auto"/>
              <w:right w:val="nil"/>
            </w:tcBorders>
            <w:shd w:val="clear" w:color="auto" w:fill="auto"/>
            <w:noWrap/>
            <w:vAlign w:val="bottom"/>
            <w:hideMark/>
          </w:tcPr>
          <w:p w14:paraId="2F3FEE1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265</w:t>
            </w:r>
          </w:p>
        </w:tc>
        <w:tc>
          <w:tcPr>
            <w:tcW w:w="1139" w:type="dxa"/>
            <w:tcBorders>
              <w:top w:val="nil"/>
              <w:left w:val="nil"/>
              <w:bottom w:val="single" w:sz="4" w:space="0" w:color="auto"/>
              <w:right w:val="single" w:sz="4" w:space="0" w:color="auto"/>
            </w:tcBorders>
            <w:shd w:val="clear" w:color="000000" w:fill="F2DCDB"/>
            <w:noWrap/>
            <w:vAlign w:val="bottom"/>
            <w:hideMark/>
          </w:tcPr>
          <w:p w14:paraId="429D7A0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0,5500</w:t>
            </w:r>
          </w:p>
        </w:tc>
        <w:tc>
          <w:tcPr>
            <w:tcW w:w="1146" w:type="dxa"/>
            <w:tcBorders>
              <w:top w:val="nil"/>
              <w:left w:val="nil"/>
              <w:bottom w:val="single" w:sz="4" w:space="0" w:color="auto"/>
              <w:right w:val="single" w:sz="4" w:space="0" w:color="auto"/>
            </w:tcBorders>
            <w:shd w:val="clear" w:color="000000" w:fill="F2DCDB"/>
            <w:noWrap/>
            <w:vAlign w:val="bottom"/>
            <w:hideMark/>
          </w:tcPr>
          <w:p w14:paraId="2E5FA66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0,0400</w:t>
            </w:r>
          </w:p>
        </w:tc>
        <w:tc>
          <w:tcPr>
            <w:tcW w:w="1202" w:type="dxa"/>
            <w:tcBorders>
              <w:top w:val="nil"/>
              <w:left w:val="nil"/>
              <w:bottom w:val="single" w:sz="4" w:space="0" w:color="auto"/>
              <w:right w:val="single" w:sz="4" w:space="0" w:color="auto"/>
            </w:tcBorders>
            <w:shd w:val="clear" w:color="000000" w:fill="F2DCDB"/>
            <w:noWrap/>
            <w:vAlign w:val="bottom"/>
            <w:hideMark/>
          </w:tcPr>
          <w:p w14:paraId="267E9B6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0,2400</w:t>
            </w:r>
          </w:p>
        </w:tc>
        <w:tc>
          <w:tcPr>
            <w:tcW w:w="714" w:type="dxa"/>
            <w:tcBorders>
              <w:top w:val="nil"/>
              <w:left w:val="nil"/>
              <w:bottom w:val="single" w:sz="4" w:space="0" w:color="auto"/>
              <w:right w:val="single" w:sz="4" w:space="0" w:color="auto"/>
            </w:tcBorders>
            <w:shd w:val="clear" w:color="000000" w:fill="F2DCDB"/>
            <w:noWrap/>
            <w:vAlign w:val="bottom"/>
            <w:hideMark/>
          </w:tcPr>
          <w:p w14:paraId="621D635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1C77CF2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nil"/>
              <w:left w:val="nil"/>
              <w:bottom w:val="single" w:sz="4" w:space="0" w:color="auto"/>
              <w:right w:val="single" w:sz="4" w:space="0" w:color="auto"/>
            </w:tcBorders>
            <w:shd w:val="clear" w:color="000000" w:fill="F2DCDB"/>
            <w:noWrap/>
            <w:vAlign w:val="bottom"/>
            <w:hideMark/>
          </w:tcPr>
          <w:p w14:paraId="3B53C66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17EECA6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3ED70C8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5B09A68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0,8300</w:t>
            </w:r>
          </w:p>
        </w:tc>
      </w:tr>
      <w:tr w:rsidR="00EE45D5" w:rsidRPr="00EE45D5" w14:paraId="715A2F1A"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0435966F"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TGE</w:t>
            </w:r>
          </w:p>
        </w:tc>
        <w:tc>
          <w:tcPr>
            <w:tcW w:w="788" w:type="dxa"/>
            <w:tcBorders>
              <w:top w:val="nil"/>
              <w:left w:val="single" w:sz="4" w:space="0" w:color="auto"/>
              <w:bottom w:val="single" w:sz="4" w:space="0" w:color="auto"/>
              <w:right w:val="nil"/>
            </w:tcBorders>
            <w:shd w:val="clear" w:color="auto" w:fill="auto"/>
            <w:noWrap/>
            <w:vAlign w:val="bottom"/>
            <w:hideMark/>
          </w:tcPr>
          <w:p w14:paraId="16D8D60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243</w:t>
            </w:r>
          </w:p>
        </w:tc>
        <w:tc>
          <w:tcPr>
            <w:tcW w:w="1139" w:type="dxa"/>
            <w:tcBorders>
              <w:top w:val="nil"/>
              <w:left w:val="nil"/>
              <w:bottom w:val="single" w:sz="4" w:space="0" w:color="auto"/>
              <w:right w:val="single" w:sz="4" w:space="0" w:color="auto"/>
            </w:tcBorders>
            <w:shd w:val="clear" w:color="000000" w:fill="F2DCDB"/>
            <w:noWrap/>
            <w:vAlign w:val="bottom"/>
            <w:hideMark/>
          </w:tcPr>
          <w:p w14:paraId="17986D4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0,5500</w:t>
            </w:r>
          </w:p>
        </w:tc>
        <w:tc>
          <w:tcPr>
            <w:tcW w:w="1146" w:type="dxa"/>
            <w:tcBorders>
              <w:top w:val="nil"/>
              <w:left w:val="nil"/>
              <w:bottom w:val="single" w:sz="4" w:space="0" w:color="auto"/>
              <w:right w:val="single" w:sz="4" w:space="0" w:color="auto"/>
            </w:tcBorders>
            <w:shd w:val="clear" w:color="000000" w:fill="F2DCDB"/>
            <w:noWrap/>
            <w:vAlign w:val="bottom"/>
            <w:hideMark/>
          </w:tcPr>
          <w:p w14:paraId="4DA49A8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0,0800</w:t>
            </w:r>
          </w:p>
        </w:tc>
        <w:tc>
          <w:tcPr>
            <w:tcW w:w="1202" w:type="dxa"/>
            <w:tcBorders>
              <w:top w:val="nil"/>
              <w:left w:val="nil"/>
              <w:bottom w:val="single" w:sz="4" w:space="0" w:color="auto"/>
              <w:right w:val="single" w:sz="4" w:space="0" w:color="auto"/>
            </w:tcBorders>
            <w:shd w:val="clear" w:color="000000" w:fill="F2DCDB"/>
            <w:noWrap/>
            <w:vAlign w:val="bottom"/>
            <w:hideMark/>
          </w:tcPr>
          <w:p w14:paraId="3EC9ECB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0,2700</w:t>
            </w:r>
          </w:p>
        </w:tc>
        <w:tc>
          <w:tcPr>
            <w:tcW w:w="714" w:type="dxa"/>
            <w:tcBorders>
              <w:top w:val="nil"/>
              <w:left w:val="nil"/>
              <w:bottom w:val="single" w:sz="4" w:space="0" w:color="auto"/>
              <w:right w:val="single" w:sz="4" w:space="0" w:color="auto"/>
            </w:tcBorders>
            <w:shd w:val="clear" w:color="000000" w:fill="F2DCDB"/>
            <w:noWrap/>
            <w:vAlign w:val="bottom"/>
            <w:hideMark/>
          </w:tcPr>
          <w:p w14:paraId="6389F12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3DF46CF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0,6500</w:t>
            </w:r>
          </w:p>
        </w:tc>
        <w:tc>
          <w:tcPr>
            <w:tcW w:w="713" w:type="dxa"/>
            <w:tcBorders>
              <w:top w:val="nil"/>
              <w:left w:val="nil"/>
              <w:bottom w:val="single" w:sz="4" w:space="0" w:color="auto"/>
              <w:right w:val="single" w:sz="4" w:space="0" w:color="auto"/>
            </w:tcBorders>
            <w:shd w:val="clear" w:color="000000" w:fill="F2DCDB"/>
            <w:noWrap/>
            <w:vAlign w:val="bottom"/>
            <w:hideMark/>
          </w:tcPr>
          <w:p w14:paraId="6505CBE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2A6C13E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0F44DE4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0,1000</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60106E0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1,6500</w:t>
            </w:r>
          </w:p>
        </w:tc>
      </w:tr>
      <w:tr w:rsidR="00EE45D5" w:rsidRPr="00EE45D5" w14:paraId="79ED4BA0"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2BCDDE80"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TAJ</w:t>
            </w:r>
          </w:p>
        </w:tc>
        <w:tc>
          <w:tcPr>
            <w:tcW w:w="788" w:type="dxa"/>
            <w:tcBorders>
              <w:top w:val="nil"/>
              <w:left w:val="single" w:sz="4" w:space="0" w:color="auto"/>
              <w:bottom w:val="single" w:sz="4" w:space="0" w:color="auto"/>
              <w:right w:val="nil"/>
            </w:tcBorders>
            <w:shd w:val="clear" w:color="auto" w:fill="auto"/>
            <w:noWrap/>
            <w:vAlign w:val="bottom"/>
            <w:hideMark/>
          </w:tcPr>
          <w:p w14:paraId="13DD974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310</w:t>
            </w:r>
          </w:p>
        </w:tc>
        <w:tc>
          <w:tcPr>
            <w:tcW w:w="1139" w:type="dxa"/>
            <w:tcBorders>
              <w:top w:val="nil"/>
              <w:left w:val="nil"/>
              <w:bottom w:val="single" w:sz="4" w:space="0" w:color="auto"/>
              <w:right w:val="single" w:sz="4" w:space="0" w:color="auto"/>
            </w:tcBorders>
            <w:shd w:val="clear" w:color="000000" w:fill="F2DCDB"/>
            <w:noWrap/>
            <w:vAlign w:val="bottom"/>
            <w:hideMark/>
          </w:tcPr>
          <w:p w14:paraId="3700B91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0,7300</w:t>
            </w:r>
          </w:p>
        </w:tc>
        <w:tc>
          <w:tcPr>
            <w:tcW w:w="1146" w:type="dxa"/>
            <w:tcBorders>
              <w:top w:val="nil"/>
              <w:left w:val="nil"/>
              <w:bottom w:val="single" w:sz="4" w:space="0" w:color="auto"/>
              <w:right w:val="single" w:sz="4" w:space="0" w:color="auto"/>
            </w:tcBorders>
            <w:shd w:val="clear" w:color="000000" w:fill="F2DCDB"/>
            <w:noWrap/>
            <w:vAlign w:val="bottom"/>
            <w:hideMark/>
          </w:tcPr>
          <w:p w14:paraId="31CA43D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0,0800</w:t>
            </w:r>
          </w:p>
        </w:tc>
        <w:tc>
          <w:tcPr>
            <w:tcW w:w="1202" w:type="dxa"/>
            <w:tcBorders>
              <w:top w:val="nil"/>
              <w:left w:val="nil"/>
              <w:bottom w:val="single" w:sz="4" w:space="0" w:color="auto"/>
              <w:right w:val="single" w:sz="4" w:space="0" w:color="auto"/>
            </w:tcBorders>
            <w:shd w:val="clear" w:color="000000" w:fill="F2DCDB"/>
            <w:noWrap/>
            <w:vAlign w:val="bottom"/>
            <w:hideMark/>
          </w:tcPr>
          <w:p w14:paraId="379A1CD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0,3100</w:t>
            </w:r>
          </w:p>
        </w:tc>
        <w:tc>
          <w:tcPr>
            <w:tcW w:w="714" w:type="dxa"/>
            <w:tcBorders>
              <w:top w:val="nil"/>
              <w:left w:val="nil"/>
              <w:bottom w:val="single" w:sz="4" w:space="0" w:color="auto"/>
              <w:right w:val="single" w:sz="4" w:space="0" w:color="auto"/>
            </w:tcBorders>
            <w:shd w:val="clear" w:color="000000" w:fill="F2DCDB"/>
            <w:noWrap/>
            <w:vAlign w:val="bottom"/>
            <w:hideMark/>
          </w:tcPr>
          <w:p w14:paraId="2E51871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08B7C05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0,3000</w:t>
            </w:r>
          </w:p>
        </w:tc>
        <w:tc>
          <w:tcPr>
            <w:tcW w:w="713" w:type="dxa"/>
            <w:tcBorders>
              <w:top w:val="nil"/>
              <w:left w:val="nil"/>
              <w:bottom w:val="single" w:sz="4" w:space="0" w:color="auto"/>
              <w:right w:val="single" w:sz="4" w:space="0" w:color="auto"/>
            </w:tcBorders>
            <w:shd w:val="clear" w:color="000000" w:fill="F2DCDB"/>
            <w:noWrap/>
            <w:vAlign w:val="bottom"/>
            <w:hideMark/>
          </w:tcPr>
          <w:p w14:paraId="0C5B8F2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0,1000</w:t>
            </w:r>
          </w:p>
        </w:tc>
        <w:tc>
          <w:tcPr>
            <w:tcW w:w="837" w:type="dxa"/>
            <w:tcBorders>
              <w:top w:val="nil"/>
              <w:left w:val="nil"/>
              <w:bottom w:val="single" w:sz="4" w:space="0" w:color="auto"/>
              <w:right w:val="single" w:sz="4" w:space="0" w:color="auto"/>
            </w:tcBorders>
            <w:shd w:val="clear" w:color="000000" w:fill="F2DCDB"/>
            <w:noWrap/>
            <w:vAlign w:val="bottom"/>
            <w:hideMark/>
          </w:tcPr>
          <w:p w14:paraId="2F90473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0,1000</w:t>
            </w:r>
          </w:p>
        </w:tc>
        <w:tc>
          <w:tcPr>
            <w:tcW w:w="720" w:type="dxa"/>
            <w:tcBorders>
              <w:top w:val="nil"/>
              <w:left w:val="nil"/>
              <w:bottom w:val="single" w:sz="4" w:space="0" w:color="auto"/>
              <w:right w:val="nil"/>
            </w:tcBorders>
            <w:shd w:val="clear" w:color="000000" w:fill="F2DCDB"/>
            <w:noWrap/>
            <w:vAlign w:val="bottom"/>
            <w:hideMark/>
          </w:tcPr>
          <w:p w14:paraId="4D09576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0,1000</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7A6B1AB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1,7200</w:t>
            </w:r>
          </w:p>
        </w:tc>
      </w:tr>
      <w:tr w:rsidR="00EE45D5" w:rsidRPr="00EE45D5" w14:paraId="62D7AA3C"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1F7B3549"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Géographie</w:t>
            </w:r>
          </w:p>
        </w:tc>
        <w:tc>
          <w:tcPr>
            <w:tcW w:w="788" w:type="dxa"/>
            <w:tcBorders>
              <w:top w:val="nil"/>
              <w:left w:val="single" w:sz="4" w:space="0" w:color="auto"/>
              <w:bottom w:val="single" w:sz="4" w:space="0" w:color="auto"/>
              <w:right w:val="nil"/>
            </w:tcBorders>
            <w:shd w:val="clear" w:color="auto" w:fill="auto"/>
            <w:noWrap/>
            <w:vAlign w:val="bottom"/>
            <w:hideMark/>
          </w:tcPr>
          <w:p w14:paraId="54B7E43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320</w:t>
            </w:r>
          </w:p>
        </w:tc>
        <w:tc>
          <w:tcPr>
            <w:tcW w:w="1139" w:type="dxa"/>
            <w:tcBorders>
              <w:top w:val="nil"/>
              <w:left w:val="nil"/>
              <w:bottom w:val="single" w:sz="4" w:space="0" w:color="auto"/>
              <w:right w:val="single" w:sz="4" w:space="0" w:color="auto"/>
            </w:tcBorders>
            <w:shd w:val="clear" w:color="000000" w:fill="F2DCDB"/>
            <w:noWrap/>
            <w:vAlign w:val="bottom"/>
            <w:hideMark/>
          </w:tcPr>
          <w:p w14:paraId="2DBC1D9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46" w:type="dxa"/>
            <w:tcBorders>
              <w:top w:val="nil"/>
              <w:left w:val="nil"/>
              <w:bottom w:val="single" w:sz="4" w:space="0" w:color="auto"/>
              <w:right w:val="single" w:sz="4" w:space="0" w:color="auto"/>
            </w:tcBorders>
            <w:shd w:val="clear" w:color="000000" w:fill="F2DCDB"/>
            <w:noWrap/>
            <w:vAlign w:val="bottom"/>
            <w:hideMark/>
          </w:tcPr>
          <w:p w14:paraId="24C8792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39DDCA8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4" w:type="dxa"/>
            <w:tcBorders>
              <w:top w:val="nil"/>
              <w:left w:val="nil"/>
              <w:bottom w:val="single" w:sz="4" w:space="0" w:color="auto"/>
              <w:right w:val="single" w:sz="4" w:space="0" w:color="auto"/>
            </w:tcBorders>
            <w:shd w:val="clear" w:color="000000" w:fill="F2DCDB"/>
            <w:noWrap/>
            <w:vAlign w:val="bottom"/>
            <w:hideMark/>
          </w:tcPr>
          <w:p w14:paraId="0CB0723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68199C0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nil"/>
              <w:left w:val="nil"/>
              <w:bottom w:val="single" w:sz="4" w:space="0" w:color="auto"/>
              <w:right w:val="single" w:sz="4" w:space="0" w:color="auto"/>
            </w:tcBorders>
            <w:shd w:val="clear" w:color="000000" w:fill="F2DCDB"/>
            <w:noWrap/>
            <w:vAlign w:val="bottom"/>
            <w:hideMark/>
          </w:tcPr>
          <w:p w14:paraId="3983139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0,1500</w:t>
            </w:r>
          </w:p>
        </w:tc>
        <w:tc>
          <w:tcPr>
            <w:tcW w:w="837" w:type="dxa"/>
            <w:tcBorders>
              <w:top w:val="nil"/>
              <w:left w:val="nil"/>
              <w:bottom w:val="single" w:sz="4" w:space="0" w:color="auto"/>
              <w:right w:val="single" w:sz="4" w:space="0" w:color="auto"/>
            </w:tcBorders>
            <w:shd w:val="clear" w:color="000000" w:fill="F2DCDB"/>
            <w:noWrap/>
            <w:vAlign w:val="bottom"/>
            <w:hideMark/>
          </w:tcPr>
          <w:p w14:paraId="7493E61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68EEF6D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327F908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0,1500</w:t>
            </w:r>
          </w:p>
        </w:tc>
      </w:tr>
      <w:tr w:rsidR="00EE45D5" w:rsidRPr="00EE45D5" w14:paraId="393708F1"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06AAA5EE"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Histoire</w:t>
            </w:r>
          </w:p>
        </w:tc>
        <w:tc>
          <w:tcPr>
            <w:tcW w:w="788" w:type="dxa"/>
            <w:tcBorders>
              <w:top w:val="nil"/>
              <w:left w:val="single" w:sz="4" w:space="0" w:color="auto"/>
              <w:bottom w:val="single" w:sz="4" w:space="0" w:color="auto"/>
              <w:right w:val="nil"/>
            </w:tcBorders>
            <w:shd w:val="clear" w:color="auto" w:fill="auto"/>
            <w:noWrap/>
            <w:vAlign w:val="bottom"/>
            <w:hideMark/>
          </w:tcPr>
          <w:p w14:paraId="5BAC3EA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330</w:t>
            </w:r>
          </w:p>
        </w:tc>
        <w:tc>
          <w:tcPr>
            <w:tcW w:w="1139" w:type="dxa"/>
            <w:tcBorders>
              <w:top w:val="nil"/>
              <w:left w:val="nil"/>
              <w:bottom w:val="single" w:sz="4" w:space="0" w:color="auto"/>
              <w:right w:val="single" w:sz="4" w:space="0" w:color="auto"/>
            </w:tcBorders>
            <w:shd w:val="clear" w:color="000000" w:fill="F2DCDB"/>
            <w:noWrap/>
            <w:vAlign w:val="bottom"/>
            <w:hideMark/>
          </w:tcPr>
          <w:p w14:paraId="79ED5AE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0,4300</w:t>
            </w:r>
          </w:p>
        </w:tc>
        <w:tc>
          <w:tcPr>
            <w:tcW w:w="1146" w:type="dxa"/>
            <w:tcBorders>
              <w:top w:val="nil"/>
              <w:left w:val="nil"/>
              <w:bottom w:val="single" w:sz="4" w:space="0" w:color="auto"/>
              <w:right w:val="single" w:sz="4" w:space="0" w:color="auto"/>
            </w:tcBorders>
            <w:shd w:val="clear" w:color="000000" w:fill="F2DCDB"/>
            <w:noWrap/>
            <w:vAlign w:val="bottom"/>
            <w:hideMark/>
          </w:tcPr>
          <w:p w14:paraId="21C5F50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42564A4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4" w:type="dxa"/>
            <w:tcBorders>
              <w:top w:val="nil"/>
              <w:left w:val="nil"/>
              <w:bottom w:val="single" w:sz="4" w:space="0" w:color="auto"/>
              <w:right w:val="single" w:sz="4" w:space="0" w:color="auto"/>
            </w:tcBorders>
            <w:shd w:val="clear" w:color="000000" w:fill="F2DCDB"/>
            <w:noWrap/>
            <w:vAlign w:val="bottom"/>
            <w:hideMark/>
          </w:tcPr>
          <w:p w14:paraId="036CC19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7E4A927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0,1250</w:t>
            </w:r>
          </w:p>
        </w:tc>
        <w:tc>
          <w:tcPr>
            <w:tcW w:w="713" w:type="dxa"/>
            <w:tcBorders>
              <w:top w:val="nil"/>
              <w:left w:val="nil"/>
              <w:bottom w:val="single" w:sz="4" w:space="0" w:color="auto"/>
              <w:right w:val="single" w:sz="4" w:space="0" w:color="auto"/>
            </w:tcBorders>
            <w:shd w:val="clear" w:color="000000" w:fill="F2DCDB"/>
            <w:noWrap/>
            <w:vAlign w:val="bottom"/>
            <w:hideMark/>
          </w:tcPr>
          <w:p w14:paraId="0DE2DC2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532522C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52B41F3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631F0CB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0,5550</w:t>
            </w:r>
          </w:p>
        </w:tc>
      </w:tr>
      <w:tr w:rsidR="00EE45D5" w:rsidRPr="00EE45D5" w14:paraId="49EB90E9"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0F5EDE32"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Philosophie</w:t>
            </w:r>
          </w:p>
        </w:tc>
        <w:tc>
          <w:tcPr>
            <w:tcW w:w="788" w:type="dxa"/>
            <w:tcBorders>
              <w:top w:val="nil"/>
              <w:left w:val="single" w:sz="4" w:space="0" w:color="auto"/>
              <w:bottom w:val="single" w:sz="4" w:space="0" w:color="auto"/>
              <w:right w:val="nil"/>
            </w:tcBorders>
            <w:shd w:val="clear" w:color="auto" w:fill="auto"/>
            <w:noWrap/>
            <w:vAlign w:val="bottom"/>
            <w:hideMark/>
          </w:tcPr>
          <w:p w14:paraId="457ED31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340</w:t>
            </w:r>
          </w:p>
        </w:tc>
        <w:tc>
          <w:tcPr>
            <w:tcW w:w="1139" w:type="dxa"/>
            <w:tcBorders>
              <w:top w:val="nil"/>
              <w:left w:val="nil"/>
              <w:bottom w:val="single" w:sz="4" w:space="0" w:color="auto"/>
              <w:right w:val="single" w:sz="4" w:space="0" w:color="auto"/>
            </w:tcBorders>
            <w:shd w:val="clear" w:color="000000" w:fill="F2DCDB"/>
            <w:noWrap/>
            <w:vAlign w:val="bottom"/>
            <w:hideMark/>
          </w:tcPr>
          <w:p w14:paraId="2D74282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0,7200</w:t>
            </w:r>
          </w:p>
        </w:tc>
        <w:tc>
          <w:tcPr>
            <w:tcW w:w="1146" w:type="dxa"/>
            <w:tcBorders>
              <w:top w:val="nil"/>
              <w:left w:val="nil"/>
              <w:bottom w:val="single" w:sz="4" w:space="0" w:color="auto"/>
              <w:right w:val="single" w:sz="4" w:space="0" w:color="auto"/>
            </w:tcBorders>
            <w:shd w:val="clear" w:color="000000" w:fill="F2DCDB"/>
            <w:noWrap/>
            <w:vAlign w:val="bottom"/>
            <w:hideMark/>
          </w:tcPr>
          <w:p w14:paraId="5C34B54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6D1C756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4" w:type="dxa"/>
            <w:tcBorders>
              <w:top w:val="nil"/>
              <w:left w:val="nil"/>
              <w:bottom w:val="single" w:sz="4" w:space="0" w:color="auto"/>
              <w:right w:val="single" w:sz="4" w:space="0" w:color="auto"/>
            </w:tcBorders>
            <w:shd w:val="clear" w:color="000000" w:fill="F2DCDB"/>
            <w:noWrap/>
            <w:vAlign w:val="bottom"/>
            <w:hideMark/>
          </w:tcPr>
          <w:p w14:paraId="77D2061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0,1570</w:t>
            </w:r>
          </w:p>
        </w:tc>
        <w:tc>
          <w:tcPr>
            <w:tcW w:w="1135" w:type="dxa"/>
            <w:tcBorders>
              <w:top w:val="nil"/>
              <w:left w:val="nil"/>
              <w:bottom w:val="single" w:sz="4" w:space="0" w:color="auto"/>
              <w:right w:val="single" w:sz="4" w:space="0" w:color="auto"/>
            </w:tcBorders>
            <w:shd w:val="clear" w:color="000000" w:fill="F2DCDB"/>
            <w:noWrap/>
            <w:vAlign w:val="bottom"/>
            <w:hideMark/>
          </w:tcPr>
          <w:p w14:paraId="4F4016B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0,5000</w:t>
            </w:r>
          </w:p>
        </w:tc>
        <w:tc>
          <w:tcPr>
            <w:tcW w:w="713" w:type="dxa"/>
            <w:tcBorders>
              <w:top w:val="nil"/>
              <w:left w:val="nil"/>
              <w:bottom w:val="single" w:sz="4" w:space="0" w:color="auto"/>
              <w:right w:val="single" w:sz="4" w:space="0" w:color="auto"/>
            </w:tcBorders>
            <w:shd w:val="clear" w:color="000000" w:fill="F2DCDB"/>
            <w:noWrap/>
            <w:vAlign w:val="bottom"/>
            <w:hideMark/>
          </w:tcPr>
          <w:p w14:paraId="68B34DA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41B6F93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23830B3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0,1000</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755145B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1,4770</w:t>
            </w:r>
          </w:p>
        </w:tc>
      </w:tr>
      <w:tr w:rsidR="00EE45D5" w:rsidRPr="00EE45D5" w14:paraId="70433467"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6D230CFD"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Psychologie</w:t>
            </w:r>
          </w:p>
        </w:tc>
        <w:tc>
          <w:tcPr>
            <w:tcW w:w="788" w:type="dxa"/>
            <w:tcBorders>
              <w:top w:val="nil"/>
              <w:left w:val="single" w:sz="4" w:space="0" w:color="auto"/>
              <w:bottom w:val="single" w:sz="4" w:space="0" w:color="auto"/>
              <w:right w:val="nil"/>
            </w:tcBorders>
            <w:shd w:val="clear" w:color="auto" w:fill="auto"/>
            <w:noWrap/>
            <w:vAlign w:val="bottom"/>
            <w:hideMark/>
          </w:tcPr>
          <w:p w14:paraId="74B637A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350</w:t>
            </w:r>
          </w:p>
        </w:tc>
        <w:tc>
          <w:tcPr>
            <w:tcW w:w="1139" w:type="dxa"/>
            <w:tcBorders>
              <w:top w:val="nil"/>
              <w:left w:val="nil"/>
              <w:bottom w:val="single" w:sz="4" w:space="0" w:color="auto"/>
              <w:right w:val="single" w:sz="4" w:space="0" w:color="auto"/>
            </w:tcBorders>
            <w:shd w:val="clear" w:color="000000" w:fill="F2DCDB"/>
            <w:noWrap/>
            <w:vAlign w:val="bottom"/>
            <w:hideMark/>
          </w:tcPr>
          <w:p w14:paraId="0D81D15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0,5300</w:t>
            </w:r>
          </w:p>
        </w:tc>
        <w:tc>
          <w:tcPr>
            <w:tcW w:w="1146" w:type="dxa"/>
            <w:tcBorders>
              <w:top w:val="nil"/>
              <w:left w:val="nil"/>
              <w:bottom w:val="single" w:sz="4" w:space="0" w:color="auto"/>
              <w:right w:val="single" w:sz="4" w:space="0" w:color="auto"/>
            </w:tcBorders>
            <w:shd w:val="clear" w:color="000000" w:fill="F2DCDB"/>
            <w:noWrap/>
            <w:vAlign w:val="bottom"/>
            <w:hideMark/>
          </w:tcPr>
          <w:p w14:paraId="4847ED9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0A717EB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4" w:type="dxa"/>
            <w:tcBorders>
              <w:top w:val="nil"/>
              <w:left w:val="nil"/>
              <w:bottom w:val="single" w:sz="4" w:space="0" w:color="auto"/>
              <w:right w:val="single" w:sz="4" w:space="0" w:color="auto"/>
            </w:tcBorders>
            <w:shd w:val="clear" w:color="000000" w:fill="F2DCDB"/>
            <w:noWrap/>
            <w:vAlign w:val="bottom"/>
            <w:hideMark/>
          </w:tcPr>
          <w:p w14:paraId="3F15E37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45C3B7D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0,2500</w:t>
            </w:r>
          </w:p>
        </w:tc>
        <w:tc>
          <w:tcPr>
            <w:tcW w:w="713" w:type="dxa"/>
            <w:tcBorders>
              <w:top w:val="nil"/>
              <w:left w:val="nil"/>
              <w:bottom w:val="single" w:sz="4" w:space="0" w:color="auto"/>
              <w:right w:val="single" w:sz="4" w:space="0" w:color="auto"/>
            </w:tcBorders>
            <w:shd w:val="clear" w:color="000000" w:fill="F2DCDB"/>
            <w:noWrap/>
            <w:vAlign w:val="bottom"/>
            <w:hideMark/>
          </w:tcPr>
          <w:p w14:paraId="0070F07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0,4806</w:t>
            </w:r>
          </w:p>
        </w:tc>
        <w:tc>
          <w:tcPr>
            <w:tcW w:w="837" w:type="dxa"/>
            <w:tcBorders>
              <w:top w:val="nil"/>
              <w:left w:val="nil"/>
              <w:bottom w:val="single" w:sz="4" w:space="0" w:color="auto"/>
              <w:right w:val="single" w:sz="4" w:space="0" w:color="auto"/>
            </w:tcBorders>
            <w:shd w:val="clear" w:color="000000" w:fill="F2DCDB"/>
            <w:noWrap/>
            <w:vAlign w:val="bottom"/>
            <w:hideMark/>
          </w:tcPr>
          <w:p w14:paraId="07C545D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36152FA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0,1000</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65D3251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1,3606</w:t>
            </w:r>
          </w:p>
        </w:tc>
      </w:tr>
      <w:tr w:rsidR="00EE45D5" w:rsidRPr="00EE45D5" w14:paraId="548B3DAA"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5D3E4B14"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Économie</w:t>
            </w:r>
          </w:p>
        </w:tc>
        <w:tc>
          <w:tcPr>
            <w:tcW w:w="788" w:type="dxa"/>
            <w:tcBorders>
              <w:top w:val="nil"/>
              <w:left w:val="single" w:sz="4" w:space="0" w:color="auto"/>
              <w:bottom w:val="single" w:sz="4" w:space="0" w:color="auto"/>
              <w:right w:val="nil"/>
            </w:tcBorders>
            <w:shd w:val="clear" w:color="auto" w:fill="auto"/>
            <w:noWrap/>
            <w:vAlign w:val="bottom"/>
            <w:hideMark/>
          </w:tcPr>
          <w:p w14:paraId="39D31B4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383</w:t>
            </w:r>
          </w:p>
        </w:tc>
        <w:tc>
          <w:tcPr>
            <w:tcW w:w="1139" w:type="dxa"/>
            <w:tcBorders>
              <w:top w:val="nil"/>
              <w:left w:val="nil"/>
              <w:bottom w:val="single" w:sz="4" w:space="0" w:color="auto"/>
              <w:right w:val="single" w:sz="4" w:space="0" w:color="auto"/>
            </w:tcBorders>
            <w:shd w:val="clear" w:color="000000" w:fill="F2DCDB"/>
            <w:noWrap/>
            <w:vAlign w:val="bottom"/>
            <w:hideMark/>
          </w:tcPr>
          <w:p w14:paraId="72C9500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46" w:type="dxa"/>
            <w:tcBorders>
              <w:top w:val="nil"/>
              <w:left w:val="nil"/>
              <w:bottom w:val="single" w:sz="4" w:space="0" w:color="auto"/>
              <w:right w:val="single" w:sz="4" w:space="0" w:color="auto"/>
            </w:tcBorders>
            <w:shd w:val="clear" w:color="000000" w:fill="F2DCDB"/>
            <w:noWrap/>
            <w:vAlign w:val="bottom"/>
            <w:hideMark/>
          </w:tcPr>
          <w:p w14:paraId="3010C87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0EE7F4B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4" w:type="dxa"/>
            <w:tcBorders>
              <w:top w:val="nil"/>
              <w:left w:val="nil"/>
              <w:bottom w:val="single" w:sz="4" w:space="0" w:color="auto"/>
              <w:right w:val="single" w:sz="4" w:space="0" w:color="auto"/>
            </w:tcBorders>
            <w:shd w:val="clear" w:color="000000" w:fill="F2DCDB"/>
            <w:noWrap/>
            <w:vAlign w:val="bottom"/>
            <w:hideMark/>
          </w:tcPr>
          <w:p w14:paraId="73A40F1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77E47DF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nil"/>
              <w:left w:val="nil"/>
              <w:bottom w:val="single" w:sz="4" w:space="0" w:color="auto"/>
              <w:right w:val="single" w:sz="4" w:space="0" w:color="auto"/>
            </w:tcBorders>
            <w:shd w:val="clear" w:color="000000" w:fill="F2DCDB"/>
            <w:noWrap/>
            <w:vAlign w:val="bottom"/>
            <w:hideMark/>
          </w:tcPr>
          <w:p w14:paraId="13C129A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746792B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4473F59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2FA1281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r>
      <w:tr w:rsidR="00EE45D5" w:rsidRPr="00EE45D5" w14:paraId="12F089AD"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7CC977A6"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Politique</w:t>
            </w:r>
          </w:p>
        </w:tc>
        <w:tc>
          <w:tcPr>
            <w:tcW w:w="788" w:type="dxa"/>
            <w:tcBorders>
              <w:top w:val="nil"/>
              <w:left w:val="single" w:sz="4" w:space="0" w:color="auto"/>
              <w:bottom w:val="single" w:sz="4" w:space="0" w:color="auto"/>
              <w:right w:val="nil"/>
            </w:tcBorders>
            <w:shd w:val="clear" w:color="auto" w:fill="auto"/>
            <w:noWrap/>
            <w:vAlign w:val="bottom"/>
            <w:hideMark/>
          </w:tcPr>
          <w:p w14:paraId="580013C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385</w:t>
            </w:r>
          </w:p>
        </w:tc>
        <w:tc>
          <w:tcPr>
            <w:tcW w:w="1139" w:type="dxa"/>
            <w:tcBorders>
              <w:top w:val="nil"/>
              <w:left w:val="nil"/>
              <w:bottom w:val="single" w:sz="4" w:space="0" w:color="auto"/>
              <w:right w:val="single" w:sz="4" w:space="0" w:color="auto"/>
            </w:tcBorders>
            <w:shd w:val="clear" w:color="000000" w:fill="F2DCDB"/>
            <w:noWrap/>
            <w:vAlign w:val="bottom"/>
            <w:hideMark/>
          </w:tcPr>
          <w:p w14:paraId="1604093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0,6500</w:t>
            </w:r>
          </w:p>
        </w:tc>
        <w:tc>
          <w:tcPr>
            <w:tcW w:w="1146" w:type="dxa"/>
            <w:tcBorders>
              <w:top w:val="nil"/>
              <w:left w:val="nil"/>
              <w:bottom w:val="single" w:sz="4" w:space="0" w:color="auto"/>
              <w:right w:val="single" w:sz="4" w:space="0" w:color="auto"/>
            </w:tcBorders>
            <w:shd w:val="clear" w:color="000000" w:fill="F2DCDB"/>
            <w:noWrap/>
            <w:vAlign w:val="bottom"/>
            <w:hideMark/>
          </w:tcPr>
          <w:p w14:paraId="33E2853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141D104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0,3910</w:t>
            </w:r>
          </w:p>
        </w:tc>
        <w:tc>
          <w:tcPr>
            <w:tcW w:w="714" w:type="dxa"/>
            <w:tcBorders>
              <w:top w:val="nil"/>
              <w:left w:val="nil"/>
              <w:bottom w:val="single" w:sz="4" w:space="0" w:color="auto"/>
              <w:right w:val="single" w:sz="4" w:space="0" w:color="auto"/>
            </w:tcBorders>
            <w:shd w:val="clear" w:color="000000" w:fill="F2DCDB"/>
            <w:noWrap/>
            <w:vAlign w:val="bottom"/>
            <w:hideMark/>
          </w:tcPr>
          <w:p w14:paraId="3A056AD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7CDFF8F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0,1250</w:t>
            </w:r>
          </w:p>
        </w:tc>
        <w:tc>
          <w:tcPr>
            <w:tcW w:w="713" w:type="dxa"/>
            <w:tcBorders>
              <w:top w:val="nil"/>
              <w:left w:val="nil"/>
              <w:bottom w:val="single" w:sz="4" w:space="0" w:color="auto"/>
              <w:right w:val="single" w:sz="4" w:space="0" w:color="auto"/>
            </w:tcBorders>
            <w:shd w:val="clear" w:color="000000" w:fill="F2DCDB"/>
            <w:noWrap/>
            <w:vAlign w:val="bottom"/>
            <w:hideMark/>
          </w:tcPr>
          <w:p w14:paraId="3760080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0,0290</w:t>
            </w:r>
          </w:p>
        </w:tc>
        <w:tc>
          <w:tcPr>
            <w:tcW w:w="837" w:type="dxa"/>
            <w:tcBorders>
              <w:top w:val="nil"/>
              <w:left w:val="nil"/>
              <w:bottom w:val="single" w:sz="4" w:space="0" w:color="auto"/>
              <w:right w:val="single" w:sz="4" w:space="0" w:color="auto"/>
            </w:tcBorders>
            <w:shd w:val="clear" w:color="000000" w:fill="F2DCDB"/>
            <w:noWrap/>
            <w:vAlign w:val="bottom"/>
            <w:hideMark/>
          </w:tcPr>
          <w:p w14:paraId="7A20FA2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0,3750</w:t>
            </w:r>
          </w:p>
        </w:tc>
        <w:tc>
          <w:tcPr>
            <w:tcW w:w="720" w:type="dxa"/>
            <w:tcBorders>
              <w:top w:val="nil"/>
              <w:left w:val="nil"/>
              <w:bottom w:val="single" w:sz="4" w:space="0" w:color="auto"/>
              <w:right w:val="nil"/>
            </w:tcBorders>
            <w:shd w:val="clear" w:color="000000" w:fill="F2DCDB"/>
            <w:noWrap/>
            <w:vAlign w:val="bottom"/>
            <w:hideMark/>
          </w:tcPr>
          <w:p w14:paraId="5E290BB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67B4821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1,5700</w:t>
            </w:r>
          </w:p>
        </w:tc>
      </w:tr>
      <w:tr w:rsidR="00EE45D5" w:rsidRPr="00EE45D5" w14:paraId="23B3D042"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30DE5DFB"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Sociologie</w:t>
            </w:r>
          </w:p>
        </w:tc>
        <w:tc>
          <w:tcPr>
            <w:tcW w:w="788" w:type="dxa"/>
            <w:tcBorders>
              <w:top w:val="nil"/>
              <w:left w:val="single" w:sz="4" w:space="0" w:color="auto"/>
              <w:bottom w:val="single" w:sz="4" w:space="0" w:color="auto"/>
              <w:right w:val="nil"/>
            </w:tcBorders>
            <w:shd w:val="clear" w:color="auto" w:fill="auto"/>
            <w:noWrap/>
            <w:vAlign w:val="bottom"/>
            <w:hideMark/>
          </w:tcPr>
          <w:p w14:paraId="5DC83F7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387</w:t>
            </w:r>
          </w:p>
        </w:tc>
        <w:tc>
          <w:tcPr>
            <w:tcW w:w="1139" w:type="dxa"/>
            <w:tcBorders>
              <w:top w:val="nil"/>
              <w:left w:val="nil"/>
              <w:bottom w:val="single" w:sz="4" w:space="0" w:color="auto"/>
              <w:right w:val="single" w:sz="4" w:space="0" w:color="auto"/>
            </w:tcBorders>
            <w:shd w:val="clear" w:color="000000" w:fill="F2DCDB"/>
            <w:noWrap/>
            <w:vAlign w:val="bottom"/>
            <w:hideMark/>
          </w:tcPr>
          <w:p w14:paraId="6638D8C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46" w:type="dxa"/>
            <w:tcBorders>
              <w:top w:val="nil"/>
              <w:left w:val="nil"/>
              <w:bottom w:val="single" w:sz="4" w:space="0" w:color="auto"/>
              <w:right w:val="single" w:sz="4" w:space="0" w:color="auto"/>
            </w:tcBorders>
            <w:shd w:val="clear" w:color="000000" w:fill="F2DCDB"/>
            <w:noWrap/>
            <w:vAlign w:val="bottom"/>
            <w:hideMark/>
          </w:tcPr>
          <w:p w14:paraId="2DE05A5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12F6FA4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4" w:type="dxa"/>
            <w:tcBorders>
              <w:top w:val="nil"/>
              <w:left w:val="nil"/>
              <w:bottom w:val="single" w:sz="4" w:space="0" w:color="auto"/>
              <w:right w:val="single" w:sz="4" w:space="0" w:color="auto"/>
            </w:tcBorders>
            <w:shd w:val="clear" w:color="000000" w:fill="F2DCDB"/>
            <w:noWrap/>
            <w:vAlign w:val="bottom"/>
            <w:hideMark/>
          </w:tcPr>
          <w:p w14:paraId="27ED1A0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4E0BCE3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0,1250</w:t>
            </w:r>
          </w:p>
        </w:tc>
        <w:tc>
          <w:tcPr>
            <w:tcW w:w="713" w:type="dxa"/>
            <w:tcBorders>
              <w:top w:val="nil"/>
              <w:left w:val="nil"/>
              <w:bottom w:val="single" w:sz="4" w:space="0" w:color="auto"/>
              <w:right w:val="single" w:sz="4" w:space="0" w:color="auto"/>
            </w:tcBorders>
            <w:shd w:val="clear" w:color="000000" w:fill="F2DCDB"/>
            <w:noWrap/>
            <w:vAlign w:val="bottom"/>
            <w:hideMark/>
          </w:tcPr>
          <w:p w14:paraId="35F2E7C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42B18D7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0,1000</w:t>
            </w:r>
          </w:p>
        </w:tc>
        <w:tc>
          <w:tcPr>
            <w:tcW w:w="720" w:type="dxa"/>
            <w:tcBorders>
              <w:top w:val="nil"/>
              <w:left w:val="nil"/>
              <w:bottom w:val="single" w:sz="4" w:space="0" w:color="auto"/>
              <w:right w:val="nil"/>
            </w:tcBorders>
            <w:shd w:val="clear" w:color="000000" w:fill="F2DCDB"/>
            <w:noWrap/>
            <w:vAlign w:val="bottom"/>
            <w:hideMark/>
          </w:tcPr>
          <w:p w14:paraId="308BCF9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7EA8904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0,2250</w:t>
            </w:r>
          </w:p>
        </w:tc>
      </w:tr>
      <w:tr w:rsidR="00EE45D5" w:rsidRPr="00EE45D5" w14:paraId="71F3073A"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44492D26"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TDO</w:t>
            </w:r>
          </w:p>
        </w:tc>
        <w:tc>
          <w:tcPr>
            <w:tcW w:w="788" w:type="dxa"/>
            <w:tcBorders>
              <w:top w:val="nil"/>
              <w:left w:val="single" w:sz="4" w:space="0" w:color="auto"/>
              <w:bottom w:val="single" w:sz="4" w:space="0" w:color="auto"/>
              <w:right w:val="nil"/>
            </w:tcBorders>
            <w:shd w:val="clear" w:color="auto" w:fill="auto"/>
            <w:noWrap/>
            <w:vAlign w:val="bottom"/>
            <w:hideMark/>
          </w:tcPr>
          <w:p w14:paraId="4655D4F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393</w:t>
            </w:r>
          </w:p>
        </w:tc>
        <w:tc>
          <w:tcPr>
            <w:tcW w:w="1139" w:type="dxa"/>
            <w:tcBorders>
              <w:top w:val="nil"/>
              <w:left w:val="nil"/>
              <w:bottom w:val="single" w:sz="4" w:space="0" w:color="auto"/>
              <w:right w:val="single" w:sz="4" w:space="0" w:color="auto"/>
            </w:tcBorders>
            <w:shd w:val="clear" w:color="000000" w:fill="F2DCDB"/>
            <w:noWrap/>
            <w:vAlign w:val="bottom"/>
            <w:hideMark/>
          </w:tcPr>
          <w:p w14:paraId="65D89AA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0,5400</w:t>
            </w:r>
          </w:p>
        </w:tc>
        <w:tc>
          <w:tcPr>
            <w:tcW w:w="1146" w:type="dxa"/>
            <w:tcBorders>
              <w:top w:val="nil"/>
              <w:left w:val="nil"/>
              <w:bottom w:val="single" w:sz="4" w:space="0" w:color="auto"/>
              <w:right w:val="single" w:sz="4" w:space="0" w:color="auto"/>
            </w:tcBorders>
            <w:shd w:val="clear" w:color="000000" w:fill="F2DCDB"/>
            <w:noWrap/>
            <w:vAlign w:val="bottom"/>
            <w:hideMark/>
          </w:tcPr>
          <w:p w14:paraId="41B1704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0,0800</w:t>
            </w:r>
          </w:p>
        </w:tc>
        <w:tc>
          <w:tcPr>
            <w:tcW w:w="1202" w:type="dxa"/>
            <w:tcBorders>
              <w:top w:val="nil"/>
              <w:left w:val="nil"/>
              <w:bottom w:val="single" w:sz="4" w:space="0" w:color="auto"/>
              <w:right w:val="single" w:sz="4" w:space="0" w:color="auto"/>
            </w:tcBorders>
            <w:shd w:val="clear" w:color="000000" w:fill="F2DCDB"/>
            <w:noWrap/>
            <w:vAlign w:val="bottom"/>
            <w:hideMark/>
          </w:tcPr>
          <w:p w14:paraId="4F2D207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0,2400</w:t>
            </w:r>
          </w:p>
        </w:tc>
        <w:tc>
          <w:tcPr>
            <w:tcW w:w="714" w:type="dxa"/>
            <w:tcBorders>
              <w:top w:val="nil"/>
              <w:left w:val="nil"/>
              <w:bottom w:val="single" w:sz="4" w:space="0" w:color="auto"/>
              <w:right w:val="single" w:sz="4" w:space="0" w:color="auto"/>
            </w:tcBorders>
            <w:shd w:val="clear" w:color="000000" w:fill="F2DCDB"/>
            <w:noWrap/>
            <w:vAlign w:val="bottom"/>
            <w:hideMark/>
          </w:tcPr>
          <w:p w14:paraId="1142884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40732E5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0,1250</w:t>
            </w:r>
          </w:p>
        </w:tc>
        <w:tc>
          <w:tcPr>
            <w:tcW w:w="713" w:type="dxa"/>
            <w:tcBorders>
              <w:top w:val="nil"/>
              <w:left w:val="nil"/>
              <w:bottom w:val="single" w:sz="4" w:space="0" w:color="auto"/>
              <w:right w:val="single" w:sz="4" w:space="0" w:color="auto"/>
            </w:tcBorders>
            <w:shd w:val="clear" w:color="000000" w:fill="F2DCDB"/>
            <w:noWrap/>
            <w:vAlign w:val="bottom"/>
            <w:hideMark/>
          </w:tcPr>
          <w:p w14:paraId="1DC48C1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0,3000</w:t>
            </w:r>
          </w:p>
        </w:tc>
        <w:tc>
          <w:tcPr>
            <w:tcW w:w="837" w:type="dxa"/>
            <w:tcBorders>
              <w:top w:val="nil"/>
              <w:left w:val="nil"/>
              <w:bottom w:val="single" w:sz="4" w:space="0" w:color="auto"/>
              <w:right w:val="single" w:sz="4" w:space="0" w:color="auto"/>
            </w:tcBorders>
            <w:shd w:val="clear" w:color="000000" w:fill="F2DCDB"/>
            <w:noWrap/>
            <w:vAlign w:val="bottom"/>
            <w:hideMark/>
          </w:tcPr>
          <w:p w14:paraId="183EAD0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0,0800</w:t>
            </w:r>
          </w:p>
        </w:tc>
        <w:tc>
          <w:tcPr>
            <w:tcW w:w="720" w:type="dxa"/>
            <w:tcBorders>
              <w:top w:val="nil"/>
              <w:left w:val="nil"/>
              <w:bottom w:val="single" w:sz="4" w:space="0" w:color="auto"/>
              <w:right w:val="nil"/>
            </w:tcBorders>
            <w:shd w:val="clear" w:color="000000" w:fill="F2DCDB"/>
            <w:noWrap/>
            <w:vAlign w:val="bottom"/>
            <w:hideMark/>
          </w:tcPr>
          <w:p w14:paraId="37802C7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4B3601E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1,3650</w:t>
            </w:r>
          </w:p>
        </w:tc>
      </w:tr>
      <w:tr w:rsidR="00EE45D5" w:rsidRPr="00EE45D5" w14:paraId="547902DE"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13692AE4"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TAD</w:t>
            </w:r>
          </w:p>
        </w:tc>
        <w:tc>
          <w:tcPr>
            <w:tcW w:w="788" w:type="dxa"/>
            <w:tcBorders>
              <w:top w:val="nil"/>
              <w:left w:val="single" w:sz="4" w:space="0" w:color="auto"/>
              <w:bottom w:val="single" w:sz="4" w:space="0" w:color="auto"/>
              <w:right w:val="nil"/>
            </w:tcBorders>
            <w:shd w:val="clear" w:color="auto" w:fill="auto"/>
            <w:noWrap/>
            <w:vAlign w:val="bottom"/>
            <w:hideMark/>
          </w:tcPr>
          <w:p w14:paraId="449F392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410</w:t>
            </w:r>
          </w:p>
        </w:tc>
        <w:tc>
          <w:tcPr>
            <w:tcW w:w="1139" w:type="dxa"/>
            <w:tcBorders>
              <w:top w:val="nil"/>
              <w:left w:val="nil"/>
              <w:bottom w:val="single" w:sz="4" w:space="0" w:color="auto"/>
              <w:right w:val="single" w:sz="4" w:space="0" w:color="auto"/>
            </w:tcBorders>
            <w:shd w:val="clear" w:color="000000" w:fill="F2DCDB"/>
            <w:noWrap/>
            <w:vAlign w:val="bottom"/>
            <w:hideMark/>
          </w:tcPr>
          <w:p w14:paraId="2B61771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0,8100</w:t>
            </w:r>
          </w:p>
        </w:tc>
        <w:tc>
          <w:tcPr>
            <w:tcW w:w="1146" w:type="dxa"/>
            <w:tcBorders>
              <w:top w:val="nil"/>
              <w:left w:val="nil"/>
              <w:bottom w:val="single" w:sz="4" w:space="0" w:color="auto"/>
              <w:right w:val="single" w:sz="4" w:space="0" w:color="auto"/>
            </w:tcBorders>
            <w:shd w:val="clear" w:color="000000" w:fill="F2DCDB"/>
            <w:noWrap/>
            <w:vAlign w:val="bottom"/>
            <w:hideMark/>
          </w:tcPr>
          <w:p w14:paraId="5521D3D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0,0800</w:t>
            </w:r>
          </w:p>
        </w:tc>
        <w:tc>
          <w:tcPr>
            <w:tcW w:w="1202" w:type="dxa"/>
            <w:tcBorders>
              <w:top w:val="nil"/>
              <w:left w:val="nil"/>
              <w:bottom w:val="single" w:sz="4" w:space="0" w:color="auto"/>
              <w:right w:val="single" w:sz="4" w:space="0" w:color="auto"/>
            </w:tcBorders>
            <w:shd w:val="clear" w:color="000000" w:fill="F2DCDB"/>
            <w:noWrap/>
            <w:vAlign w:val="bottom"/>
            <w:hideMark/>
          </w:tcPr>
          <w:p w14:paraId="0DC7D07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0,3100</w:t>
            </w:r>
          </w:p>
        </w:tc>
        <w:tc>
          <w:tcPr>
            <w:tcW w:w="714" w:type="dxa"/>
            <w:tcBorders>
              <w:top w:val="nil"/>
              <w:left w:val="nil"/>
              <w:bottom w:val="single" w:sz="4" w:space="0" w:color="auto"/>
              <w:right w:val="single" w:sz="4" w:space="0" w:color="auto"/>
            </w:tcBorders>
            <w:shd w:val="clear" w:color="000000" w:fill="F2DCDB"/>
            <w:noWrap/>
            <w:vAlign w:val="bottom"/>
            <w:hideMark/>
          </w:tcPr>
          <w:p w14:paraId="45945EE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6808EA2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nil"/>
              <w:left w:val="nil"/>
              <w:bottom w:val="single" w:sz="4" w:space="0" w:color="auto"/>
              <w:right w:val="single" w:sz="4" w:space="0" w:color="auto"/>
            </w:tcBorders>
            <w:shd w:val="clear" w:color="000000" w:fill="F2DCDB"/>
            <w:noWrap/>
            <w:vAlign w:val="bottom"/>
            <w:hideMark/>
          </w:tcPr>
          <w:p w14:paraId="390BC32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134A284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1EF7EA5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27E6989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1,2000</w:t>
            </w:r>
          </w:p>
        </w:tc>
      </w:tr>
      <w:tr w:rsidR="00EE45D5" w:rsidRPr="00EE45D5" w14:paraId="1407EA74"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416FDDF5"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TBU</w:t>
            </w:r>
          </w:p>
        </w:tc>
        <w:tc>
          <w:tcPr>
            <w:tcW w:w="788" w:type="dxa"/>
            <w:tcBorders>
              <w:top w:val="nil"/>
              <w:left w:val="single" w:sz="4" w:space="0" w:color="auto"/>
              <w:bottom w:val="single" w:sz="4" w:space="0" w:color="auto"/>
              <w:right w:val="nil"/>
            </w:tcBorders>
            <w:shd w:val="clear" w:color="auto" w:fill="auto"/>
            <w:noWrap/>
            <w:vAlign w:val="bottom"/>
            <w:hideMark/>
          </w:tcPr>
          <w:p w14:paraId="7BA2DBA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412</w:t>
            </w:r>
          </w:p>
        </w:tc>
        <w:tc>
          <w:tcPr>
            <w:tcW w:w="1139" w:type="dxa"/>
            <w:tcBorders>
              <w:top w:val="nil"/>
              <w:left w:val="nil"/>
              <w:bottom w:val="single" w:sz="4" w:space="0" w:color="auto"/>
              <w:right w:val="single" w:sz="4" w:space="0" w:color="auto"/>
            </w:tcBorders>
            <w:shd w:val="clear" w:color="000000" w:fill="F2DCDB"/>
            <w:noWrap/>
            <w:vAlign w:val="bottom"/>
            <w:hideMark/>
          </w:tcPr>
          <w:p w14:paraId="31D1020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46" w:type="dxa"/>
            <w:tcBorders>
              <w:top w:val="nil"/>
              <w:left w:val="nil"/>
              <w:bottom w:val="single" w:sz="4" w:space="0" w:color="auto"/>
              <w:right w:val="single" w:sz="4" w:space="0" w:color="auto"/>
            </w:tcBorders>
            <w:shd w:val="clear" w:color="000000" w:fill="F2DCDB"/>
            <w:noWrap/>
            <w:vAlign w:val="bottom"/>
            <w:hideMark/>
          </w:tcPr>
          <w:p w14:paraId="3A47FCF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76C1816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4" w:type="dxa"/>
            <w:tcBorders>
              <w:top w:val="nil"/>
              <w:left w:val="nil"/>
              <w:bottom w:val="single" w:sz="4" w:space="0" w:color="auto"/>
              <w:right w:val="single" w:sz="4" w:space="0" w:color="auto"/>
            </w:tcBorders>
            <w:shd w:val="clear" w:color="000000" w:fill="F2DCDB"/>
            <w:noWrap/>
            <w:vAlign w:val="bottom"/>
            <w:hideMark/>
          </w:tcPr>
          <w:p w14:paraId="788F14A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2419283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nil"/>
              <w:left w:val="nil"/>
              <w:bottom w:val="single" w:sz="4" w:space="0" w:color="auto"/>
              <w:right w:val="single" w:sz="4" w:space="0" w:color="auto"/>
            </w:tcBorders>
            <w:shd w:val="clear" w:color="000000" w:fill="F2DCDB"/>
            <w:noWrap/>
            <w:vAlign w:val="bottom"/>
            <w:hideMark/>
          </w:tcPr>
          <w:p w14:paraId="742860B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4C13B9D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2BCDCAD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10EA9FF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r>
      <w:tr w:rsidR="00EE45D5" w:rsidRPr="00EE45D5" w14:paraId="47757957"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0EBA1333"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Informatique</w:t>
            </w:r>
          </w:p>
        </w:tc>
        <w:tc>
          <w:tcPr>
            <w:tcW w:w="788" w:type="dxa"/>
            <w:tcBorders>
              <w:top w:val="nil"/>
              <w:left w:val="single" w:sz="4" w:space="0" w:color="auto"/>
              <w:bottom w:val="single" w:sz="4" w:space="0" w:color="auto"/>
              <w:right w:val="nil"/>
            </w:tcBorders>
            <w:shd w:val="clear" w:color="auto" w:fill="auto"/>
            <w:noWrap/>
            <w:vAlign w:val="bottom"/>
            <w:hideMark/>
          </w:tcPr>
          <w:p w14:paraId="137F41B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420</w:t>
            </w:r>
          </w:p>
        </w:tc>
        <w:tc>
          <w:tcPr>
            <w:tcW w:w="1139" w:type="dxa"/>
            <w:tcBorders>
              <w:top w:val="nil"/>
              <w:left w:val="nil"/>
              <w:bottom w:val="single" w:sz="4" w:space="0" w:color="auto"/>
              <w:right w:val="single" w:sz="4" w:space="0" w:color="auto"/>
            </w:tcBorders>
            <w:shd w:val="clear" w:color="000000" w:fill="F2DCDB"/>
            <w:noWrap/>
            <w:vAlign w:val="bottom"/>
            <w:hideMark/>
          </w:tcPr>
          <w:p w14:paraId="1408566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0,7400</w:t>
            </w:r>
          </w:p>
        </w:tc>
        <w:tc>
          <w:tcPr>
            <w:tcW w:w="1146" w:type="dxa"/>
            <w:tcBorders>
              <w:top w:val="nil"/>
              <w:left w:val="nil"/>
              <w:bottom w:val="single" w:sz="4" w:space="0" w:color="auto"/>
              <w:right w:val="single" w:sz="4" w:space="0" w:color="auto"/>
            </w:tcBorders>
            <w:shd w:val="clear" w:color="000000" w:fill="F2DCDB"/>
            <w:noWrap/>
            <w:vAlign w:val="bottom"/>
            <w:hideMark/>
          </w:tcPr>
          <w:p w14:paraId="1EE6A5B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0,0800</w:t>
            </w:r>
          </w:p>
        </w:tc>
        <w:tc>
          <w:tcPr>
            <w:tcW w:w="1202" w:type="dxa"/>
            <w:tcBorders>
              <w:top w:val="nil"/>
              <w:left w:val="nil"/>
              <w:bottom w:val="single" w:sz="4" w:space="0" w:color="auto"/>
              <w:right w:val="single" w:sz="4" w:space="0" w:color="auto"/>
            </w:tcBorders>
            <w:shd w:val="clear" w:color="000000" w:fill="F2DCDB"/>
            <w:noWrap/>
            <w:vAlign w:val="bottom"/>
            <w:hideMark/>
          </w:tcPr>
          <w:p w14:paraId="117085E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0,3100</w:t>
            </w:r>
          </w:p>
        </w:tc>
        <w:tc>
          <w:tcPr>
            <w:tcW w:w="714" w:type="dxa"/>
            <w:tcBorders>
              <w:top w:val="nil"/>
              <w:left w:val="nil"/>
              <w:bottom w:val="single" w:sz="4" w:space="0" w:color="auto"/>
              <w:right w:val="single" w:sz="4" w:space="0" w:color="auto"/>
            </w:tcBorders>
            <w:shd w:val="clear" w:color="000000" w:fill="F2DCDB"/>
            <w:noWrap/>
            <w:vAlign w:val="bottom"/>
            <w:hideMark/>
          </w:tcPr>
          <w:p w14:paraId="24CE6EC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1E7D6D9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0,1000</w:t>
            </w:r>
          </w:p>
        </w:tc>
        <w:tc>
          <w:tcPr>
            <w:tcW w:w="713" w:type="dxa"/>
            <w:tcBorders>
              <w:top w:val="nil"/>
              <w:left w:val="nil"/>
              <w:bottom w:val="single" w:sz="4" w:space="0" w:color="auto"/>
              <w:right w:val="single" w:sz="4" w:space="0" w:color="auto"/>
            </w:tcBorders>
            <w:shd w:val="clear" w:color="000000" w:fill="F2DCDB"/>
            <w:noWrap/>
            <w:vAlign w:val="bottom"/>
            <w:hideMark/>
          </w:tcPr>
          <w:p w14:paraId="4CE104E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0,2000</w:t>
            </w:r>
          </w:p>
        </w:tc>
        <w:tc>
          <w:tcPr>
            <w:tcW w:w="837" w:type="dxa"/>
            <w:tcBorders>
              <w:top w:val="nil"/>
              <w:left w:val="nil"/>
              <w:bottom w:val="single" w:sz="4" w:space="0" w:color="auto"/>
              <w:right w:val="single" w:sz="4" w:space="0" w:color="auto"/>
            </w:tcBorders>
            <w:shd w:val="clear" w:color="000000" w:fill="F2DCDB"/>
            <w:noWrap/>
            <w:vAlign w:val="bottom"/>
            <w:hideMark/>
          </w:tcPr>
          <w:p w14:paraId="6F85F8B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01A38CC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0,2000</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7A5C715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1,6300</w:t>
            </w:r>
          </w:p>
        </w:tc>
      </w:tr>
      <w:tr w:rsidR="00EE45D5" w:rsidRPr="00EE45D5" w14:paraId="5D32FAD3"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00BCD65A"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Histoire de l'art</w:t>
            </w:r>
          </w:p>
        </w:tc>
        <w:tc>
          <w:tcPr>
            <w:tcW w:w="788" w:type="dxa"/>
            <w:tcBorders>
              <w:top w:val="nil"/>
              <w:left w:val="single" w:sz="4" w:space="0" w:color="auto"/>
              <w:bottom w:val="single" w:sz="4" w:space="0" w:color="auto"/>
              <w:right w:val="nil"/>
            </w:tcBorders>
            <w:shd w:val="clear" w:color="auto" w:fill="auto"/>
            <w:noWrap/>
            <w:vAlign w:val="bottom"/>
            <w:hideMark/>
          </w:tcPr>
          <w:p w14:paraId="6777E2B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520</w:t>
            </w:r>
          </w:p>
        </w:tc>
        <w:tc>
          <w:tcPr>
            <w:tcW w:w="1139" w:type="dxa"/>
            <w:tcBorders>
              <w:top w:val="nil"/>
              <w:left w:val="nil"/>
              <w:bottom w:val="single" w:sz="4" w:space="0" w:color="auto"/>
              <w:right w:val="single" w:sz="4" w:space="0" w:color="auto"/>
            </w:tcBorders>
            <w:shd w:val="clear" w:color="000000" w:fill="F2DCDB"/>
            <w:noWrap/>
            <w:vAlign w:val="bottom"/>
            <w:hideMark/>
          </w:tcPr>
          <w:p w14:paraId="7D41137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46" w:type="dxa"/>
            <w:tcBorders>
              <w:top w:val="nil"/>
              <w:left w:val="nil"/>
              <w:bottom w:val="single" w:sz="4" w:space="0" w:color="auto"/>
              <w:right w:val="single" w:sz="4" w:space="0" w:color="auto"/>
            </w:tcBorders>
            <w:shd w:val="clear" w:color="000000" w:fill="F2DCDB"/>
            <w:noWrap/>
            <w:vAlign w:val="bottom"/>
            <w:hideMark/>
          </w:tcPr>
          <w:p w14:paraId="4493CB9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74F71FB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4" w:type="dxa"/>
            <w:tcBorders>
              <w:top w:val="nil"/>
              <w:left w:val="nil"/>
              <w:bottom w:val="single" w:sz="4" w:space="0" w:color="auto"/>
              <w:right w:val="single" w:sz="4" w:space="0" w:color="auto"/>
            </w:tcBorders>
            <w:shd w:val="clear" w:color="000000" w:fill="F2DCDB"/>
            <w:noWrap/>
            <w:vAlign w:val="bottom"/>
            <w:hideMark/>
          </w:tcPr>
          <w:p w14:paraId="4788E64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69F81FF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nil"/>
              <w:left w:val="nil"/>
              <w:bottom w:val="single" w:sz="4" w:space="0" w:color="auto"/>
              <w:right w:val="single" w:sz="4" w:space="0" w:color="auto"/>
            </w:tcBorders>
            <w:shd w:val="clear" w:color="000000" w:fill="F2DCDB"/>
            <w:noWrap/>
            <w:vAlign w:val="bottom"/>
            <w:hideMark/>
          </w:tcPr>
          <w:p w14:paraId="6EEF3A9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6AA6C5D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0,0365</w:t>
            </w:r>
          </w:p>
        </w:tc>
        <w:tc>
          <w:tcPr>
            <w:tcW w:w="720" w:type="dxa"/>
            <w:tcBorders>
              <w:top w:val="nil"/>
              <w:left w:val="nil"/>
              <w:bottom w:val="single" w:sz="4" w:space="0" w:color="auto"/>
              <w:right w:val="nil"/>
            </w:tcBorders>
            <w:shd w:val="clear" w:color="000000" w:fill="F2DCDB"/>
            <w:noWrap/>
            <w:vAlign w:val="bottom"/>
            <w:hideMark/>
          </w:tcPr>
          <w:p w14:paraId="1B0071A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7B1484A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0,0365</w:t>
            </w:r>
          </w:p>
        </w:tc>
      </w:tr>
      <w:tr w:rsidR="00EE45D5" w:rsidRPr="00EE45D5" w14:paraId="766C1E83"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07CD54FC"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TIM</w:t>
            </w:r>
          </w:p>
        </w:tc>
        <w:tc>
          <w:tcPr>
            <w:tcW w:w="788" w:type="dxa"/>
            <w:tcBorders>
              <w:top w:val="nil"/>
              <w:left w:val="single" w:sz="4" w:space="0" w:color="auto"/>
              <w:bottom w:val="single" w:sz="4" w:space="0" w:color="auto"/>
              <w:right w:val="nil"/>
            </w:tcBorders>
            <w:shd w:val="clear" w:color="auto" w:fill="auto"/>
            <w:noWrap/>
            <w:vAlign w:val="bottom"/>
            <w:hideMark/>
          </w:tcPr>
          <w:p w14:paraId="6B42035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582</w:t>
            </w:r>
          </w:p>
        </w:tc>
        <w:tc>
          <w:tcPr>
            <w:tcW w:w="1139" w:type="dxa"/>
            <w:tcBorders>
              <w:top w:val="nil"/>
              <w:left w:val="nil"/>
              <w:bottom w:val="single" w:sz="4" w:space="0" w:color="auto"/>
              <w:right w:val="single" w:sz="4" w:space="0" w:color="auto"/>
            </w:tcBorders>
            <w:shd w:val="clear" w:color="000000" w:fill="F2DCDB"/>
            <w:noWrap/>
            <w:vAlign w:val="bottom"/>
            <w:hideMark/>
          </w:tcPr>
          <w:p w14:paraId="5E86F87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0,5400</w:t>
            </w:r>
          </w:p>
        </w:tc>
        <w:tc>
          <w:tcPr>
            <w:tcW w:w="1146" w:type="dxa"/>
            <w:tcBorders>
              <w:top w:val="nil"/>
              <w:left w:val="nil"/>
              <w:bottom w:val="single" w:sz="4" w:space="0" w:color="auto"/>
              <w:right w:val="single" w:sz="4" w:space="0" w:color="auto"/>
            </w:tcBorders>
            <w:shd w:val="clear" w:color="000000" w:fill="F2DCDB"/>
            <w:noWrap/>
            <w:vAlign w:val="bottom"/>
            <w:hideMark/>
          </w:tcPr>
          <w:p w14:paraId="7AF7FC8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0,0800</w:t>
            </w:r>
          </w:p>
        </w:tc>
        <w:tc>
          <w:tcPr>
            <w:tcW w:w="1202" w:type="dxa"/>
            <w:tcBorders>
              <w:top w:val="nil"/>
              <w:left w:val="nil"/>
              <w:bottom w:val="single" w:sz="4" w:space="0" w:color="auto"/>
              <w:right w:val="single" w:sz="4" w:space="0" w:color="auto"/>
            </w:tcBorders>
            <w:shd w:val="clear" w:color="000000" w:fill="F2DCDB"/>
            <w:noWrap/>
            <w:vAlign w:val="bottom"/>
            <w:hideMark/>
          </w:tcPr>
          <w:p w14:paraId="169F791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0,2400</w:t>
            </w:r>
          </w:p>
        </w:tc>
        <w:tc>
          <w:tcPr>
            <w:tcW w:w="714" w:type="dxa"/>
            <w:tcBorders>
              <w:top w:val="nil"/>
              <w:left w:val="nil"/>
              <w:bottom w:val="single" w:sz="4" w:space="0" w:color="auto"/>
              <w:right w:val="single" w:sz="4" w:space="0" w:color="auto"/>
            </w:tcBorders>
            <w:shd w:val="clear" w:color="000000" w:fill="F2DCDB"/>
            <w:noWrap/>
            <w:vAlign w:val="bottom"/>
            <w:hideMark/>
          </w:tcPr>
          <w:p w14:paraId="7EF5747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2981146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nil"/>
              <w:left w:val="nil"/>
              <w:bottom w:val="single" w:sz="4" w:space="0" w:color="auto"/>
              <w:right w:val="single" w:sz="4" w:space="0" w:color="auto"/>
            </w:tcBorders>
            <w:shd w:val="clear" w:color="000000" w:fill="F2DCDB"/>
            <w:noWrap/>
            <w:vAlign w:val="bottom"/>
            <w:hideMark/>
          </w:tcPr>
          <w:p w14:paraId="57F7947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50089C0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7555EAB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7C196CB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0,8600</w:t>
            </w:r>
          </w:p>
        </w:tc>
      </w:tr>
      <w:tr w:rsidR="00EE45D5" w:rsidRPr="00EE45D5" w14:paraId="47EFBF3B"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2CDB81CD"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Français</w:t>
            </w:r>
          </w:p>
        </w:tc>
        <w:tc>
          <w:tcPr>
            <w:tcW w:w="788" w:type="dxa"/>
            <w:tcBorders>
              <w:top w:val="nil"/>
              <w:left w:val="single" w:sz="4" w:space="0" w:color="auto"/>
              <w:bottom w:val="single" w:sz="4" w:space="0" w:color="auto"/>
              <w:right w:val="nil"/>
            </w:tcBorders>
            <w:shd w:val="clear" w:color="auto" w:fill="auto"/>
            <w:noWrap/>
            <w:vAlign w:val="bottom"/>
            <w:hideMark/>
          </w:tcPr>
          <w:p w14:paraId="7C0F52D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601</w:t>
            </w:r>
          </w:p>
        </w:tc>
        <w:tc>
          <w:tcPr>
            <w:tcW w:w="1139" w:type="dxa"/>
            <w:tcBorders>
              <w:top w:val="nil"/>
              <w:left w:val="nil"/>
              <w:bottom w:val="single" w:sz="4" w:space="0" w:color="auto"/>
              <w:right w:val="single" w:sz="4" w:space="0" w:color="auto"/>
            </w:tcBorders>
            <w:shd w:val="clear" w:color="000000" w:fill="F2DCDB"/>
            <w:noWrap/>
            <w:vAlign w:val="bottom"/>
            <w:hideMark/>
          </w:tcPr>
          <w:p w14:paraId="72E9D2E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1,3400</w:t>
            </w:r>
          </w:p>
        </w:tc>
        <w:tc>
          <w:tcPr>
            <w:tcW w:w="1146" w:type="dxa"/>
            <w:tcBorders>
              <w:top w:val="nil"/>
              <w:left w:val="nil"/>
              <w:bottom w:val="single" w:sz="4" w:space="0" w:color="auto"/>
              <w:right w:val="single" w:sz="4" w:space="0" w:color="auto"/>
            </w:tcBorders>
            <w:shd w:val="clear" w:color="000000" w:fill="F2DCDB"/>
            <w:noWrap/>
            <w:vAlign w:val="bottom"/>
            <w:hideMark/>
          </w:tcPr>
          <w:p w14:paraId="0F4BD46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6B1F9AE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0,3500</w:t>
            </w:r>
          </w:p>
        </w:tc>
        <w:tc>
          <w:tcPr>
            <w:tcW w:w="714" w:type="dxa"/>
            <w:tcBorders>
              <w:top w:val="nil"/>
              <w:left w:val="nil"/>
              <w:bottom w:val="single" w:sz="4" w:space="0" w:color="auto"/>
              <w:right w:val="single" w:sz="4" w:space="0" w:color="auto"/>
            </w:tcBorders>
            <w:shd w:val="clear" w:color="000000" w:fill="F2DCDB"/>
            <w:noWrap/>
            <w:vAlign w:val="bottom"/>
            <w:hideMark/>
          </w:tcPr>
          <w:p w14:paraId="3687627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0,9070</w:t>
            </w:r>
          </w:p>
        </w:tc>
        <w:tc>
          <w:tcPr>
            <w:tcW w:w="1135" w:type="dxa"/>
            <w:tcBorders>
              <w:top w:val="nil"/>
              <w:left w:val="nil"/>
              <w:bottom w:val="single" w:sz="4" w:space="0" w:color="auto"/>
              <w:right w:val="single" w:sz="4" w:space="0" w:color="auto"/>
            </w:tcBorders>
            <w:shd w:val="clear" w:color="000000" w:fill="F2DCDB"/>
            <w:noWrap/>
            <w:vAlign w:val="bottom"/>
            <w:hideMark/>
          </w:tcPr>
          <w:p w14:paraId="02D87C1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nil"/>
              <w:left w:val="nil"/>
              <w:bottom w:val="single" w:sz="4" w:space="0" w:color="auto"/>
              <w:right w:val="single" w:sz="4" w:space="0" w:color="auto"/>
            </w:tcBorders>
            <w:shd w:val="clear" w:color="000000" w:fill="F2DCDB"/>
            <w:noWrap/>
            <w:vAlign w:val="bottom"/>
            <w:hideMark/>
          </w:tcPr>
          <w:p w14:paraId="461C6B0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0,9022</w:t>
            </w:r>
          </w:p>
        </w:tc>
        <w:tc>
          <w:tcPr>
            <w:tcW w:w="837" w:type="dxa"/>
            <w:tcBorders>
              <w:top w:val="nil"/>
              <w:left w:val="nil"/>
              <w:bottom w:val="single" w:sz="4" w:space="0" w:color="auto"/>
              <w:right w:val="single" w:sz="4" w:space="0" w:color="auto"/>
            </w:tcBorders>
            <w:shd w:val="clear" w:color="000000" w:fill="F2DCDB"/>
            <w:noWrap/>
            <w:vAlign w:val="bottom"/>
            <w:hideMark/>
          </w:tcPr>
          <w:p w14:paraId="4B43812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0,2275</w:t>
            </w:r>
          </w:p>
        </w:tc>
        <w:tc>
          <w:tcPr>
            <w:tcW w:w="720" w:type="dxa"/>
            <w:tcBorders>
              <w:top w:val="nil"/>
              <w:left w:val="nil"/>
              <w:bottom w:val="single" w:sz="4" w:space="0" w:color="auto"/>
              <w:right w:val="nil"/>
            </w:tcBorders>
            <w:shd w:val="clear" w:color="000000" w:fill="F2DCDB"/>
            <w:noWrap/>
            <w:vAlign w:val="bottom"/>
            <w:hideMark/>
          </w:tcPr>
          <w:p w14:paraId="77BEA52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0,1000</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67D3EB1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3,8267</w:t>
            </w:r>
          </w:p>
        </w:tc>
      </w:tr>
      <w:tr w:rsidR="00EE45D5" w:rsidRPr="00EE45D5" w14:paraId="0B97C2CB"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53881266"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Anglais</w:t>
            </w:r>
          </w:p>
        </w:tc>
        <w:tc>
          <w:tcPr>
            <w:tcW w:w="788" w:type="dxa"/>
            <w:tcBorders>
              <w:top w:val="nil"/>
              <w:left w:val="single" w:sz="4" w:space="0" w:color="auto"/>
              <w:bottom w:val="single" w:sz="4" w:space="0" w:color="auto"/>
              <w:right w:val="nil"/>
            </w:tcBorders>
            <w:shd w:val="clear" w:color="auto" w:fill="auto"/>
            <w:noWrap/>
            <w:vAlign w:val="bottom"/>
            <w:hideMark/>
          </w:tcPr>
          <w:p w14:paraId="2636B65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604</w:t>
            </w:r>
          </w:p>
        </w:tc>
        <w:tc>
          <w:tcPr>
            <w:tcW w:w="1139" w:type="dxa"/>
            <w:tcBorders>
              <w:top w:val="nil"/>
              <w:left w:val="nil"/>
              <w:bottom w:val="single" w:sz="4" w:space="0" w:color="auto"/>
              <w:right w:val="single" w:sz="4" w:space="0" w:color="auto"/>
            </w:tcBorders>
            <w:shd w:val="clear" w:color="000000" w:fill="F2DCDB"/>
            <w:noWrap/>
            <w:vAlign w:val="bottom"/>
            <w:hideMark/>
          </w:tcPr>
          <w:p w14:paraId="1BFDCE9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0,4400</w:t>
            </w:r>
          </w:p>
        </w:tc>
        <w:tc>
          <w:tcPr>
            <w:tcW w:w="1146" w:type="dxa"/>
            <w:tcBorders>
              <w:top w:val="nil"/>
              <w:left w:val="nil"/>
              <w:bottom w:val="single" w:sz="4" w:space="0" w:color="auto"/>
              <w:right w:val="single" w:sz="4" w:space="0" w:color="auto"/>
            </w:tcBorders>
            <w:shd w:val="clear" w:color="000000" w:fill="F2DCDB"/>
            <w:noWrap/>
            <w:vAlign w:val="bottom"/>
            <w:hideMark/>
          </w:tcPr>
          <w:p w14:paraId="72EA7BE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289FFDA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0,3100</w:t>
            </w:r>
          </w:p>
        </w:tc>
        <w:tc>
          <w:tcPr>
            <w:tcW w:w="714" w:type="dxa"/>
            <w:tcBorders>
              <w:top w:val="nil"/>
              <w:left w:val="nil"/>
              <w:bottom w:val="single" w:sz="4" w:space="0" w:color="auto"/>
              <w:right w:val="single" w:sz="4" w:space="0" w:color="auto"/>
            </w:tcBorders>
            <w:shd w:val="clear" w:color="000000" w:fill="F2DCDB"/>
            <w:noWrap/>
            <w:vAlign w:val="bottom"/>
            <w:hideMark/>
          </w:tcPr>
          <w:p w14:paraId="1CD1994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2FF2DEF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nil"/>
              <w:left w:val="nil"/>
              <w:bottom w:val="single" w:sz="4" w:space="0" w:color="auto"/>
              <w:right w:val="single" w:sz="4" w:space="0" w:color="auto"/>
            </w:tcBorders>
            <w:shd w:val="clear" w:color="000000" w:fill="F2DCDB"/>
            <w:noWrap/>
            <w:vAlign w:val="bottom"/>
            <w:hideMark/>
          </w:tcPr>
          <w:p w14:paraId="136061D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0,1000</w:t>
            </w:r>
          </w:p>
        </w:tc>
        <w:tc>
          <w:tcPr>
            <w:tcW w:w="837" w:type="dxa"/>
            <w:tcBorders>
              <w:top w:val="nil"/>
              <w:left w:val="nil"/>
              <w:bottom w:val="single" w:sz="4" w:space="0" w:color="auto"/>
              <w:right w:val="single" w:sz="4" w:space="0" w:color="auto"/>
            </w:tcBorders>
            <w:shd w:val="clear" w:color="000000" w:fill="F2DCDB"/>
            <w:noWrap/>
            <w:vAlign w:val="bottom"/>
            <w:hideMark/>
          </w:tcPr>
          <w:p w14:paraId="7396C3E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0,1282</w:t>
            </w:r>
          </w:p>
        </w:tc>
        <w:tc>
          <w:tcPr>
            <w:tcW w:w="720" w:type="dxa"/>
            <w:tcBorders>
              <w:top w:val="nil"/>
              <w:left w:val="nil"/>
              <w:bottom w:val="single" w:sz="4" w:space="0" w:color="auto"/>
              <w:right w:val="single" w:sz="4" w:space="0" w:color="auto"/>
            </w:tcBorders>
            <w:shd w:val="clear" w:color="000000" w:fill="F2DCDB"/>
            <w:noWrap/>
            <w:vAlign w:val="bottom"/>
            <w:hideMark/>
          </w:tcPr>
          <w:p w14:paraId="79E681B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1B0AE24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0,9782</w:t>
            </w:r>
          </w:p>
        </w:tc>
      </w:tr>
      <w:tr w:rsidR="00EE45D5" w:rsidRPr="00EE45D5" w14:paraId="1539D69D"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5818A908"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Espagnol</w:t>
            </w:r>
          </w:p>
        </w:tc>
        <w:tc>
          <w:tcPr>
            <w:tcW w:w="788" w:type="dxa"/>
            <w:tcBorders>
              <w:top w:val="nil"/>
              <w:left w:val="single" w:sz="4" w:space="0" w:color="auto"/>
              <w:bottom w:val="single" w:sz="4" w:space="0" w:color="auto"/>
              <w:right w:val="nil"/>
            </w:tcBorders>
            <w:shd w:val="clear" w:color="auto" w:fill="auto"/>
            <w:noWrap/>
            <w:vAlign w:val="bottom"/>
            <w:hideMark/>
          </w:tcPr>
          <w:p w14:paraId="4519761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607</w:t>
            </w:r>
          </w:p>
        </w:tc>
        <w:tc>
          <w:tcPr>
            <w:tcW w:w="1139" w:type="dxa"/>
            <w:tcBorders>
              <w:top w:val="nil"/>
              <w:left w:val="nil"/>
              <w:bottom w:val="single" w:sz="4" w:space="0" w:color="auto"/>
              <w:right w:val="single" w:sz="4" w:space="0" w:color="auto"/>
            </w:tcBorders>
            <w:shd w:val="clear" w:color="000000" w:fill="F2DCDB"/>
            <w:noWrap/>
            <w:vAlign w:val="bottom"/>
            <w:hideMark/>
          </w:tcPr>
          <w:p w14:paraId="7CD4368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0,2200</w:t>
            </w:r>
          </w:p>
        </w:tc>
        <w:tc>
          <w:tcPr>
            <w:tcW w:w="1146" w:type="dxa"/>
            <w:tcBorders>
              <w:top w:val="nil"/>
              <w:left w:val="nil"/>
              <w:bottom w:val="single" w:sz="4" w:space="0" w:color="auto"/>
              <w:right w:val="single" w:sz="4" w:space="0" w:color="auto"/>
            </w:tcBorders>
            <w:shd w:val="clear" w:color="000000" w:fill="F2DCDB"/>
            <w:noWrap/>
            <w:vAlign w:val="bottom"/>
            <w:hideMark/>
          </w:tcPr>
          <w:p w14:paraId="743DDC7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0440D82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4" w:type="dxa"/>
            <w:tcBorders>
              <w:top w:val="nil"/>
              <w:left w:val="nil"/>
              <w:bottom w:val="single" w:sz="4" w:space="0" w:color="auto"/>
              <w:right w:val="single" w:sz="4" w:space="0" w:color="auto"/>
            </w:tcBorders>
            <w:shd w:val="clear" w:color="000000" w:fill="F2DCDB"/>
            <w:noWrap/>
            <w:vAlign w:val="bottom"/>
            <w:hideMark/>
          </w:tcPr>
          <w:p w14:paraId="46B1AFF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0,2500</w:t>
            </w:r>
          </w:p>
        </w:tc>
        <w:tc>
          <w:tcPr>
            <w:tcW w:w="1135" w:type="dxa"/>
            <w:tcBorders>
              <w:top w:val="nil"/>
              <w:left w:val="nil"/>
              <w:bottom w:val="single" w:sz="4" w:space="0" w:color="auto"/>
              <w:right w:val="single" w:sz="4" w:space="0" w:color="auto"/>
            </w:tcBorders>
            <w:shd w:val="clear" w:color="000000" w:fill="F2DCDB"/>
            <w:noWrap/>
            <w:vAlign w:val="bottom"/>
            <w:hideMark/>
          </w:tcPr>
          <w:p w14:paraId="29B8F92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nil"/>
              <w:left w:val="nil"/>
              <w:bottom w:val="single" w:sz="4" w:space="0" w:color="auto"/>
              <w:right w:val="single" w:sz="4" w:space="0" w:color="auto"/>
            </w:tcBorders>
            <w:shd w:val="clear" w:color="000000" w:fill="F2DCDB"/>
            <w:noWrap/>
            <w:vAlign w:val="bottom"/>
            <w:hideMark/>
          </w:tcPr>
          <w:p w14:paraId="383B96F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611AC82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5B7EA01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23D09D9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0,4700</w:t>
            </w:r>
          </w:p>
        </w:tc>
      </w:tr>
      <w:tr w:rsidR="00EE45D5" w:rsidRPr="00EE45D5" w14:paraId="4E1C4B11"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66EB0014"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Allemand</w:t>
            </w:r>
          </w:p>
        </w:tc>
        <w:tc>
          <w:tcPr>
            <w:tcW w:w="788" w:type="dxa"/>
            <w:tcBorders>
              <w:top w:val="nil"/>
              <w:left w:val="single" w:sz="4" w:space="0" w:color="auto"/>
              <w:bottom w:val="single" w:sz="4" w:space="0" w:color="auto"/>
              <w:right w:val="single" w:sz="8" w:space="0" w:color="auto"/>
            </w:tcBorders>
            <w:shd w:val="clear" w:color="auto" w:fill="auto"/>
            <w:noWrap/>
            <w:vAlign w:val="bottom"/>
            <w:hideMark/>
          </w:tcPr>
          <w:p w14:paraId="606EDE3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609</w:t>
            </w:r>
          </w:p>
        </w:tc>
        <w:tc>
          <w:tcPr>
            <w:tcW w:w="1139" w:type="dxa"/>
            <w:tcBorders>
              <w:top w:val="nil"/>
              <w:left w:val="nil"/>
              <w:bottom w:val="single" w:sz="4" w:space="0" w:color="auto"/>
              <w:right w:val="single" w:sz="4" w:space="0" w:color="auto"/>
            </w:tcBorders>
            <w:shd w:val="clear" w:color="000000" w:fill="F2DCDB"/>
            <w:noWrap/>
            <w:vAlign w:val="bottom"/>
            <w:hideMark/>
          </w:tcPr>
          <w:p w14:paraId="184F29B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46" w:type="dxa"/>
            <w:tcBorders>
              <w:top w:val="nil"/>
              <w:left w:val="nil"/>
              <w:bottom w:val="single" w:sz="4" w:space="0" w:color="auto"/>
              <w:right w:val="single" w:sz="4" w:space="0" w:color="auto"/>
            </w:tcBorders>
            <w:shd w:val="clear" w:color="000000" w:fill="F2DCDB"/>
            <w:noWrap/>
            <w:vAlign w:val="bottom"/>
            <w:hideMark/>
          </w:tcPr>
          <w:p w14:paraId="2FFF12A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677ADEE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4" w:type="dxa"/>
            <w:tcBorders>
              <w:top w:val="nil"/>
              <w:left w:val="nil"/>
              <w:bottom w:val="single" w:sz="4" w:space="0" w:color="auto"/>
              <w:right w:val="single" w:sz="4" w:space="0" w:color="auto"/>
            </w:tcBorders>
            <w:shd w:val="clear" w:color="000000" w:fill="F2DCDB"/>
            <w:noWrap/>
            <w:vAlign w:val="bottom"/>
            <w:hideMark/>
          </w:tcPr>
          <w:p w14:paraId="6FC69FD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31EE8CA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nil"/>
              <w:left w:val="nil"/>
              <w:bottom w:val="single" w:sz="4" w:space="0" w:color="auto"/>
              <w:right w:val="single" w:sz="4" w:space="0" w:color="auto"/>
            </w:tcBorders>
            <w:shd w:val="clear" w:color="000000" w:fill="F2DCDB"/>
            <w:noWrap/>
            <w:vAlign w:val="bottom"/>
            <w:hideMark/>
          </w:tcPr>
          <w:p w14:paraId="2796368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48B7002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2F8CF47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4D8A4F9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r>
      <w:tr w:rsidR="00EE45D5" w:rsidRPr="00EE45D5" w14:paraId="012A1515"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2E78A4A4"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Chinois</w:t>
            </w:r>
          </w:p>
        </w:tc>
        <w:tc>
          <w:tcPr>
            <w:tcW w:w="788" w:type="dxa"/>
            <w:tcBorders>
              <w:top w:val="nil"/>
              <w:left w:val="single" w:sz="4" w:space="0" w:color="auto"/>
              <w:bottom w:val="single" w:sz="4" w:space="0" w:color="auto"/>
              <w:right w:val="single" w:sz="8" w:space="0" w:color="auto"/>
            </w:tcBorders>
            <w:shd w:val="clear" w:color="auto" w:fill="auto"/>
            <w:noWrap/>
            <w:vAlign w:val="bottom"/>
            <w:hideMark/>
          </w:tcPr>
          <w:p w14:paraId="6550FCC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613</w:t>
            </w:r>
          </w:p>
        </w:tc>
        <w:tc>
          <w:tcPr>
            <w:tcW w:w="1139" w:type="dxa"/>
            <w:tcBorders>
              <w:top w:val="nil"/>
              <w:left w:val="nil"/>
              <w:bottom w:val="single" w:sz="4" w:space="0" w:color="auto"/>
              <w:right w:val="single" w:sz="4" w:space="0" w:color="auto"/>
            </w:tcBorders>
            <w:shd w:val="clear" w:color="000000" w:fill="F2DCDB"/>
            <w:noWrap/>
            <w:vAlign w:val="bottom"/>
            <w:hideMark/>
          </w:tcPr>
          <w:p w14:paraId="6EFDFF8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46" w:type="dxa"/>
            <w:tcBorders>
              <w:top w:val="nil"/>
              <w:left w:val="nil"/>
              <w:bottom w:val="single" w:sz="4" w:space="0" w:color="auto"/>
              <w:right w:val="single" w:sz="4" w:space="0" w:color="auto"/>
            </w:tcBorders>
            <w:shd w:val="clear" w:color="000000" w:fill="F2DCDB"/>
            <w:noWrap/>
            <w:vAlign w:val="bottom"/>
            <w:hideMark/>
          </w:tcPr>
          <w:p w14:paraId="214203A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202" w:type="dxa"/>
            <w:tcBorders>
              <w:top w:val="nil"/>
              <w:left w:val="nil"/>
              <w:bottom w:val="single" w:sz="4" w:space="0" w:color="auto"/>
              <w:right w:val="single" w:sz="4" w:space="0" w:color="auto"/>
            </w:tcBorders>
            <w:shd w:val="clear" w:color="000000" w:fill="F2DCDB"/>
            <w:noWrap/>
            <w:vAlign w:val="bottom"/>
            <w:hideMark/>
          </w:tcPr>
          <w:p w14:paraId="7C936E3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4" w:type="dxa"/>
            <w:tcBorders>
              <w:top w:val="nil"/>
              <w:left w:val="nil"/>
              <w:bottom w:val="single" w:sz="4" w:space="0" w:color="auto"/>
              <w:right w:val="single" w:sz="4" w:space="0" w:color="auto"/>
            </w:tcBorders>
            <w:shd w:val="clear" w:color="000000" w:fill="F2DCDB"/>
            <w:noWrap/>
            <w:vAlign w:val="bottom"/>
            <w:hideMark/>
          </w:tcPr>
          <w:p w14:paraId="3EF73B0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35" w:type="dxa"/>
            <w:tcBorders>
              <w:top w:val="nil"/>
              <w:left w:val="nil"/>
              <w:bottom w:val="single" w:sz="4" w:space="0" w:color="auto"/>
              <w:right w:val="single" w:sz="4" w:space="0" w:color="auto"/>
            </w:tcBorders>
            <w:shd w:val="clear" w:color="000000" w:fill="F2DCDB"/>
            <w:noWrap/>
            <w:vAlign w:val="bottom"/>
            <w:hideMark/>
          </w:tcPr>
          <w:p w14:paraId="2DA10EE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13" w:type="dxa"/>
            <w:tcBorders>
              <w:top w:val="nil"/>
              <w:left w:val="nil"/>
              <w:bottom w:val="single" w:sz="4" w:space="0" w:color="auto"/>
              <w:right w:val="single" w:sz="4" w:space="0" w:color="auto"/>
            </w:tcBorders>
            <w:shd w:val="clear" w:color="000000" w:fill="F2DCDB"/>
            <w:noWrap/>
            <w:vAlign w:val="bottom"/>
            <w:hideMark/>
          </w:tcPr>
          <w:p w14:paraId="16C5A21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37" w:type="dxa"/>
            <w:tcBorders>
              <w:top w:val="nil"/>
              <w:left w:val="nil"/>
              <w:bottom w:val="single" w:sz="4" w:space="0" w:color="auto"/>
              <w:right w:val="single" w:sz="4" w:space="0" w:color="auto"/>
            </w:tcBorders>
            <w:shd w:val="clear" w:color="000000" w:fill="F2DCDB"/>
            <w:noWrap/>
            <w:vAlign w:val="bottom"/>
            <w:hideMark/>
          </w:tcPr>
          <w:p w14:paraId="36E71A1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720" w:type="dxa"/>
            <w:tcBorders>
              <w:top w:val="nil"/>
              <w:left w:val="nil"/>
              <w:bottom w:val="single" w:sz="4" w:space="0" w:color="auto"/>
              <w:right w:val="nil"/>
            </w:tcBorders>
            <w:shd w:val="clear" w:color="000000" w:fill="F2DCDB"/>
            <w:noWrap/>
            <w:vAlign w:val="bottom"/>
            <w:hideMark/>
          </w:tcPr>
          <w:p w14:paraId="5AE12C9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854" w:type="dxa"/>
            <w:tcBorders>
              <w:top w:val="nil"/>
              <w:left w:val="single" w:sz="8" w:space="0" w:color="auto"/>
              <w:bottom w:val="single" w:sz="4" w:space="0" w:color="auto"/>
              <w:right w:val="single" w:sz="8" w:space="0" w:color="auto"/>
            </w:tcBorders>
            <w:shd w:val="clear" w:color="000000" w:fill="F2DCDB"/>
            <w:noWrap/>
            <w:vAlign w:val="bottom"/>
            <w:hideMark/>
          </w:tcPr>
          <w:p w14:paraId="0B77775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r>
      <w:tr w:rsidR="00EE45D5" w:rsidRPr="00EE45D5" w14:paraId="29937C7C" w14:textId="77777777" w:rsidTr="00EE45D5">
        <w:trPr>
          <w:trHeight w:val="300"/>
          <w:jc w:val="center"/>
        </w:trPr>
        <w:tc>
          <w:tcPr>
            <w:tcW w:w="1548" w:type="dxa"/>
            <w:tcBorders>
              <w:top w:val="single" w:sz="8" w:space="0" w:color="auto"/>
              <w:left w:val="single" w:sz="8" w:space="0" w:color="auto"/>
              <w:bottom w:val="single" w:sz="8" w:space="0" w:color="auto"/>
              <w:right w:val="nil"/>
            </w:tcBorders>
            <w:shd w:val="clear" w:color="auto" w:fill="auto"/>
            <w:noWrap/>
            <w:vAlign w:val="bottom"/>
            <w:hideMark/>
          </w:tcPr>
          <w:p w14:paraId="46777D40" w14:textId="77777777" w:rsidR="00EE45D5" w:rsidRPr="00EE45D5" w:rsidRDefault="00EE45D5" w:rsidP="00EE45D5">
            <w:pPr>
              <w:spacing w:after="0" w:line="240" w:lineRule="auto"/>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SOUS-TOTAL</w:t>
            </w:r>
          </w:p>
        </w:tc>
        <w:tc>
          <w:tcPr>
            <w:tcW w:w="788" w:type="dxa"/>
            <w:tcBorders>
              <w:top w:val="single" w:sz="8" w:space="0" w:color="auto"/>
              <w:left w:val="nil"/>
              <w:bottom w:val="single" w:sz="8" w:space="0" w:color="auto"/>
              <w:right w:val="nil"/>
            </w:tcBorders>
            <w:shd w:val="clear" w:color="auto" w:fill="auto"/>
            <w:noWrap/>
            <w:vAlign w:val="bottom"/>
            <w:hideMark/>
          </w:tcPr>
          <w:p w14:paraId="710CEA0C"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 </w:t>
            </w:r>
          </w:p>
        </w:tc>
        <w:tc>
          <w:tcPr>
            <w:tcW w:w="1139" w:type="dxa"/>
            <w:tcBorders>
              <w:top w:val="single" w:sz="8" w:space="0" w:color="auto"/>
              <w:left w:val="nil"/>
              <w:bottom w:val="single" w:sz="8" w:space="0" w:color="auto"/>
              <w:right w:val="single" w:sz="4" w:space="0" w:color="auto"/>
            </w:tcBorders>
            <w:shd w:val="clear" w:color="auto" w:fill="auto"/>
            <w:noWrap/>
            <w:vAlign w:val="bottom"/>
            <w:hideMark/>
          </w:tcPr>
          <w:p w14:paraId="177BC5F3"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16,3500</w:t>
            </w:r>
          </w:p>
        </w:tc>
        <w:tc>
          <w:tcPr>
            <w:tcW w:w="1146" w:type="dxa"/>
            <w:tcBorders>
              <w:top w:val="single" w:sz="8" w:space="0" w:color="auto"/>
              <w:left w:val="nil"/>
              <w:bottom w:val="single" w:sz="8" w:space="0" w:color="auto"/>
              <w:right w:val="nil"/>
            </w:tcBorders>
            <w:shd w:val="clear" w:color="auto" w:fill="auto"/>
            <w:noWrap/>
            <w:vAlign w:val="bottom"/>
            <w:hideMark/>
          </w:tcPr>
          <w:p w14:paraId="0265AADC"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1,5200</w:t>
            </w:r>
          </w:p>
        </w:tc>
        <w:tc>
          <w:tcPr>
            <w:tcW w:w="1202" w:type="dxa"/>
            <w:tcBorders>
              <w:top w:val="single" w:sz="8" w:space="0" w:color="auto"/>
              <w:left w:val="single" w:sz="4" w:space="0" w:color="auto"/>
              <w:bottom w:val="single" w:sz="8" w:space="0" w:color="auto"/>
              <w:right w:val="nil"/>
            </w:tcBorders>
            <w:shd w:val="clear" w:color="auto" w:fill="auto"/>
            <w:noWrap/>
            <w:vAlign w:val="bottom"/>
            <w:hideMark/>
          </w:tcPr>
          <w:p w14:paraId="11587A83"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4,8610</w:t>
            </w:r>
          </w:p>
        </w:tc>
        <w:tc>
          <w:tcPr>
            <w:tcW w:w="71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A60BD1A"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2,1920</w:t>
            </w:r>
          </w:p>
        </w:tc>
        <w:tc>
          <w:tcPr>
            <w:tcW w:w="1135" w:type="dxa"/>
            <w:tcBorders>
              <w:top w:val="single" w:sz="8" w:space="0" w:color="auto"/>
              <w:left w:val="nil"/>
              <w:bottom w:val="single" w:sz="8" w:space="0" w:color="auto"/>
              <w:right w:val="single" w:sz="4" w:space="0" w:color="auto"/>
            </w:tcBorders>
            <w:shd w:val="clear" w:color="auto" w:fill="auto"/>
            <w:noWrap/>
            <w:vAlign w:val="bottom"/>
            <w:hideMark/>
          </w:tcPr>
          <w:p w14:paraId="3C4339D4"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2,7950</w:t>
            </w:r>
          </w:p>
        </w:tc>
        <w:tc>
          <w:tcPr>
            <w:tcW w:w="713" w:type="dxa"/>
            <w:tcBorders>
              <w:top w:val="single" w:sz="8" w:space="0" w:color="auto"/>
              <w:left w:val="nil"/>
              <w:bottom w:val="single" w:sz="8" w:space="0" w:color="auto"/>
              <w:right w:val="single" w:sz="4" w:space="0" w:color="auto"/>
            </w:tcBorders>
            <w:shd w:val="clear" w:color="auto" w:fill="auto"/>
            <w:noWrap/>
            <w:vAlign w:val="bottom"/>
            <w:hideMark/>
          </w:tcPr>
          <w:p w14:paraId="7A0E5A5F"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3,3765</w:t>
            </w:r>
          </w:p>
        </w:tc>
        <w:tc>
          <w:tcPr>
            <w:tcW w:w="837" w:type="dxa"/>
            <w:tcBorders>
              <w:top w:val="single" w:sz="8" w:space="0" w:color="auto"/>
              <w:left w:val="nil"/>
              <w:bottom w:val="single" w:sz="8" w:space="0" w:color="auto"/>
              <w:right w:val="single" w:sz="4" w:space="0" w:color="auto"/>
            </w:tcBorders>
            <w:shd w:val="clear" w:color="auto" w:fill="auto"/>
            <w:noWrap/>
            <w:vAlign w:val="bottom"/>
            <w:hideMark/>
          </w:tcPr>
          <w:p w14:paraId="13ADDEFB"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1,6302</w:t>
            </w:r>
          </w:p>
        </w:tc>
        <w:tc>
          <w:tcPr>
            <w:tcW w:w="720" w:type="dxa"/>
            <w:tcBorders>
              <w:top w:val="single" w:sz="8" w:space="0" w:color="auto"/>
              <w:left w:val="nil"/>
              <w:bottom w:val="single" w:sz="8" w:space="0" w:color="auto"/>
              <w:right w:val="single" w:sz="4" w:space="0" w:color="auto"/>
            </w:tcBorders>
            <w:shd w:val="clear" w:color="auto" w:fill="auto"/>
            <w:noWrap/>
            <w:vAlign w:val="bottom"/>
            <w:hideMark/>
          </w:tcPr>
          <w:p w14:paraId="10500F64"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1,0000</w:t>
            </w:r>
          </w:p>
        </w:tc>
        <w:tc>
          <w:tcPr>
            <w:tcW w:w="8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6B1863"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33,7247</w:t>
            </w:r>
          </w:p>
        </w:tc>
      </w:tr>
    </w:tbl>
    <w:p w14:paraId="75FCD831" w14:textId="2D0D9799" w:rsidR="00EE45D5" w:rsidRDefault="00EE45D5" w:rsidP="002839A3">
      <w:pPr>
        <w:ind w:left="-1134" w:right="-1119"/>
        <w:jc w:val="center"/>
      </w:pPr>
    </w:p>
    <w:p w14:paraId="7D7D8951" w14:textId="5409F1BB" w:rsidR="00256327" w:rsidRDefault="00256327" w:rsidP="002839A3">
      <w:pPr>
        <w:ind w:left="-1134" w:right="-1119"/>
        <w:jc w:val="center"/>
      </w:pPr>
    </w:p>
    <w:p w14:paraId="1C8B7A90" w14:textId="2DE9A1CF" w:rsidR="00256327" w:rsidRDefault="00256327" w:rsidP="002839A3">
      <w:pPr>
        <w:ind w:left="-1134" w:right="-1119"/>
        <w:jc w:val="center"/>
      </w:pPr>
    </w:p>
    <w:p w14:paraId="76F13E37" w14:textId="77777777" w:rsidR="00256327" w:rsidRDefault="00256327" w:rsidP="002839A3">
      <w:pPr>
        <w:ind w:left="-1134" w:right="-1119"/>
        <w:jc w:val="center"/>
      </w:pPr>
    </w:p>
    <w:tbl>
      <w:tblPr>
        <w:tblW w:w="5536" w:type="dxa"/>
        <w:jc w:val="center"/>
        <w:tblCellMar>
          <w:left w:w="70" w:type="dxa"/>
          <w:right w:w="70" w:type="dxa"/>
        </w:tblCellMar>
        <w:tblLook w:val="04A0" w:firstRow="1" w:lastRow="0" w:firstColumn="1" w:lastColumn="0" w:noHBand="0" w:noVBand="1"/>
      </w:tblPr>
      <w:tblGrid>
        <w:gridCol w:w="1548"/>
        <w:gridCol w:w="1168"/>
        <w:gridCol w:w="956"/>
        <w:gridCol w:w="924"/>
        <w:gridCol w:w="940"/>
      </w:tblGrid>
      <w:tr w:rsidR="00EE45D5" w:rsidRPr="00EE45D5" w14:paraId="3CC7E2B6" w14:textId="77777777" w:rsidTr="00EE45D5">
        <w:trPr>
          <w:trHeight w:val="375"/>
          <w:jc w:val="center"/>
        </w:trPr>
        <w:tc>
          <w:tcPr>
            <w:tcW w:w="1548" w:type="dxa"/>
            <w:tcBorders>
              <w:top w:val="single" w:sz="8" w:space="0" w:color="auto"/>
              <w:left w:val="single" w:sz="8" w:space="0" w:color="auto"/>
              <w:bottom w:val="nil"/>
              <w:right w:val="nil"/>
            </w:tcBorders>
            <w:shd w:val="clear" w:color="auto" w:fill="auto"/>
            <w:noWrap/>
            <w:vAlign w:val="center"/>
            <w:hideMark/>
          </w:tcPr>
          <w:p w14:paraId="7688F2AE" w14:textId="7360EF4F" w:rsidR="00EE45D5" w:rsidRPr="00EE45D5" w:rsidRDefault="00EE45D5" w:rsidP="00EE45D5">
            <w:pPr>
              <w:spacing w:after="0" w:line="240" w:lineRule="auto"/>
              <w:rPr>
                <w:rFonts w:ascii="Arial" w:eastAsia="Times New Roman" w:hAnsi="Arial" w:cs="Arial"/>
                <w:sz w:val="16"/>
                <w:szCs w:val="16"/>
                <w:lang w:eastAsia="fr-CA"/>
              </w:rPr>
            </w:pPr>
            <w:r>
              <w:br w:type="page"/>
            </w:r>
            <w:r w:rsidRPr="00EE45D5">
              <w:rPr>
                <w:rFonts w:ascii="Arial" w:eastAsia="Times New Roman" w:hAnsi="Arial" w:cs="Arial"/>
                <w:sz w:val="16"/>
                <w:szCs w:val="16"/>
                <w:lang w:eastAsia="fr-CA"/>
              </w:rPr>
              <w:t> </w:t>
            </w:r>
          </w:p>
        </w:tc>
        <w:tc>
          <w:tcPr>
            <w:tcW w:w="1168" w:type="dxa"/>
            <w:tcBorders>
              <w:top w:val="single" w:sz="8" w:space="0" w:color="auto"/>
              <w:left w:val="nil"/>
              <w:bottom w:val="nil"/>
              <w:right w:val="single" w:sz="8" w:space="0" w:color="auto"/>
            </w:tcBorders>
            <w:shd w:val="clear" w:color="auto" w:fill="auto"/>
            <w:noWrap/>
            <w:vAlign w:val="center"/>
            <w:hideMark/>
          </w:tcPr>
          <w:p w14:paraId="7ED2F4F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880" w:type="dxa"/>
            <w:gridSpan w:val="2"/>
            <w:tcBorders>
              <w:top w:val="single" w:sz="8" w:space="0" w:color="auto"/>
              <w:left w:val="single" w:sz="8" w:space="0" w:color="auto"/>
              <w:bottom w:val="single" w:sz="4" w:space="0" w:color="auto"/>
              <w:right w:val="single" w:sz="8" w:space="0" w:color="000000"/>
            </w:tcBorders>
            <w:shd w:val="clear" w:color="000000" w:fill="EBF1DE"/>
            <w:noWrap/>
            <w:vAlign w:val="center"/>
            <w:hideMark/>
          </w:tcPr>
          <w:p w14:paraId="7E0BDA2D"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Volet 3</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7BDF0B4"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TOTAL</w:t>
            </w:r>
          </w:p>
        </w:tc>
      </w:tr>
      <w:tr w:rsidR="00EE45D5" w:rsidRPr="00EE45D5" w14:paraId="267485FA" w14:textId="77777777" w:rsidTr="00EE45D5">
        <w:trPr>
          <w:trHeight w:val="345"/>
          <w:jc w:val="center"/>
        </w:trPr>
        <w:tc>
          <w:tcPr>
            <w:tcW w:w="1548" w:type="dxa"/>
            <w:tcBorders>
              <w:top w:val="nil"/>
              <w:left w:val="single" w:sz="8" w:space="0" w:color="auto"/>
              <w:bottom w:val="nil"/>
              <w:right w:val="nil"/>
            </w:tcBorders>
            <w:shd w:val="clear" w:color="auto" w:fill="auto"/>
            <w:noWrap/>
            <w:vAlign w:val="center"/>
            <w:hideMark/>
          </w:tcPr>
          <w:p w14:paraId="5B51383B"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68" w:type="dxa"/>
            <w:tcBorders>
              <w:top w:val="nil"/>
              <w:left w:val="nil"/>
              <w:bottom w:val="nil"/>
              <w:right w:val="nil"/>
            </w:tcBorders>
            <w:shd w:val="clear" w:color="auto" w:fill="auto"/>
            <w:noWrap/>
            <w:vAlign w:val="center"/>
            <w:hideMark/>
          </w:tcPr>
          <w:p w14:paraId="55E720A6" w14:textId="77777777" w:rsidR="00EE45D5" w:rsidRPr="00EE45D5" w:rsidRDefault="00EE45D5" w:rsidP="00EE45D5">
            <w:pPr>
              <w:spacing w:after="0" w:line="240" w:lineRule="auto"/>
              <w:rPr>
                <w:rFonts w:ascii="Arial" w:eastAsia="Times New Roman" w:hAnsi="Arial" w:cs="Arial"/>
                <w:sz w:val="16"/>
                <w:szCs w:val="16"/>
                <w:lang w:eastAsia="fr-CA"/>
              </w:rPr>
            </w:pPr>
          </w:p>
        </w:tc>
        <w:tc>
          <w:tcPr>
            <w:tcW w:w="956" w:type="dxa"/>
            <w:tcBorders>
              <w:top w:val="nil"/>
              <w:left w:val="single" w:sz="8" w:space="0" w:color="auto"/>
              <w:bottom w:val="nil"/>
              <w:right w:val="single" w:sz="4" w:space="0" w:color="auto"/>
            </w:tcBorders>
            <w:shd w:val="clear" w:color="000000" w:fill="EBF1DE"/>
            <w:noWrap/>
            <w:vAlign w:val="center"/>
            <w:hideMark/>
          </w:tcPr>
          <w:p w14:paraId="1EDC6BC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Recherche</w:t>
            </w:r>
          </w:p>
        </w:tc>
        <w:tc>
          <w:tcPr>
            <w:tcW w:w="924" w:type="dxa"/>
            <w:tcBorders>
              <w:top w:val="nil"/>
              <w:left w:val="nil"/>
              <w:bottom w:val="nil"/>
              <w:right w:val="single" w:sz="8" w:space="0" w:color="auto"/>
            </w:tcBorders>
            <w:shd w:val="clear" w:color="000000" w:fill="EBF1DE"/>
            <w:noWrap/>
            <w:vAlign w:val="center"/>
            <w:hideMark/>
          </w:tcPr>
          <w:p w14:paraId="091E90B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Recyclage</w:t>
            </w: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74A2D93A" w14:textId="77777777" w:rsidR="00EE45D5" w:rsidRPr="00EE45D5" w:rsidRDefault="00EE45D5" w:rsidP="00EE45D5">
            <w:pPr>
              <w:spacing w:after="0" w:line="240" w:lineRule="auto"/>
              <w:rPr>
                <w:rFonts w:ascii="Arial" w:eastAsia="Times New Roman" w:hAnsi="Arial" w:cs="Arial"/>
                <w:b/>
                <w:bCs/>
                <w:sz w:val="16"/>
                <w:szCs w:val="16"/>
                <w:lang w:eastAsia="fr-CA"/>
              </w:rPr>
            </w:pPr>
          </w:p>
        </w:tc>
      </w:tr>
      <w:tr w:rsidR="00EE45D5" w:rsidRPr="00EE45D5" w14:paraId="00BE4760" w14:textId="77777777" w:rsidTr="00EE45D5">
        <w:trPr>
          <w:trHeight w:val="360"/>
          <w:jc w:val="center"/>
        </w:trPr>
        <w:tc>
          <w:tcPr>
            <w:tcW w:w="1548" w:type="dxa"/>
            <w:tcBorders>
              <w:top w:val="nil"/>
              <w:left w:val="single" w:sz="8" w:space="0" w:color="auto"/>
              <w:bottom w:val="single" w:sz="8" w:space="0" w:color="auto"/>
              <w:right w:val="nil"/>
            </w:tcBorders>
            <w:shd w:val="clear" w:color="auto" w:fill="auto"/>
            <w:noWrap/>
            <w:vAlign w:val="center"/>
            <w:hideMark/>
          </w:tcPr>
          <w:p w14:paraId="5F447DB1"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1168" w:type="dxa"/>
            <w:tcBorders>
              <w:top w:val="nil"/>
              <w:left w:val="nil"/>
              <w:bottom w:val="single" w:sz="8" w:space="0" w:color="auto"/>
              <w:right w:val="nil"/>
            </w:tcBorders>
            <w:shd w:val="clear" w:color="auto" w:fill="auto"/>
            <w:noWrap/>
            <w:vAlign w:val="center"/>
            <w:hideMark/>
          </w:tcPr>
          <w:p w14:paraId="6196E02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56" w:type="dxa"/>
            <w:tcBorders>
              <w:top w:val="nil"/>
              <w:left w:val="single" w:sz="8" w:space="0" w:color="auto"/>
              <w:bottom w:val="single" w:sz="8" w:space="0" w:color="auto"/>
              <w:right w:val="single" w:sz="4" w:space="0" w:color="auto"/>
            </w:tcBorders>
            <w:shd w:val="clear" w:color="000000" w:fill="EBF1DE"/>
            <w:noWrap/>
            <w:vAlign w:val="center"/>
            <w:hideMark/>
          </w:tcPr>
          <w:p w14:paraId="7421B40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8" w:space="0" w:color="auto"/>
              <w:right w:val="single" w:sz="8" w:space="0" w:color="auto"/>
            </w:tcBorders>
            <w:shd w:val="clear" w:color="000000" w:fill="EBF1DE"/>
            <w:noWrap/>
            <w:vAlign w:val="center"/>
            <w:hideMark/>
          </w:tcPr>
          <w:p w14:paraId="4C050A9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7873778D" w14:textId="77777777" w:rsidR="00EE45D5" w:rsidRPr="00EE45D5" w:rsidRDefault="00EE45D5" w:rsidP="00EE45D5">
            <w:pPr>
              <w:spacing w:after="0" w:line="240" w:lineRule="auto"/>
              <w:rPr>
                <w:rFonts w:ascii="Arial" w:eastAsia="Times New Roman" w:hAnsi="Arial" w:cs="Arial"/>
                <w:b/>
                <w:bCs/>
                <w:sz w:val="16"/>
                <w:szCs w:val="16"/>
                <w:lang w:eastAsia="fr-CA"/>
              </w:rPr>
            </w:pPr>
          </w:p>
        </w:tc>
      </w:tr>
      <w:tr w:rsidR="00EE45D5" w:rsidRPr="00EE45D5" w14:paraId="7D248C92" w14:textId="77777777" w:rsidTr="00EE45D5">
        <w:trPr>
          <w:trHeight w:val="285"/>
          <w:jc w:val="center"/>
        </w:trPr>
        <w:tc>
          <w:tcPr>
            <w:tcW w:w="1548" w:type="dxa"/>
            <w:tcBorders>
              <w:top w:val="nil"/>
              <w:left w:val="single" w:sz="8" w:space="0" w:color="auto"/>
              <w:bottom w:val="single" w:sz="4" w:space="0" w:color="auto"/>
              <w:right w:val="nil"/>
            </w:tcBorders>
            <w:shd w:val="clear" w:color="auto" w:fill="auto"/>
            <w:noWrap/>
            <w:vAlign w:val="bottom"/>
            <w:hideMark/>
          </w:tcPr>
          <w:p w14:paraId="1EC4D7C3"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Biologie</w:t>
            </w:r>
          </w:p>
        </w:tc>
        <w:tc>
          <w:tcPr>
            <w:tcW w:w="1168" w:type="dxa"/>
            <w:tcBorders>
              <w:top w:val="nil"/>
              <w:left w:val="single" w:sz="4" w:space="0" w:color="auto"/>
              <w:bottom w:val="single" w:sz="4" w:space="0" w:color="auto"/>
              <w:right w:val="nil"/>
            </w:tcBorders>
            <w:shd w:val="clear" w:color="auto" w:fill="auto"/>
            <w:noWrap/>
            <w:vAlign w:val="bottom"/>
            <w:hideMark/>
          </w:tcPr>
          <w:p w14:paraId="00961BE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101</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19BA080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10D3148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0CC859A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13,3554</w:t>
            </w:r>
          </w:p>
        </w:tc>
      </w:tr>
      <w:tr w:rsidR="00EE45D5" w:rsidRPr="00EE45D5" w14:paraId="63DC659F" w14:textId="77777777" w:rsidTr="00EE45D5">
        <w:trPr>
          <w:trHeight w:val="270"/>
          <w:jc w:val="center"/>
        </w:trPr>
        <w:tc>
          <w:tcPr>
            <w:tcW w:w="1548" w:type="dxa"/>
            <w:tcBorders>
              <w:top w:val="nil"/>
              <w:left w:val="single" w:sz="8" w:space="0" w:color="auto"/>
              <w:bottom w:val="single" w:sz="4" w:space="0" w:color="auto"/>
              <w:right w:val="nil"/>
            </w:tcBorders>
            <w:shd w:val="clear" w:color="auto" w:fill="auto"/>
            <w:noWrap/>
            <w:vAlign w:val="bottom"/>
            <w:hideMark/>
          </w:tcPr>
          <w:p w14:paraId="7E31B79E"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Éducation physique</w:t>
            </w:r>
          </w:p>
        </w:tc>
        <w:tc>
          <w:tcPr>
            <w:tcW w:w="1168" w:type="dxa"/>
            <w:tcBorders>
              <w:top w:val="nil"/>
              <w:left w:val="single" w:sz="4" w:space="0" w:color="auto"/>
              <w:bottom w:val="single" w:sz="4" w:space="0" w:color="auto"/>
              <w:right w:val="nil"/>
            </w:tcBorders>
            <w:shd w:val="clear" w:color="auto" w:fill="auto"/>
            <w:noWrap/>
            <w:vAlign w:val="bottom"/>
            <w:hideMark/>
          </w:tcPr>
          <w:p w14:paraId="545E2EE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109</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3C39E2D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13BFBE7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3DFB118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15,7475</w:t>
            </w:r>
          </w:p>
        </w:tc>
      </w:tr>
      <w:tr w:rsidR="00EE45D5" w:rsidRPr="00EE45D5" w14:paraId="09F12112"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19336F16"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THD</w:t>
            </w:r>
          </w:p>
        </w:tc>
        <w:tc>
          <w:tcPr>
            <w:tcW w:w="1168" w:type="dxa"/>
            <w:tcBorders>
              <w:top w:val="nil"/>
              <w:left w:val="single" w:sz="4" w:space="0" w:color="auto"/>
              <w:bottom w:val="single" w:sz="4" w:space="0" w:color="auto"/>
              <w:right w:val="nil"/>
            </w:tcBorders>
            <w:shd w:val="clear" w:color="auto" w:fill="auto"/>
            <w:noWrap/>
            <w:vAlign w:val="bottom"/>
            <w:hideMark/>
          </w:tcPr>
          <w:p w14:paraId="65396F2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111</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676A85B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7C99513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20CD959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19,9090</w:t>
            </w:r>
          </w:p>
        </w:tc>
      </w:tr>
      <w:tr w:rsidR="00EE45D5" w:rsidRPr="00EE45D5" w14:paraId="6905EBFE"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028E6724"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TDI</w:t>
            </w:r>
          </w:p>
        </w:tc>
        <w:tc>
          <w:tcPr>
            <w:tcW w:w="1168" w:type="dxa"/>
            <w:tcBorders>
              <w:top w:val="nil"/>
              <w:left w:val="single" w:sz="4" w:space="0" w:color="auto"/>
              <w:bottom w:val="single" w:sz="4" w:space="0" w:color="auto"/>
              <w:right w:val="nil"/>
            </w:tcBorders>
            <w:shd w:val="clear" w:color="auto" w:fill="auto"/>
            <w:noWrap/>
            <w:vAlign w:val="bottom"/>
            <w:hideMark/>
          </w:tcPr>
          <w:p w14:paraId="2C177B0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120</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1BD6FF0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22019CD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32EA7E8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9,2183</w:t>
            </w:r>
          </w:p>
        </w:tc>
      </w:tr>
      <w:tr w:rsidR="00EE45D5" w:rsidRPr="00EE45D5" w14:paraId="2501FB50"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233B6A62"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TPQA</w:t>
            </w:r>
          </w:p>
        </w:tc>
        <w:tc>
          <w:tcPr>
            <w:tcW w:w="1168" w:type="dxa"/>
            <w:tcBorders>
              <w:top w:val="nil"/>
              <w:left w:val="single" w:sz="4" w:space="0" w:color="auto"/>
              <w:bottom w:val="single" w:sz="4" w:space="0" w:color="auto"/>
              <w:right w:val="nil"/>
            </w:tcBorders>
            <w:shd w:val="clear" w:color="auto" w:fill="auto"/>
            <w:noWrap/>
            <w:vAlign w:val="bottom"/>
            <w:hideMark/>
          </w:tcPr>
          <w:p w14:paraId="396CF5C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154</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241E051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2EB66B3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273B323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2,3282</w:t>
            </w:r>
          </w:p>
        </w:tc>
      </w:tr>
      <w:tr w:rsidR="00EE45D5" w:rsidRPr="00EE45D5" w14:paraId="2BA02E4D"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581300A8"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SIN</w:t>
            </w:r>
          </w:p>
        </w:tc>
        <w:tc>
          <w:tcPr>
            <w:tcW w:w="1168" w:type="dxa"/>
            <w:tcBorders>
              <w:top w:val="nil"/>
              <w:left w:val="single" w:sz="4" w:space="0" w:color="auto"/>
              <w:bottom w:val="single" w:sz="4" w:space="0" w:color="auto"/>
              <w:right w:val="nil"/>
            </w:tcBorders>
            <w:shd w:val="clear" w:color="auto" w:fill="auto"/>
            <w:noWrap/>
            <w:vAlign w:val="bottom"/>
            <w:hideMark/>
          </w:tcPr>
          <w:p w14:paraId="6C0D09A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180</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4B37C5E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35AFE2F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37A40D5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35,1720</w:t>
            </w:r>
          </w:p>
        </w:tc>
      </w:tr>
      <w:tr w:rsidR="00EE45D5" w:rsidRPr="00EE45D5" w14:paraId="4BB18C53"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3B1D1132"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Mathématiques</w:t>
            </w:r>
          </w:p>
        </w:tc>
        <w:tc>
          <w:tcPr>
            <w:tcW w:w="1168" w:type="dxa"/>
            <w:tcBorders>
              <w:top w:val="nil"/>
              <w:left w:val="single" w:sz="4" w:space="0" w:color="auto"/>
              <w:bottom w:val="single" w:sz="4" w:space="0" w:color="auto"/>
              <w:right w:val="nil"/>
            </w:tcBorders>
            <w:shd w:val="clear" w:color="auto" w:fill="auto"/>
            <w:noWrap/>
            <w:vAlign w:val="bottom"/>
            <w:hideMark/>
          </w:tcPr>
          <w:p w14:paraId="6529811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201</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044ACFC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4511355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4038521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30,9668</w:t>
            </w:r>
          </w:p>
        </w:tc>
      </w:tr>
      <w:tr w:rsidR="00EE45D5" w:rsidRPr="00EE45D5" w14:paraId="00610736"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75613BCB"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Chimie</w:t>
            </w:r>
          </w:p>
        </w:tc>
        <w:tc>
          <w:tcPr>
            <w:tcW w:w="1168" w:type="dxa"/>
            <w:tcBorders>
              <w:top w:val="nil"/>
              <w:left w:val="single" w:sz="4" w:space="0" w:color="auto"/>
              <w:bottom w:val="single" w:sz="4" w:space="0" w:color="auto"/>
              <w:right w:val="nil"/>
            </w:tcBorders>
            <w:shd w:val="clear" w:color="auto" w:fill="auto"/>
            <w:noWrap/>
            <w:vAlign w:val="bottom"/>
            <w:hideMark/>
          </w:tcPr>
          <w:p w14:paraId="2E3FCD5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202</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60B4458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7EDD746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10C8BF5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14,4568</w:t>
            </w:r>
          </w:p>
        </w:tc>
      </w:tr>
      <w:tr w:rsidR="00EE45D5" w:rsidRPr="00EE45D5" w14:paraId="609C2E19"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255E423D"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Physique</w:t>
            </w:r>
          </w:p>
        </w:tc>
        <w:tc>
          <w:tcPr>
            <w:tcW w:w="1168" w:type="dxa"/>
            <w:tcBorders>
              <w:top w:val="nil"/>
              <w:left w:val="single" w:sz="4" w:space="0" w:color="auto"/>
              <w:bottom w:val="single" w:sz="4" w:space="0" w:color="auto"/>
              <w:right w:val="nil"/>
            </w:tcBorders>
            <w:shd w:val="clear" w:color="auto" w:fill="auto"/>
            <w:noWrap/>
            <w:vAlign w:val="bottom"/>
            <w:hideMark/>
          </w:tcPr>
          <w:p w14:paraId="2C1FEAA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203</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5F7A4F1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72388B8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7E4CBA8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16,1721</w:t>
            </w:r>
          </w:p>
        </w:tc>
      </w:tr>
      <w:tr w:rsidR="00EE45D5" w:rsidRPr="00EE45D5" w14:paraId="6FDD3E3C"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62A14E52"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Géologie</w:t>
            </w:r>
          </w:p>
        </w:tc>
        <w:tc>
          <w:tcPr>
            <w:tcW w:w="1168" w:type="dxa"/>
            <w:tcBorders>
              <w:top w:val="nil"/>
              <w:left w:val="single" w:sz="4" w:space="0" w:color="auto"/>
              <w:bottom w:val="single" w:sz="4" w:space="0" w:color="auto"/>
              <w:right w:val="nil"/>
            </w:tcBorders>
            <w:shd w:val="clear" w:color="auto" w:fill="auto"/>
            <w:noWrap/>
            <w:vAlign w:val="bottom"/>
            <w:hideMark/>
          </w:tcPr>
          <w:p w14:paraId="6146867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205</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69A0710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4B1DA49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4B3FF66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0,7830</w:t>
            </w:r>
          </w:p>
        </w:tc>
      </w:tr>
      <w:tr w:rsidR="00EE45D5" w:rsidRPr="00EE45D5" w14:paraId="2C844C4B"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15A97C0F"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TPC</w:t>
            </w:r>
          </w:p>
        </w:tc>
        <w:tc>
          <w:tcPr>
            <w:tcW w:w="1168" w:type="dxa"/>
            <w:tcBorders>
              <w:top w:val="nil"/>
              <w:left w:val="single" w:sz="4" w:space="0" w:color="auto"/>
              <w:bottom w:val="single" w:sz="4" w:space="0" w:color="auto"/>
              <w:right w:val="nil"/>
            </w:tcBorders>
            <w:shd w:val="clear" w:color="auto" w:fill="auto"/>
            <w:noWrap/>
            <w:vAlign w:val="bottom"/>
            <w:hideMark/>
          </w:tcPr>
          <w:p w14:paraId="2209137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210</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513C385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0E4A040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488835C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2,0438</w:t>
            </w:r>
          </w:p>
        </w:tc>
      </w:tr>
      <w:tr w:rsidR="00EE45D5" w:rsidRPr="00EE45D5" w14:paraId="18FC14BB"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6A6F9EC7"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TPC</w:t>
            </w:r>
          </w:p>
        </w:tc>
        <w:tc>
          <w:tcPr>
            <w:tcW w:w="1168" w:type="dxa"/>
            <w:tcBorders>
              <w:top w:val="nil"/>
              <w:left w:val="single" w:sz="4" w:space="0" w:color="auto"/>
              <w:bottom w:val="single" w:sz="4" w:space="0" w:color="auto"/>
              <w:right w:val="nil"/>
            </w:tcBorders>
            <w:shd w:val="clear" w:color="auto" w:fill="auto"/>
            <w:noWrap/>
            <w:vAlign w:val="bottom"/>
            <w:hideMark/>
          </w:tcPr>
          <w:p w14:paraId="572B27B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221</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2D9F4EC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539E041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700F60A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0,9613</w:t>
            </w:r>
          </w:p>
        </w:tc>
      </w:tr>
      <w:tr w:rsidR="00EE45D5" w:rsidRPr="00EE45D5" w14:paraId="73DE6587"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19B3FB9D"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TPC</w:t>
            </w:r>
          </w:p>
        </w:tc>
        <w:tc>
          <w:tcPr>
            <w:tcW w:w="1168" w:type="dxa"/>
            <w:tcBorders>
              <w:top w:val="nil"/>
              <w:left w:val="single" w:sz="4" w:space="0" w:color="auto"/>
              <w:bottom w:val="single" w:sz="4" w:space="0" w:color="auto"/>
              <w:right w:val="nil"/>
            </w:tcBorders>
            <w:shd w:val="clear" w:color="auto" w:fill="auto"/>
            <w:noWrap/>
            <w:vAlign w:val="bottom"/>
            <w:hideMark/>
          </w:tcPr>
          <w:p w14:paraId="28C879E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243TPC</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2DFA1BF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6F0EB1C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21C73F9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0,9870</w:t>
            </w:r>
          </w:p>
        </w:tc>
      </w:tr>
      <w:tr w:rsidR="00EE45D5" w:rsidRPr="00EE45D5" w14:paraId="0B965D21"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35E9F3AA"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TPC</w:t>
            </w:r>
          </w:p>
        </w:tc>
        <w:tc>
          <w:tcPr>
            <w:tcW w:w="1168" w:type="dxa"/>
            <w:tcBorders>
              <w:top w:val="nil"/>
              <w:left w:val="single" w:sz="4" w:space="0" w:color="auto"/>
              <w:bottom w:val="single" w:sz="4" w:space="0" w:color="auto"/>
              <w:right w:val="nil"/>
            </w:tcBorders>
            <w:shd w:val="clear" w:color="auto" w:fill="auto"/>
            <w:noWrap/>
            <w:vAlign w:val="bottom"/>
            <w:hideMark/>
          </w:tcPr>
          <w:p w14:paraId="6B3591E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265</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012B404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734CE8D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688D30C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1,5693</w:t>
            </w:r>
          </w:p>
        </w:tc>
      </w:tr>
      <w:tr w:rsidR="00EE45D5" w:rsidRPr="00EE45D5" w14:paraId="5927FD42"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227F6BFE"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TGE</w:t>
            </w:r>
          </w:p>
        </w:tc>
        <w:tc>
          <w:tcPr>
            <w:tcW w:w="1168" w:type="dxa"/>
            <w:tcBorders>
              <w:top w:val="nil"/>
              <w:left w:val="single" w:sz="4" w:space="0" w:color="auto"/>
              <w:bottom w:val="single" w:sz="4" w:space="0" w:color="auto"/>
              <w:right w:val="nil"/>
            </w:tcBorders>
            <w:shd w:val="clear" w:color="auto" w:fill="auto"/>
            <w:noWrap/>
            <w:vAlign w:val="bottom"/>
            <w:hideMark/>
          </w:tcPr>
          <w:p w14:paraId="0D5EC12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243</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07257CE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4436053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67739BA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8,9919</w:t>
            </w:r>
          </w:p>
        </w:tc>
      </w:tr>
      <w:tr w:rsidR="00EE45D5" w:rsidRPr="00EE45D5" w14:paraId="3DABC449"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6E2BBCC4"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TAJ</w:t>
            </w:r>
          </w:p>
        </w:tc>
        <w:tc>
          <w:tcPr>
            <w:tcW w:w="1168" w:type="dxa"/>
            <w:tcBorders>
              <w:top w:val="nil"/>
              <w:left w:val="single" w:sz="4" w:space="0" w:color="auto"/>
              <w:bottom w:val="single" w:sz="4" w:space="0" w:color="auto"/>
              <w:right w:val="nil"/>
            </w:tcBorders>
            <w:shd w:val="clear" w:color="auto" w:fill="auto"/>
            <w:noWrap/>
            <w:vAlign w:val="bottom"/>
            <w:hideMark/>
          </w:tcPr>
          <w:p w14:paraId="1EF5ABB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310</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51C9060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0,2000</w:t>
            </w:r>
          </w:p>
        </w:tc>
        <w:tc>
          <w:tcPr>
            <w:tcW w:w="924" w:type="dxa"/>
            <w:tcBorders>
              <w:top w:val="nil"/>
              <w:left w:val="nil"/>
              <w:bottom w:val="single" w:sz="4" w:space="0" w:color="auto"/>
              <w:right w:val="single" w:sz="8" w:space="0" w:color="auto"/>
            </w:tcBorders>
            <w:shd w:val="clear" w:color="000000" w:fill="EBF1DE"/>
            <w:noWrap/>
            <w:vAlign w:val="bottom"/>
            <w:hideMark/>
          </w:tcPr>
          <w:p w14:paraId="27F870F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01127F5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23,5493</w:t>
            </w:r>
          </w:p>
        </w:tc>
      </w:tr>
      <w:tr w:rsidR="00EE45D5" w:rsidRPr="00EE45D5" w14:paraId="6BFFEBC2"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0195E749"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Géographie</w:t>
            </w:r>
          </w:p>
        </w:tc>
        <w:tc>
          <w:tcPr>
            <w:tcW w:w="1168" w:type="dxa"/>
            <w:tcBorders>
              <w:top w:val="nil"/>
              <w:left w:val="single" w:sz="4" w:space="0" w:color="auto"/>
              <w:bottom w:val="single" w:sz="4" w:space="0" w:color="auto"/>
              <w:right w:val="nil"/>
            </w:tcBorders>
            <w:shd w:val="clear" w:color="auto" w:fill="auto"/>
            <w:noWrap/>
            <w:vAlign w:val="bottom"/>
            <w:hideMark/>
          </w:tcPr>
          <w:p w14:paraId="6ED6946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320</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3907950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72EBE9C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5F73794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2,7240</w:t>
            </w:r>
          </w:p>
        </w:tc>
      </w:tr>
      <w:tr w:rsidR="00EE45D5" w:rsidRPr="00EE45D5" w14:paraId="5E8672C8"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54046B4F"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Histoire</w:t>
            </w:r>
          </w:p>
        </w:tc>
        <w:tc>
          <w:tcPr>
            <w:tcW w:w="1168" w:type="dxa"/>
            <w:tcBorders>
              <w:top w:val="nil"/>
              <w:left w:val="single" w:sz="4" w:space="0" w:color="auto"/>
              <w:bottom w:val="single" w:sz="4" w:space="0" w:color="auto"/>
              <w:right w:val="nil"/>
            </w:tcBorders>
            <w:shd w:val="clear" w:color="auto" w:fill="auto"/>
            <w:noWrap/>
            <w:vAlign w:val="bottom"/>
            <w:hideMark/>
          </w:tcPr>
          <w:p w14:paraId="48959D0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330</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2EB5DB8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11B3968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31A33DC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6,1843</w:t>
            </w:r>
          </w:p>
        </w:tc>
      </w:tr>
      <w:tr w:rsidR="00EE45D5" w:rsidRPr="00EE45D5" w14:paraId="0945BD8C"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66EE3AEB"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Philosophie</w:t>
            </w:r>
          </w:p>
        </w:tc>
        <w:tc>
          <w:tcPr>
            <w:tcW w:w="1168" w:type="dxa"/>
            <w:tcBorders>
              <w:top w:val="nil"/>
              <w:left w:val="single" w:sz="4" w:space="0" w:color="auto"/>
              <w:bottom w:val="single" w:sz="4" w:space="0" w:color="auto"/>
              <w:right w:val="nil"/>
            </w:tcBorders>
            <w:shd w:val="clear" w:color="auto" w:fill="auto"/>
            <w:noWrap/>
            <w:vAlign w:val="bottom"/>
            <w:hideMark/>
          </w:tcPr>
          <w:p w14:paraId="5C574886"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340</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1B861FE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0,1000</w:t>
            </w:r>
          </w:p>
        </w:tc>
        <w:tc>
          <w:tcPr>
            <w:tcW w:w="924" w:type="dxa"/>
            <w:tcBorders>
              <w:top w:val="nil"/>
              <w:left w:val="nil"/>
              <w:bottom w:val="single" w:sz="4" w:space="0" w:color="auto"/>
              <w:right w:val="single" w:sz="8" w:space="0" w:color="auto"/>
            </w:tcBorders>
            <w:shd w:val="clear" w:color="000000" w:fill="EBF1DE"/>
            <w:noWrap/>
            <w:vAlign w:val="bottom"/>
            <w:hideMark/>
          </w:tcPr>
          <w:p w14:paraId="03820DD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2F5920A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24,7343</w:t>
            </w:r>
          </w:p>
        </w:tc>
      </w:tr>
      <w:tr w:rsidR="00EE45D5" w:rsidRPr="00EE45D5" w14:paraId="36C0230B"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53855D67"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Psychologie</w:t>
            </w:r>
          </w:p>
        </w:tc>
        <w:tc>
          <w:tcPr>
            <w:tcW w:w="1168" w:type="dxa"/>
            <w:tcBorders>
              <w:top w:val="nil"/>
              <w:left w:val="single" w:sz="4" w:space="0" w:color="auto"/>
              <w:bottom w:val="single" w:sz="4" w:space="0" w:color="auto"/>
              <w:right w:val="nil"/>
            </w:tcBorders>
            <w:shd w:val="clear" w:color="auto" w:fill="auto"/>
            <w:noWrap/>
            <w:vAlign w:val="bottom"/>
            <w:hideMark/>
          </w:tcPr>
          <w:p w14:paraId="3E5D257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350</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16721E8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330A80B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34F85AC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13,7176</w:t>
            </w:r>
          </w:p>
        </w:tc>
      </w:tr>
      <w:tr w:rsidR="00EE45D5" w:rsidRPr="00EE45D5" w14:paraId="01B04F5B"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040D3C29"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Économie</w:t>
            </w:r>
          </w:p>
        </w:tc>
        <w:tc>
          <w:tcPr>
            <w:tcW w:w="1168" w:type="dxa"/>
            <w:tcBorders>
              <w:top w:val="nil"/>
              <w:left w:val="single" w:sz="4" w:space="0" w:color="auto"/>
              <w:bottom w:val="single" w:sz="4" w:space="0" w:color="auto"/>
              <w:right w:val="nil"/>
            </w:tcBorders>
            <w:shd w:val="clear" w:color="auto" w:fill="auto"/>
            <w:noWrap/>
            <w:vAlign w:val="bottom"/>
            <w:hideMark/>
          </w:tcPr>
          <w:p w14:paraId="0AC9983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383</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72E1F72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61D2BC2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6C89E8A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5,6864</w:t>
            </w:r>
          </w:p>
        </w:tc>
      </w:tr>
      <w:tr w:rsidR="00EE45D5" w:rsidRPr="00EE45D5" w14:paraId="33A7F0CB"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63E0F826"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Politique</w:t>
            </w:r>
          </w:p>
        </w:tc>
        <w:tc>
          <w:tcPr>
            <w:tcW w:w="1168" w:type="dxa"/>
            <w:tcBorders>
              <w:top w:val="nil"/>
              <w:left w:val="single" w:sz="4" w:space="0" w:color="auto"/>
              <w:bottom w:val="single" w:sz="4" w:space="0" w:color="auto"/>
              <w:right w:val="nil"/>
            </w:tcBorders>
            <w:shd w:val="clear" w:color="auto" w:fill="auto"/>
            <w:noWrap/>
            <w:vAlign w:val="bottom"/>
            <w:hideMark/>
          </w:tcPr>
          <w:p w14:paraId="489CBC7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385</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3FF64EC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673A3C8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4031055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7,8903</w:t>
            </w:r>
          </w:p>
        </w:tc>
      </w:tr>
      <w:tr w:rsidR="00EE45D5" w:rsidRPr="00EE45D5" w14:paraId="7DB72746"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4CCD6912"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Sociologie</w:t>
            </w:r>
          </w:p>
        </w:tc>
        <w:tc>
          <w:tcPr>
            <w:tcW w:w="1168" w:type="dxa"/>
            <w:tcBorders>
              <w:top w:val="nil"/>
              <w:left w:val="single" w:sz="4" w:space="0" w:color="auto"/>
              <w:bottom w:val="single" w:sz="4" w:space="0" w:color="auto"/>
              <w:right w:val="nil"/>
            </w:tcBorders>
            <w:shd w:val="clear" w:color="auto" w:fill="auto"/>
            <w:noWrap/>
            <w:vAlign w:val="bottom"/>
            <w:hideMark/>
          </w:tcPr>
          <w:p w14:paraId="7F44C2C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387</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0BF089E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25E765D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3939E94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7,4409</w:t>
            </w:r>
          </w:p>
        </w:tc>
      </w:tr>
      <w:tr w:rsidR="00EE45D5" w:rsidRPr="00EE45D5" w14:paraId="159C4DBD"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766AAA81"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TDO</w:t>
            </w:r>
          </w:p>
        </w:tc>
        <w:tc>
          <w:tcPr>
            <w:tcW w:w="1168" w:type="dxa"/>
            <w:tcBorders>
              <w:top w:val="nil"/>
              <w:left w:val="single" w:sz="4" w:space="0" w:color="auto"/>
              <w:bottom w:val="single" w:sz="4" w:space="0" w:color="auto"/>
              <w:right w:val="nil"/>
            </w:tcBorders>
            <w:shd w:val="clear" w:color="auto" w:fill="auto"/>
            <w:noWrap/>
            <w:vAlign w:val="bottom"/>
            <w:hideMark/>
          </w:tcPr>
          <w:p w14:paraId="751BFD4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393</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4DD0E569"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61FDCBC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607F7AF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8,9593</w:t>
            </w:r>
          </w:p>
        </w:tc>
      </w:tr>
      <w:tr w:rsidR="00EE45D5" w:rsidRPr="00EE45D5" w14:paraId="775EFBF7"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285F0B80"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TAD</w:t>
            </w:r>
          </w:p>
        </w:tc>
        <w:tc>
          <w:tcPr>
            <w:tcW w:w="1168" w:type="dxa"/>
            <w:tcBorders>
              <w:top w:val="nil"/>
              <w:left w:val="single" w:sz="4" w:space="0" w:color="auto"/>
              <w:bottom w:val="single" w:sz="4" w:space="0" w:color="auto"/>
              <w:right w:val="nil"/>
            </w:tcBorders>
            <w:shd w:val="clear" w:color="auto" w:fill="auto"/>
            <w:noWrap/>
            <w:vAlign w:val="bottom"/>
            <w:hideMark/>
          </w:tcPr>
          <w:p w14:paraId="6148FE0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410</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4846F65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656440B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52147F2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22,9162</w:t>
            </w:r>
          </w:p>
        </w:tc>
      </w:tr>
      <w:tr w:rsidR="00EE45D5" w:rsidRPr="00EE45D5" w14:paraId="3299747F"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11F53C27"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TBU</w:t>
            </w:r>
          </w:p>
        </w:tc>
        <w:tc>
          <w:tcPr>
            <w:tcW w:w="1168" w:type="dxa"/>
            <w:tcBorders>
              <w:top w:val="nil"/>
              <w:left w:val="single" w:sz="4" w:space="0" w:color="auto"/>
              <w:bottom w:val="single" w:sz="4" w:space="0" w:color="auto"/>
              <w:right w:val="nil"/>
            </w:tcBorders>
            <w:shd w:val="clear" w:color="auto" w:fill="auto"/>
            <w:noWrap/>
            <w:vAlign w:val="bottom"/>
            <w:hideMark/>
          </w:tcPr>
          <w:p w14:paraId="08115CB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412</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1D1F9DD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60F64EF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6441279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2,1458</w:t>
            </w:r>
          </w:p>
        </w:tc>
      </w:tr>
      <w:tr w:rsidR="00EE45D5" w:rsidRPr="00EE45D5" w14:paraId="088D80EF"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44170A66"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Informatique</w:t>
            </w:r>
          </w:p>
        </w:tc>
        <w:tc>
          <w:tcPr>
            <w:tcW w:w="1168" w:type="dxa"/>
            <w:tcBorders>
              <w:top w:val="nil"/>
              <w:left w:val="single" w:sz="4" w:space="0" w:color="auto"/>
              <w:bottom w:val="single" w:sz="4" w:space="0" w:color="auto"/>
              <w:right w:val="nil"/>
            </w:tcBorders>
            <w:shd w:val="clear" w:color="auto" w:fill="auto"/>
            <w:noWrap/>
            <w:vAlign w:val="bottom"/>
            <w:hideMark/>
          </w:tcPr>
          <w:p w14:paraId="42F6B1D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420</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0D1237B7"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0,2500</w:t>
            </w:r>
          </w:p>
        </w:tc>
        <w:tc>
          <w:tcPr>
            <w:tcW w:w="924" w:type="dxa"/>
            <w:tcBorders>
              <w:top w:val="nil"/>
              <w:left w:val="nil"/>
              <w:bottom w:val="single" w:sz="4" w:space="0" w:color="auto"/>
              <w:right w:val="single" w:sz="8" w:space="0" w:color="auto"/>
            </w:tcBorders>
            <w:shd w:val="clear" w:color="000000" w:fill="EBF1DE"/>
            <w:noWrap/>
            <w:vAlign w:val="bottom"/>
            <w:hideMark/>
          </w:tcPr>
          <w:p w14:paraId="0EF0257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2DD9689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20,8248</w:t>
            </w:r>
          </w:p>
        </w:tc>
      </w:tr>
      <w:tr w:rsidR="00EE45D5" w:rsidRPr="00EE45D5" w14:paraId="46C51C34"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379806C6"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Histoire de l'art</w:t>
            </w:r>
          </w:p>
        </w:tc>
        <w:tc>
          <w:tcPr>
            <w:tcW w:w="1168" w:type="dxa"/>
            <w:tcBorders>
              <w:top w:val="nil"/>
              <w:left w:val="single" w:sz="4" w:space="0" w:color="auto"/>
              <w:bottom w:val="single" w:sz="4" w:space="0" w:color="auto"/>
              <w:right w:val="nil"/>
            </w:tcBorders>
            <w:shd w:val="clear" w:color="auto" w:fill="auto"/>
            <w:noWrap/>
            <w:vAlign w:val="bottom"/>
            <w:hideMark/>
          </w:tcPr>
          <w:p w14:paraId="5E48AB60"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520</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24E36CB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43CECFC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70068FB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2,4735</w:t>
            </w:r>
          </w:p>
        </w:tc>
      </w:tr>
      <w:tr w:rsidR="00EE45D5" w:rsidRPr="00EE45D5" w14:paraId="2B46C1C0"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12D7C8F1"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TIM</w:t>
            </w:r>
          </w:p>
        </w:tc>
        <w:tc>
          <w:tcPr>
            <w:tcW w:w="1168" w:type="dxa"/>
            <w:tcBorders>
              <w:top w:val="nil"/>
              <w:left w:val="single" w:sz="4" w:space="0" w:color="auto"/>
              <w:bottom w:val="single" w:sz="4" w:space="0" w:color="auto"/>
              <w:right w:val="nil"/>
            </w:tcBorders>
            <w:shd w:val="clear" w:color="auto" w:fill="auto"/>
            <w:noWrap/>
            <w:vAlign w:val="bottom"/>
            <w:hideMark/>
          </w:tcPr>
          <w:p w14:paraId="7B44750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582</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0C4B7A1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4696D23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230C55D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13,4067</w:t>
            </w:r>
          </w:p>
        </w:tc>
      </w:tr>
      <w:tr w:rsidR="00EE45D5" w:rsidRPr="00EE45D5" w14:paraId="4280EC0D"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54839AA5"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Français</w:t>
            </w:r>
          </w:p>
        </w:tc>
        <w:tc>
          <w:tcPr>
            <w:tcW w:w="1168" w:type="dxa"/>
            <w:tcBorders>
              <w:top w:val="nil"/>
              <w:left w:val="single" w:sz="4" w:space="0" w:color="auto"/>
              <w:bottom w:val="single" w:sz="4" w:space="0" w:color="auto"/>
              <w:right w:val="nil"/>
            </w:tcBorders>
            <w:shd w:val="clear" w:color="auto" w:fill="auto"/>
            <w:noWrap/>
            <w:vAlign w:val="bottom"/>
            <w:hideMark/>
          </w:tcPr>
          <w:p w14:paraId="57D0991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601</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788EB9F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0,7500</w:t>
            </w:r>
          </w:p>
        </w:tc>
        <w:tc>
          <w:tcPr>
            <w:tcW w:w="924" w:type="dxa"/>
            <w:tcBorders>
              <w:top w:val="nil"/>
              <w:left w:val="nil"/>
              <w:bottom w:val="single" w:sz="4" w:space="0" w:color="auto"/>
              <w:right w:val="single" w:sz="8" w:space="0" w:color="auto"/>
            </w:tcBorders>
            <w:shd w:val="clear" w:color="000000" w:fill="EBF1DE"/>
            <w:noWrap/>
            <w:vAlign w:val="bottom"/>
            <w:hideMark/>
          </w:tcPr>
          <w:p w14:paraId="1680F6B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6C84ECE5"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46,5139</w:t>
            </w:r>
          </w:p>
        </w:tc>
      </w:tr>
      <w:tr w:rsidR="00EE45D5" w:rsidRPr="00EE45D5" w14:paraId="1482E831"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66EC8710"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Anglais</w:t>
            </w:r>
          </w:p>
        </w:tc>
        <w:tc>
          <w:tcPr>
            <w:tcW w:w="1168" w:type="dxa"/>
            <w:tcBorders>
              <w:top w:val="nil"/>
              <w:left w:val="single" w:sz="4" w:space="0" w:color="auto"/>
              <w:bottom w:val="single" w:sz="4" w:space="0" w:color="auto"/>
              <w:right w:val="nil"/>
            </w:tcBorders>
            <w:shd w:val="clear" w:color="auto" w:fill="auto"/>
            <w:noWrap/>
            <w:vAlign w:val="bottom"/>
            <w:hideMark/>
          </w:tcPr>
          <w:p w14:paraId="1B06509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604</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5C4DD01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3036225C"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27D0E8E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14,5410</w:t>
            </w:r>
          </w:p>
        </w:tc>
      </w:tr>
      <w:tr w:rsidR="00EE45D5" w:rsidRPr="00EE45D5" w14:paraId="3814E5E5"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7D125B37"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Espagnol</w:t>
            </w:r>
          </w:p>
        </w:tc>
        <w:tc>
          <w:tcPr>
            <w:tcW w:w="1168" w:type="dxa"/>
            <w:tcBorders>
              <w:top w:val="nil"/>
              <w:left w:val="single" w:sz="4" w:space="0" w:color="auto"/>
              <w:bottom w:val="single" w:sz="4" w:space="0" w:color="auto"/>
              <w:right w:val="nil"/>
            </w:tcBorders>
            <w:shd w:val="clear" w:color="auto" w:fill="auto"/>
            <w:noWrap/>
            <w:vAlign w:val="bottom"/>
            <w:hideMark/>
          </w:tcPr>
          <w:p w14:paraId="44424EC2"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607</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3ED4330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6DB6897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0EC509C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3,7769</w:t>
            </w:r>
          </w:p>
        </w:tc>
      </w:tr>
      <w:tr w:rsidR="00EE45D5" w:rsidRPr="00EE45D5" w14:paraId="6A4B9D65"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14C44A6D"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Allemand</w:t>
            </w:r>
          </w:p>
        </w:tc>
        <w:tc>
          <w:tcPr>
            <w:tcW w:w="1168" w:type="dxa"/>
            <w:tcBorders>
              <w:top w:val="nil"/>
              <w:left w:val="single" w:sz="4" w:space="0" w:color="auto"/>
              <w:bottom w:val="single" w:sz="4" w:space="0" w:color="auto"/>
              <w:right w:val="single" w:sz="8" w:space="0" w:color="auto"/>
            </w:tcBorders>
            <w:shd w:val="clear" w:color="auto" w:fill="auto"/>
            <w:noWrap/>
            <w:vAlign w:val="bottom"/>
            <w:hideMark/>
          </w:tcPr>
          <w:p w14:paraId="4967EEF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609</w:t>
            </w:r>
          </w:p>
        </w:tc>
        <w:tc>
          <w:tcPr>
            <w:tcW w:w="956" w:type="dxa"/>
            <w:tcBorders>
              <w:top w:val="nil"/>
              <w:left w:val="single" w:sz="8" w:space="0" w:color="auto"/>
              <w:bottom w:val="single" w:sz="4" w:space="0" w:color="auto"/>
              <w:right w:val="single" w:sz="4" w:space="0" w:color="auto"/>
            </w:tcBorders>
            <w:shd w:val="clear" w:color="000000" w:fill="EBF1DE"/>
            <w:noWrap/>
            <w:vAlign w:val="bottom"/>
            <w:hideMark/>
          </w:tcPr>
          <w:p w14:paraId="334782D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4" w:space="0" w:color="auto"/>
              <w:right w:val="single" w:sz="8" w:space="0" w:color="auto"/>
            </w:tcBorders>
            <w:shd w:val="clear" w:color="000000" w:fill="EBF1DE"/>
            <w:noWrap/>
            <w:vAlign w:val="bottom"/>
            <w:hideMark/>
          </w:tcPr>
          <w:p w14:paraId="5973A81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4504F584"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0,5509</w:t>
            </w:r>
          </w:p>
        </w:tc>
      </w:tr>
      <w:tr w:rsidR="00EE45D5" w:rsidRPr="00EE45D5" w14:paraId="3E682327" w14:textId="77777777" w:rsidTr="00EE45D5">
        <w:trPr>
          <w:trHeight w:val="282"/>
          <w:jc w:val="center"/>
        </w:trPr>
        <w:tc>
          <w:tcPr>
            <w:tcW w:w="1548" w:type="dxa"/>
            <w:tcBorders>
              <w:top w:val="nil"/>
              <w:left w:val="single" w:sz="8" w:space="0" w:color="auto"/>
              <w:bottom w:val="single" w:sz="4" w:space="0" w:color="auto"/>
              <w:right w:val="nil"/>
            </w:tcBorders>
            <w:shd w:val="clear" w:color="auto" w:fill="auto"/>
            <w:noWrap/>
            <w:vAlign w:val="bottom"/>
            <w:hideMark/>
          </w:tcPr>
          <w:p w14:paraId="71E220BA"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Chinois</w:t>
            </w:r>
          </w:p>
        </w:tc>
        <w:tc>
          <w:tcPr>
            <w:tcW w:w="1168" w:type="dxa"/>
            <w:tcBorders>
              <w:top w:val="nil"/>
              <w:left w:val="single" w:sz="4" w:space="0" w:color="auto"/>
              <w:bottom w:val="single" w:sz="4" w:space="0" w:color="auto"/>
              <w:right w:val="single" w:sz="8" w:space="0" w:color="auto"/>
            </w:tcBorders>
            <w:shd w:val="clear" w:color="auto" w:fill="auto"/>
            <w:noWrap/>
            <w:vAlign w:val="bottom"/>
            <w:hideMark/>
          </w:tcPr>
          <w:p w14:paraId="0B0E7523"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613</w:t>
            </w:r>
          </w:p>
        </w:tc>
        <w:tc>
          <w:tcPr>
            <w:tcW w:w="956" w:type="dxa"/>
            <w:tcBorders>
              <w:top w:val="nil"/>
              <w:left w:val="single" w:sz="8" w:space="0" w:color="auto"/>
              <w:bottom w:val="single" w:sz="8" w:space="0" w:color="auto"/>
              <w:right w:val="single" w:sz="4" w:space="0" w:color="auto"/>
            </w:tcBorders>
            <w:shd w:val="clear" w:color="000000" w:fill="EBF1DE"/>
            <w:noWrap/>
            <w:vAlign w:val="bottom"/>
            <w:hideMark/>
          </w:tcPr>
          <w:p w14:paraId="44B0730A"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single" w:sz="8" w:space="0" w:color="auto"/>
              <w:right w:val="single" w:sz="8" w:space="0" w:color="auto"/>
            </w:tcBorders>
            <w:shd w:val="clear" w:color="000000" w:fill="EBF1DE"/>
            <w:noWrap/>
            <w:vAlign w:val="bottom"/>
            <w:hideMark/>
          </w:tcPr>
          <w:p w14:paraId="403A30B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136C5791"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0,5055</w:t>
            </w:r>
          </w:p>
        </w:tc>
      </w:tr>
      <w:tr w:rsidR="00EE45D5" w:rsidRPr="00EE45D5" w14:paraId="75CF12A6" w14:textId="77777777" w:rsidTr="00EE45D5">
        <w:trPr>
          <w:trHeight w:val="300"/>
          <w:jc w:val="center"/>
        </w:trPr>
        <w:tc>
          <w:tcPr>
            <w:tcW w:w="1548" w:type="dxa"/>
            <w:tcBorders>
              <w:top w:val="single" w:sz="8" w:space="0" w:color="auto"/>
              <w:left w:val="single" w:sz="8" w:space="0" w:color="auto"/>
              <w:bottom w:val="single" w:sz="8" w:space="0" w:color="auto"/>
              <w:right w:val="nil"/>
            </w:tcBorders>
            <w:shd w:val="clear" w:color="auto" w:fill="auto"/>
            <w:noWrap/>
            <w:vAlign w:val="bottom"/>
            <w:hideMark/>
          </w:tcPr>
          <w:p w14:paraId="3C1961F7" w14:textId="77777777" w:rsidR="00EE45D5" w:rsidRPr="00EE45D5" w:rsidRDefault="00EE45D5" w:rsidP="00EE45D5">
            <w:pPr>
              <w:spacing w:after="0" w:line="240" w:lineRule="auto"/>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SOUS-TOTAL</w:t>
            </w:r>
          </w:p>
        </w:tc>
        <w:tc>
          <w:tcPr>
            <w:tcW w:w="1168" w:type="dxa"/>
            <w:tcBorders>
              <w:top w:val="single" w:sz="8" w:space="0" w:color="auto"/>
              <w:left w:val="nil"/>
              <w:bottom w:val="single" w:sz="8" w:space="0" w:color="auto"/>
              <w:right w:val="nil"/>
            </w:tcBorders>
            <w:shd w:val="clear" w:color="auto" w:fill="auto"/>
            <w:noWrap/>
            <w:vAlign w:val="bottom"/>
            <w:hideMark/>
          </w:tcPr>
          <w:p w14:paraId="34D00F8E"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 </w:t>
            </w:r>
          </w:p>
        </w:tc>
        <w:tc>
          <w:tcPr>
            <w:tcW w:w="956" w:type="dxa"/>
            <w:tcBorders>
              <w:top w:val="nil"/>
              <w:left w:val="single" w:sz="8" w:space="0" w:color="auto"/>
              <w:bottom w:val="single" w:sz="8" w:space="0" w:color="auto"/>
              <w:right w:val="single" w:sz="4" w:space="0" w:color="auto"/>
            </w:tcBorders>
            <w:shd w:val="clear" w:color="auto" w:fill="auto"/>
            <w:noWrap/>
            <w:vAlign w:val="bottom"/>
            <w:hideMark/>
          </w:tcPr>
          <w:p w14:paraId="2CF197B9"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1,3000</w:t>
            </w:r>
          </w:p>
        </w:tc>
        <w:tc>
          <w:tcPr>
            <w:tcW w:w="924" w:type="dxa"/>
            <w:tcBorders>
              <w:top w:val="nil"/>
              <w:left w:val="nil"/>
              <w:bottom w:val="single" w:sz="8" w:space="0" w:color="auto"/>
              <w:right w:val="single" w:sz="8" w:space="0" w:color="auto"/>
            </w:tcBorders>
            <w:shd w:val="clear" w:color="auto" w:fill="auto"/>
            <w:noWrap/>
            <w:vAlign w:val="bottom"/>
            <w:hideMark/>
          </w:tcPr>
          <w:p w14:paraId="4B566594"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 </w:t>
            </w:r>
          </w:p>
        </w:tc>
        <w:tc>
          <w:tcPr>
            <w:tcW w:w="940" w:type="dxa"/>
            <w:tcBorders>
              <w:top w:val="single" w:sz="8" w:space="0" w:color="auto"/>
              <w:left w:val="nil"/>
              <w:bottom w:val="single" w:sz="8" w:space="0" w:color="auto"/>
              <w:right w:val="single" w:sz="8" w:space="0" w:color="auto"/>
            </w:tcBorders>
            <w:shd w:val="clear" w:color="auto" w:fill="auto"/>
            <w:noWrap/>
            <w:vAlign w:val="bottom"/>
            <w:hideMark/>
          </w:tcPr>
          <w:p w14:paraId="4C83C2A5"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401,2034</w:t>
            </w:r>
          </w:p>
        </w:tc>
      </w:tr>
      <w:tr w:rsidR="00EE45D5" w:rsidRPr="00EE45D5" w14:paraId="075DE45C" w14:textId="77777777" w:rsidTr="00EE45D5">
        <w:trPr>
          <w:trHeight w:val="282"/>
          <w:jc w:val="center"/>
        </w:trPr>
        <w:tc>
          <w:tcPr>
            <w:tcW w:w="2716" w:type="dxa"/>
            <w:gridSpan w:val="2"/>
            <w:tcBorders>
              <w:top w:val="single" w:sz="8" w:space="0" w:color="auto"/>
              <w:left w:val="single" w:sz="8" w:space="0" w:color="auto"/>
              <w:bottom w:val="single" w:sz="4" w:space="0" w:color="auto"/>
              <w:right w:val="nil"/>
            </w:tcBorders>
            <w:shd w:val="clear" w:color="auto" w:fill="auto"/>
            <w:noWrap/>
            <w:vAlign w:val="bottom"/>
            <w:hideMark/>
          </w:tcPr>
          <w:p w14:paraId="240B5AED"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Prévision-Suppléance</w:t>
            </w:r>
          </w:p>
        </w:tc>
        <w:tc>
          <w:tcPr>
            <w:tcW w:w="956" w:type="dxa"/>
            <w:tcBorders>
              <w:top w:val="nil"/>
              <w:left w:val="single" w:sz="8" w:space="0" w:color="auto"/>
              <w:bottom w:val="nil"/>
              <w:right w:val="nil"/>
            </w:tcBorders>
            <w:shd w:val="clear" w:color="auto" w:fill="auto"/>
            <w:noWrap/>
            <w:vAlign w:val="bottom"/>
            <w:hideMark/>
          </w:tcPr>
          <w:p w14:paraId="62ABE9DF"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nil"/>
              <w:right w:val="single" w:sz="8" w:space="0" w:color="auto"/>
            </w:tcBorders>
            <w:shd w:val="clear" w:color="auto" w:fill="auto"/>
            <w:noWrap/>
            <w:vAlign w:val="bottom"/>
            <w:hideMark/>
          </w:tcPr>
          <w:p w14:paraId="7837FD8E"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17071FD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0,7000</w:t>
            </w:r>
          </w:p>
        </w:tc>
      </w:tr>
      <w:tr w:rsidR="00EE45D5" w:rsidRPr="00EE45D5" w14:paraId="34318BF9" w14:textId="77777777" w:rsidTr="00EE45D5">
        <w:trPr>
          <w:trHeight w:val="282"/>
          <w:jc w:val="center"/>
        </w:trPr>
        <w:tc>
          <w:tcPr>
            <w:tcW w:w="2716" w:type="dxa"/>
            <w:gridSpan w:val="2"/>
            <w:tcBorders>
              <w:top w:val="single" w:sz="4" w:space="0" w:color="auto"/>
              <w:left w:val="single" w:sz="8" w:space="0" w:color="auto"/>
              <w:bottom w:val="single" w:sz="4" w:space="0" w:color="auto"/>
              <w:right w:val="nil"/>
            </w:tcBorders>
            <w:shd w:val="clear" w:color="auto" w:fill="auto"/>
            <w:noWrap/>
            <w:vAlign w:val="bottom"/>
            <w:hideMark/>
          </w:tcPr>
          <w:p w14:paraId="380E620F" w14:textId="77777777" w:rsidR="00EE45D5" w:rsidRPr="00EE45D5" w:rsidRDefault="00EE45D5" w:rsidP="00EE45D5">
            <w:pPr>
              <w:spacing w:after="0" w:line="240" w:lineRule="auto"/>
              <w:rPr>
                <w:rFonts w:ascii="Arial" w:eastAsia="Times New Roman" w:hAnsi="Arial" w:cs="Arial"/>
                <w:sz w:val="16"/>
                <w:szCs w:val="16"/>
                <w:lang w:eastAsia="fr-CA"/>
              </w:rPr>
            </w:pPr>
            <w:r w:rsidRPr="00EE45D5">
              <w:rPr>
                <w:rFonts w:ascii="Arial" w:eastAsia="Times New Roman" w:hAnsi="Arial" w:cs="Arial"/>
                <w:sz w:val="16"/>
                <w:szCs w:val="16"/>
                <w:lang w:eastAsia="fr-CA"/>
              </w:rPr>
              <w:t>Prévision-Chevauchement et autres</w:t>
            </w:r>
          </w:p>
        </w:tc>
        <w:tc>
          <w:tcPr>
            <w:tcW w:w="956" w:type="dxa"/>
            <w:tcBorders>
              <w:top w:val="nil"/>
              <w:left w:val="single" w:sz="8" w:space="0" w:color="auto"/>
              <w:bottom w:val="nil"/>
              <w:right w:val="nil"/>
            </w:tcBorders>
            <w:shd w:val="clear" w:color="auto" w:fill="auto"/>
            <w:noWrap/>
            <w:vAlign w:val="bottom"/>
            <w:hideMark/>
          </w:tcPr>
          <w:p w14:paraId="1AD49B9D"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24" w:type="dxa"/>
            <w:tcBorders>
              <w:top w:val="nil"/>
              <w:left w:val="nil"/>
              <w:bottom w:val="nil"/>
              <w:right w:val="single" w:sz="8" w:space="0" w:color="auto"/>
            </w:tcBorders>
            <w:shd w:val="clear" w:color="auto" w:fill="auto"/>
            <w:noWrap/>
            <w:vAlign w:val="bottom"/>
            <w:hideMark/>
          </w:tcPr>
          <w:p w14:paraId="6962986B"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 </w:t>
            </w:r>
          </w:p>
        </w:tc>
        <w:tc>
          <w:tcPr>
            <w:tcW w:w="940" w:type="dxa"/>
            <w:tcBorders>
              <w:top w:val="nil"/>
              <w:left w:val="nil"/>
              <w:bottom w:val="single" w:sz="4" w:space="0" w:color="auto"/>
              <w:right w:val="single" w:sz="8" w:space="0" w:color="auto"/>
            </w:tcBorders>
            <w:shd w:val="clear" w:color="auto" w:fill="auto"/>
            <w:noWrap/>
            <w:vAlign w:val="bottom"/>
            <w:hideMark/>
          </w:tcPr>
          <w:p w14:paraId="067E3E88" w14:textId="77777777" w:rsidR="00EE45D5" w:rsidRPr="00EE45D5" w:rsidRDefault="00EE45D5" w:rsidP="00EE45D5">
            <w:pPr>
              <w:spacing w:after="0" w:line="240" w:lineRule="auto"/>
              <w:jc w:val="center"/>
              <w:rPr>
                <w:rFonts w:ascii="Arial" w:eastAsia="Times New Roman" w:hAnsi="Arial" w:cs="Arial"/>
                <w:sz w:val="16"/>
                <w:szCs w:val="16"/>
                <w:lang w:eastAsia="fr-CA"/>
              </w:rPr>
            </w:pPr>
            <w:r w:rsidRPr="00EE45D5">
              <w:rPr>
                <w:rFonts w:ascii="Arial" w:eastAsia="Times New Roman" w:hAnsi="Arial" w:cs="Arial"/>
                <w:sz w:val="16"/>
                <w:szCs w:val="16"/>
                <w:lang w:eastAsia="fr-CA"/>
              </w:rPr>
              <w:t>2,0000</w:t>
            </w:r>
          </w:p>
        </w:tc>
      </w:tr>
      <w:tr w:rsidR="00EE45D5" w:rsidRPr="00EE45D5" w14:paraId="59B121A1" w14:textId="77777777" w:rsidTr="00EE45D5">
        <w:trPr>
          <w:trHeight w:val="300"/>
          <w:jc w:val="center"/>
        </w:trPr>
        <w:tc>
          <w:tcPr>
            <w:tcW w:w="2716" w:type="dxa"/>
            <w:gridSpan w:val="2"/>
            <w:tcBorders>
              <w:top w:val="single" w:sz="8" w:space="0" w:color="auto"/>
              <w:left w:val="single" w:sz="8" w:space="0" w:color="auto"/>
              <w:bottom w:val="single" w:sz="8" w:space="0" w:color="auto"/>
              <w:right w:val="nil"/>
            </w:tcBorders>
            <w:shd w:val="clear" w:color="auto" w:fill="auto"/>
            <w:noWrap/>
            <w:vAlign w:val="bottom"/>
            <w:hideMark/>
          </w:tcPr>
          <w:p w14:paraId="6BD39B82" w14:textId="77777777" w:rsidR="00EE45D5" w:rsidRPr="00EE45D5" w:rsidRDefault="00EE45D5" w:rsidP="00EE45D5">
            <w:pPr>
              <w:spacing w:after="0" w:line="240" w:lineRule="auto"/>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TOTAL</w:t>
            </w:r>
          </w:p>
        </w:tc>
        <w:tc>
          <w:tcPr>
            <w:tcW w:w="95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01B214"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1,3000</w:t>
            </w:r>
          </w:p>
        </w:tc>
        <w:tc>
          <w:tcPr>
            <w:tcW w:w="924" w:type="dxa"/>
            <w:tcBorders>
              <w:top w:val="single" w:sz="8" w:space="0" w:color="auto"/>
              <w:left w:val="nil"/>
              <w:bottom w:val="single" w:sz="8" w:space="0" w:color="auto"/>
              <w:right w:val="single" w:sz="8" w:space="0" w:color="auto"/>
            </w:tcBorders>
            <w:shd w:val="clear" w:color="auto" w:fill="auto"/>
            <w:noWrap/>
            <w:vAlign w:val="bottom"/>
            <w:hideMark/>
          </w:tcPr>
          <w:p w14:paraId="4C1979D0"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 </w:t>
            </w:r>
          </w:p>
        </w:tc>
        <w:tc>
          <w:tcPr>
            <w:tcW w:w="940" w:type="dxa"/>
            <w:tcBorders>
              <w:top w:val="single" w:sz="8" w:space="0" w:color="auto"/>
              <w:left w:val="nil"/>
              <w:bottom w:val="single" w:sz="8" w:space="0" w:color="auto"/>
              <w:right w:val="single" w:sz="8" w:space="0" w:color="auto"/>
            </w:tcBorders>
            <w:shd w:val="clear" w:color="auto" w:fill="auto"/>
            <w:noWrap/>
            <w:vAlign w:val="bottom"/>
            <w:hideMark/>
          </w:tcPr>
          <w:p w14:paraId="08630485" w14:textId="77777777" w:rsidR="00EE45D5" w:rsidRPr="00EE45D5" w:rsidRDefault="00EE45D5" w:rsidP="00EE45D5">
            <w:pPr>
              <w:spacing w:after="0" w:line="240" w:lineRule="auto"/>
              <w:jc w:val="center"/>
              <w:rPr>
                <w:rFonts w:ascii="Arial" w:eastAsia="Times New Roman" w:hAnsi="Arial" w:cs="Arial"/>
                <w:b/>
                <w:bCs/>
                <w:sz w:val="16"/>
                <w:szCs w:val="16"/>
                <w:lang w:eastAsia="fr-CA"/>
              </w:rPr>
            </w:pPr>
            <w:r w:rsidRPr="00EE45D5">
              <w:rPr>
                <w:rFonts w:ascii="Arial" w:eastAsia="Times New Roman" w:hAnsi="Arial" w:cs="Arial"/>
                <w:b/>
                <w:bCs/>
                <w:sz w:val="16"/>
                <w:szCs w:val="16"/>
                <w:lang w:eastAsia="fr-CA"/>
              </w:rPr>
              <w:t>403,9034</w:t>
            </w:r>
          </w:p>
        </w:tc>
      </w:tr>
    </w:tbl>
    <w:p w14:paraId="773134D0" w14:textId="77777777" w:rsidR="00121D49" w:rsidRDefault="00121D49" w:rsidP="002839A3">
      <w:pPr>
        <w:ind w:left="-1134" w:right="-1119"/>
        <w:jc w:val="center"/>
      </w:pPr>
    </w:p>
    <w:p w14:paraId="7FFEC0F0" w14:textId="77777777" w:rsidR="00121D49" w:rsidRDefault="00121D49" w:rsidP="002839A3">
      <w:pPr>
        <w:ind w:left="-1134" w:right="-1119"/>
        <w:jc w:val="center"/>
      </w:pPr>
    </w:p>
    <w:p w14:paraId="06CA92AE" w14:textId="07C61E6B" w:rsidR="00DF74A2" w:rsidRDefault="00CA186F" w:rsidP="005A2C1B">
      <w:pPr>
        <w:pStyle w:val="Titre1"/>
        <w:ind w:left="-1134"/>
        <w:jc w:val="center"/>
        <w:rPr>
          <w:rStyle w:val="Rfrenceintense"/>
          <w:b/>
          <w:bCs w:val="0"/>
          <w:smallCaps/>
          <w:color w:val="365F91" w:themeColor="accent1" w:themeShade="BF"/>
          <w:spacing w:val="0"/>
        </w:rPr>
      </w:pPr>
      <w:bookmarkStart w:id="3" w:name="_Toc126157224"/>
      <w:r w:rsidRPr="0028100B">
        <w:rPr>
          <w:rStyle w:val="Rfrenceintense"/>
          <w:b/>
          <w:bCs w:val="0"/>
          <w:smallCaps/>
          <w:color w:val="365F91" w:themeColor="accent1" w:themeShade="BF"/>
          <w:spacing w:val="0"/>
        </w:rPr>
        <w:t xml:space="preserve">Projet de répartition </w:t>
      </w:r>
      <w:r w:rsidR="008269DB" w:rsidRPr="0028100B">
        <w:rPr>
          <w:rStyle w:val="Rfrenceintense"/>
          <w:b/>
          <w:bCs w:val="0"/>
          <w:smallCaps/>
          <w:color w:val="365F91" w:themeColor="accent1" w:themeShade="BF"/>
          <w:spacing w:val="0"/>
        </w:rPr>
        <w:t xml:space="preserve">– </w:t>
      </w:r>
      <w:r w:rsidRPr="0028100B">
        <w:rPr>
          <w:rStyle w:val="Rfrenceintense"/>
          <w:b/>
          <w:bCs w:val="0"/>
          <w:smallCaps/>
          <w:color w:val="365F91" w:themeColor="accent1" w:themeShade="BF"/>
          <w:spacing w:val="0"/>
        </w:rPr>
        <w:t>20</w:t>
      </w:r>
      <w:r w:rsidR="00DF49CF" w:rsidRPr="0028100B">
        <w:rPr>
          <w:rStyle w:val="Rfrenceintense"/>
          <w:b/>
          <w:bCs w:val="0"/>
          <w:smallCaps/>
          <w:color w:val="365F91" w:themeColor="accent1" w:themeShade="BF"/>
          <w:spacing w:val="0"/>
        </w:rPr>
        <w:t>2</w:t>
      </w:r>
      <w:r w:rsidR="005A2C1B">
        <w:rPr>
          <w:rStyle w:val="Rfrenceintense"/>
          <w:b/>
          <w:bCs w:val="0"/>
          <w:smallCaps/>
          <w:color w:val="365F91" w:themeColor="accent1" w:themeShade="BF"/>
          <w:spacing w:val="0"/>
        </w:rPr>
        <w:t>3</w:t>
      </w:r>
      <w:r w:rsidRPr="0028100B">
        <w:rPr>
          <w:rStyle w:val="Rfrenceintense"/>
          <w:b/>
          <w:bCs w:val="0"/>
          <w:smallCaps/>
          <w:color w:val="365F91" w:themeColor="accent1" w:themeShade="BF"/>
          <w:spacing w:val="0"/>
        </w:rPr>
        <w:t>-20</w:t>
      </w:r>
      <w:r w:rsidR="0028100B" w:rsidRPr="0028100B">
        <w:rPr>
          <w:rStyle w:val="Rfrenceintense"/>
          <w:b/>
          <w:bCs w:val="0"/>
          <w:smallCaps/>
          <w:color w:val="365F91" w:themeColor="accent1" w:themeShade="BF"/>
          <w:spacing w:val="0"/>
        </w:rPr>
        <w:t>2</w:t>
      </w:r>
      <w:r w:rsidR="005A2C1B">
        <w:rPr>
          <w:rStyle w:val="Rfrenceintense"/>
          <w:b/>
          <w:bCs w:val="0"/>
          <w:smallCaps/>
          <w:color w:val="365F91" w:themeColor="accent1" w:themeShade="BF"/>
          <w:spacing w:val="0"/>
        </w:rPr>
        <w:t>4</w:t>
      </w:r>
      <w:bookmarkEnd w:id="3"/>
    </w:p>
    <w:p w14:paraId="5B0650FB" w14:textId="1FECB0C7" w:rsidR="00553A3A" w:rsidRDefault="00553A3A" w:rsidP="00DF74A2">
      <w:pPr>
        <w:pStyle w:val="Titre1"/>
        <w:rPr>
          <w:rFonts w:ascii="Arial" w:eastAsia="Arial" w:hAnsi="Arial" w:cs="Arial"/>
        </w:rPr>
      </w:pPr>
    </w:p>
    <w:p w14:paraId="454ABAC3" w14:textId="61E06D99" w:rsidR="0035198C" w:rsidRDefault="00B377E6">
      <w:bookmarkStart w:id="4" w:name="_Toc126157225"/>
      <w:r>
        <w:rPr>
          <w:noProof/>
          <w:lang w:eastAsia="fr-CA"/>
        </w:rPr>
        <w:drawing>
          <wp:inline distT="0" distB="0" distL="0" distR="0" wp14:anchorId="79D969B5" wp14:editId="605CC876">
            <wp:extent cx="7110730" cy="6299835"/>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110730" cy="6299835"/>
                    </a:xfrm>
                    <a:prstGeom prst="rect">
                      <a:avLst/>
                    </a:prstGeom>
                  </pic:spPr>
                </pic:pic>
              </a:graphicData>
            </a:graphic>
          </wp:inline>
        </w:drawing>
      </w:r>
    </w:p>
    <w:p w14:paraId="137DBD57" w14:textId="2B60B0FC" w:rsidR="00E92B46" w:rsidRDefault="00E92B46">
      <w:r>
        <w:br w:type="page"/>
      </w:r>
    </w:p>
    <w:p w14:paraId="377278EE" w14:textId="1CFF9A52" w:rsidR="00792984" w:rsidRDefault="00B377E6">
      <w:pPr>
        <w:rPr>
          <w:rFonts w:eastAsiaTheme="majorEastAsia" w:cstheme="majorBidi"/>
          <w:b/>
          <w:smallCaps/>
          <w:color w:val="365F91" w:themeColor="accent1" w:themeShade="BF"/>
          <w:sz w:val="32"/>
          <w:szCs w:val="28"/>
          <w:u w:val="single"/>
        </w:rPr>
      </w:pPr>
      <w:r>
        <w:rPr>
          <w:noProof/>
          <w:lang w:eastAsia="fr-CA"/>
        </w:rPr>
        <w:drawing>
          <wp:inline distT="0" distB="0" distL="0" distR="0" wp14:anchorId="14CFF7F6" wp14:editId="6C6AE705">
            <wp:extent cx="7110730" cy="7175500"/>
            <wp:effectExtent l="0" t="0" r="0" b="6350"/>
            <wp:docPr id="4" name="Image 4"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able&#10;&#10;Description générée automatiquement"/>
                    <pic:cNvPicPr/>
                  </pic:nvPicPr>
                  <pic:blipFill>
                    <a:blip r:embed="rId16"/>
                    <a:stretch>
                      <a:fillRect/>
                    </a:stretch>
                  </pic:blipFill>
                  <pic:spPr>
                    <a:xfrm>
                      <a:off x="0" y="0"/>
                      <a:ext cx="7110730" cy="7175500"/>
                    </a:xfrm>
                    <a:prstGeom prst="rect">
                      <a:avLst/>
                    </a:prstGeom>
                  </pic:spPr>
                </pic:pic>
              </a:graphicData>
            </a:graphic>
          </wp:inline>
        </w:drawing>
      </w:r>
    </w:p>
    <w:p w14:paraId="5DD79E3E" w14:textId="33DE9DB2" w:rsidR="00627B7D" w:rsidRDefault="00627B7D">
      <w:pPr>
        <w:rPr>
          <w:rFonts w:eastAsiaTheme="majorEastAsia" w:cstheme="majorBidi"/>
          <w:b/>
          <w:smallCaps/>
          <w:color w:val="365F91" w:themeColor="accent1" w:themeShade="BF"/>
          <w:sz w:val="32"/>
          <w:szCs w:val="28"/>
          <w:u w:val="single"/>
        </w:rPr>
      </w:pPr>
    </w:p>
    <w:p w14:paraId="7E548216" w14:textId="0B0F90B0" w:rsidR="00627B7D" w:rsidRDefault="00627B7D">
      <w:pPr>
        <w:rPr>
          <w:rFonts w:eastAsiaTheme="majorEastAsia" w:cstheme="majorBidi"/>
          <w:b/>
          <w:smallCaps/>
          <w:color w:val="365F91" w:themeColor="accent1" w:themeShade="BF"/>
          <w:sz w:val="32"/>
          <w:szCs w:val="28"/>
          <w:u w:val="single"/>
        </w:rPr>
      </w:pPr>
    </w:p>
    <w:p w14:paraId="6F2E6BCD" w14:textId="77777777" w:rsidR="00627B7D" w:rsidRDefault="00627B7D">
      <w:pPr>
        <w:rPr>
          <w:rFonts w:eastAsiaTheme="majorEastAsia" w:cstheme="majorBidi"/>
          <w:b/>
          <w:smallCaps/>
          <w:color w:val="365F91" w:themeColor="accent1" w:themeShade="BF"/>
          <w:sz w:val="32"/>
          <w:szCs w:val="28"/>
          <w:u w:val="single"/>
        </w:rPr>
      </w:pPr>
    </w:p>
    <w:p w14:paraId="1C5D9230" w14:textId="5EEBB4A3" w:rsidR="00512A0D" w:rsidRDefault="00512A0D" w:rsidP="009C2DB7">
      <w:pPr>
        <w:pStyle w:val="Titre1"/>
      </w:pPr>
      <w:r w:rsidRPr="009C2DB7">
        <w:t>Répartition du Volet 1</w:t>
      </w:r>
      <w:r w:rsidR="005A2056">
        <w:t xml:space="preserve"> </w:t>
      </w:r>
      <w:r w:rsidR="00DF49CF">
        <w:t>–</w:t>
      </w:r>
      <w:r w:rsidR="005A2056">
        <w:t xml:space="preserve"> 20</w:t>
      </w:r>
      <w:r w:rsidR="00DF49CF">
        <w:t>2</w:t>
      </w:r>
      <w:r w:rsidR="005A2C1B">
        <w:t>3</w:t>
      </w:r>
      <w:r w:rsidR="00DF49CF">
        <w:t>-202</w:t>
      </w:r>
      <w:r w:rsidR="005A2C1B">
        <w:t>4</w:t>
      </w:r>
      <w:bookmarkEnd w:id="4"/>
    </w:p>
    <w:p w14:paraId="5641B745" w14:textId="0037B846" w:rsidR="004C2F3F" w:rsidRPr="00C36160" w:rsidRDefault="00C705EB" w:rsidP="004C2F3F">
      <w:pPr>
        <w:pStyle w:val="Corpsdetexte"/>
        <w:ind w:left="370"/>
        <w:rPr>
          <w:rFonts w:ascii="Arial" w:eastAsia="Arial" w:hAnsi="Arial" w:cs="Arial"/>
          <w:b/>
          <w:bCs/>
          <w:sz w:val="24"/>
          <w:szCs w:val="24"/>
          <w:u w:color="000000"/>
        </w:rPr>
      </w:pPr>
      <w:r>
        <w:rPr>
          <w:noProof/>
          <w:lang w:eastAsia="fr-CA"/>
        </w:rPr>
        <w:drawing>
          <wp:inline distT="0" distB="0" distL="0" distR="0" wp14:anchorId="74A4FD37" wp14:editId="73DBA01B">
            <wp:extent cx="5520298" cy="7012270"/>
            <wp:effectExtent l="0" t="0" r="4445" b="0"/>
            <wp:docPr id="5" name="Image 5"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able&#10;&#10;Description générée automatiquement"/>
                    <pic:cNvPicPr/>
                  </pic:nvPicPr>
                  <pic:blipFill>
                    <a:blip r:embed="rId17"/>
                    <a:stretch>
                      <a:fillRect/>
                    </a:stretch>
                  </pic:blipFill>
                  <pic:spPr>
                    <a:xfrm>
                      <a:off x="0" y="0"/>
                      <a:ext cx="5539018" cy="7036049"/>
                    </a:xfrm>
                    <a:prstGeom prst="rect">
                      <a:avLst/>
                    </a:prstGeom>
                  </pic:spPr>
                </pic:pic>
              </a:graphicData>
            </a:graphic>
          </wp:inline>
        </w:drawing>
      </w:r>
    </w:p>
    <w:p w14:paraId="3220AADC" w14:textId="77777777" w:rsidR="004C2F3F" w:rsidRPr="004C2F3F" w:rsidRDefault="004C2F3F" w:rsidP="004C2F3F">
      <w:pPr>
        <w:widowControl w:val="0"/>
        <w:autoSpaceDE w:val="0"/>
        <w:autoSpaceDN w:val="0"/>
        <w:spacing w:after="0" w:line="240" w:lineRule="auto"/>
        <w:rPr>
          <w:rFonts w:ascii="Arial" w:eastAsia="Arial" w:hAnsi="Arial" w:cs="Arial"/>
          <w:b/>
          <w:sz w:val="20"/>
        </w:rPr>
      </w:pPr>
    </w:p>
    <w:p w14:paraId="31FA2BD0" w14:textId="2A4776C4" w:rsidR="00243AB9" w:rsidRDefault="00243AB9">
      <w:r>
        <w:br w:type="page"/>
      </w:r>
    </w:p>
    <w:p w14:paraId="3268A04B" w14:textId="7E0E85BA" w:rsidR="00CA186F" w:rsidRDefault="00CA186F" w:rsidP="009C2DB7">
      <w:pPr>
        <w:pStyle w:val="Titre1"/>
        <w:rPr>
          <w:rStyle w:val="Rfrenceintense"/>
          <w:b/>
          <w:bCs w:val="0"/>
          <w:smallCaps/>
          <w:color w:val="365F91" w:themeColor="accent1" w:themeShade="BF"/>
          <w:spacing w:val="0"/>
        </w:rPr>
      </w:pPr>
      <w:bookmarkStart w:id="5" w:name="_Toc126157226"/>
      <w:r w:rsidRPr="009C2DB7">
        <w:rPr>
          <w:rStyle w:val="Rfrenceintense"/>
          <w:b/>
          <w:bCs w:val="0"/>
          <w:smallCaps/>
          <w:color w:val="365F91" w:themeColor="accent1" w:themeShade="BF"/>
          <w:spacing w:val="0"/>
        </w:rPr>
        <w:t xml:space="preserve">Tableau des allocations </w:t>
      </w:r>
      <w:r w:rsidR="00884386">
        <w:rPr>
          <w:rStyle w:val="Rfrenceintense"/>
          <w:b/>
          <w:bCs w:val="0"/>
          <w:smallCaps/>
          <w:color w:val="365F91" w:themeColor="accent1" w:themeShade="BF"/>
          <w:spacing w:val="0"/>
        </w:rPr>
        <w:t xml:space="preserve">aux disciplines </w:t>
      </w:r>
      <w:r w:rsidR="009B0F32">
        <w:rPr>
          <w:rStyle w:val="Rfrenceintense"/>
          <w:b/>
          <w:bCs w:val="0"/>
          <w:smallCaps/>
          <w:color w:val="365F91" w:themeColor="accent1" w:themeShade="BF"/>
          <w:spacing w:val="0"/>
        </w:rPr>
        <w:t xml:space="preserve">du volet 1 </w:t>
      </w:r>
      <w:r w:rsidR="005A2056">
        <w:rPr>
          <w:rStyle w:val="Rfrenceintense"/>
          <w:b/>
          <w:bCs w:val="0"/>
          <w:smallCaps/>
          <w:color w:val="365F91" w:themeColor="accent1" w:themeShade="BF"/>
          <w:spacing w:val="0"/>
        </w:rPr>
        <w:t xml:space="preserve">  </w:t>
      </w:r>
      <w:r w:rsidRPr="009C2DB7">
        <w:rPr>
          <w:rStyle w:val="Rfrenceintense"/>
          <w:b/>
          <w:bCs w:val="0"/>
          <w:smallCaps/>
          <w:color w:val="365F91" w:themeColor="accent1" w:themeShade="BF"/>
          <w:spacing w:val="0"/>
        </w:rPr>
        <w:t>20</w:t>
      </w:r>
      <w:r w:rsidR="00DF49CF">
        <w:rPr>
          <w:rStyle w:val="Rfrenceintense"/>
          <w:b/>
          <w:bCs w:val="0"/>
          <w:smallCaps/>
          <w:color w:val="365F91" w:themeColor="accent1" w:themeShade="BF"/>
          <w:spacing w:val="0"/>
        </w:rPr>
        <w:t>2</w:t>
      </w:r>
      <w:r w:rsidR="005248B1">
        <w:rPr>
          <w:rStyle w:val="Rfrenceintense"/>
          <w:b/>
          <w:bCs w:val="0"/>
          <w:smallCaps/>
          <w:color w:val="365F91" w:themeColor="accent1" w:themeShade="BF"/>
          <w:spacing w:val="0"/>
        </w:rPr>
        <w:t>3</w:t>
      </w:r>
      <w:r w:rsidRPr="009C2DB7">
        <w:rPr>
          <w:rStyle w:val="Rfrenceintense"/>
          <w:b/>
          <w:bCs w:val="0"/>
          <w:smallCaps/>
          <w:color w:val="365F91" w:themeColor="accent1" w:themeShade="BF"/>
          <w:spacing w:val="0"/>
        </w:rPr>
        <w:t>-20</w:t>
      </w:r>
      <w:r w:rsidR="00DF49CF">
        <w:rPr>
          <w:rStyle w:val="Rfrenceintense"/>
          <w:b/>
          <w:bCs w:val="0"/>
          <w:smallCaps/>
          <w:color w:val="365F91" w:themeColor="accent1" w:themeShade="BF"/>
          <w:spacing w:val="0"/>
        </w:rPr>
        <w:t>2</w:t>
      </w:r>
      <w:r w:rsidR="005248B1">
        <w:rPr>
          <w:rStyle w:val="Rfrenceintense"/>
          <w:b/>
          <w:bCs w:val="0"/>
          <w:smallCaps/>
          <w:color w:val="365F91" w:themeColor="accent1" w:themeShade="BF"/>
          <w:spacing w:val="0"/>
        </w:rPr>
        <w:t>4</w:t>
      </w:r>
      <w:bookmarkEnd w:id="5"/>
    </w:p>
    <w:p w14:paraId="72DA3CED" w14:textId="7F446EEF" w:rsidR="00F63F91" w:rsidRDefault="00C705EB" w:rsidP="00F63F91">
      <w:r>
        <w:rPr>
          <w:noProof/>
          <w:lang w:eastAsia="fr-CA"/>
        </w:rPr>
        <w:drawing>
          <wp:inline distT="0" distB="0" distL="0" distR="0" wp14:anchorId="7F60CF7D" wp14:editId="1368D0C1">
            <wp:extent cx="7110730" cy="7467600"/>
            <wp:effectExtent l="0" t="0" r="0" b="0"/>
            <wp:docPr id="9" name="Image 9"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able&#10;&#10;Description générée automatiquement"/>
                    <pic:cNvPicPr/>
                  </pic:nvPicPr>
                  <pic:blipFill>
                    <a:blip r:embed="rId18"/>
                    <a:stretch>
                      <a:fillRect/>
                    </a:stretch>
                  </pic:blipFill>
                  <pic:spPr>
                    <a:xfrm>
                      <a:off x="0" y="0"/>
                      <a:ext cx="7110730" cy="7467600"/>
                    </a:xfrm>
                    <a:prstGeom prst="rect">
                      <a:avLst/>
                    </a:prstGeom>
                  </pic:spPr>
                </pic:pic>
              </a:graphicData>
            </a:graphic>
          </wp:inline>
        </w:drawing>
      </w:r>
    </w:p>
    <w:p w14:paraId="2DAE9329" w14:textId="77777777" w:rsidR="00AD3BE7" w:rsidRDefault="00AD3BE7" w:rsidP="00AD3BE7">
      <w:pPr>
        <w:ind w:left="-1276"/>
      </w:pPr>
    </w:p>
    <w:p w14:paraId="7FDBEED8" w14:textId="77777777" w:rsidR="006436F5" w:rsidRDefault="006436F5">
      <w:pPr>
        <w:rPr>
          <w:noProof/>
          <w:color w:val="365F91" w:themeColor="accent1" w:themeShade="BF"/>
          <w:u w:val="single"/>
          <w:lang w:eastAsia="fr-CA"/>
        </w:rPr>
      </w:pPr>
      <w:r>
        <w:rPr>
          <w:noProof/>
          <w:color w:val="365F91" w:themeColor="accent1" w:themeShade="BF"/>
          <w:u w:val="single"/>
          <w:lang w:eastAsia="fr-CA"/>
        </w:rPr>
        <w:br w:type="page"/>
      </w:r>
    </w:p>
    <w:p w14:paraId="3366C071" w14:textId="77777777" w:rsidR="00CA186F" w:rsidRPr="009C2DB7" w:rsidRDefault="00CA186F" w:rsidP="009C2DB7">
      <w:pPr>
        <w:pStyle w:val="Titre1"/>
        <w:rPr>
          <w:rStyle w:val="Rfrenceintense"/>
          <w:b/>
          <w:bCs w:val="0"/>
          <w:smallCaps/>
          <w:color w:val="365F91" w:themeColor="accent1" w:themeShade="BF"/>
          <w:spacing w:val="0"/>
        </w:rPr>
      </w:pPr>
      <w:bookmarkStart w:id="6" w:name="_Toc126157227"/>
      <w:r w:rsidRPr="009C2DB7">
        <w:rPr>
          <w:rStyle w:val="Rfrenceintense"/>
          <w:b/>
          <w:bCs w:val="0"/>
          <w:smallCaps/>
          <w:color w:val="365F91" w:themeColor="accent1" w:themeShade="BF"/>
          <w:spacing w:val="0"/>
        </w:rPr>
        <w:t>Répartition des ressources – Volet 1</w:t>
      </w:r>
      <w:bookmarkEnd w:id="6"/>
    </w:p>
    <w:p w14:paraId="07F17F27" w14:textId="77777777" w:rsidR="002A2167" w:rsidRPr="007E76A8" w:rsidRDefault="002A2167" w:rsidP="00885EF8">
      <w:pPr>
        <w:pStyle w:val="Titre2"/>
        <w:rPr>
          <w:rStyle w:val="Rfrenceintense"/>
          <w:spacing w:val="0"/>
          <w:u w:val="none"/>
        </w:rPr>
      </w:pPr>
      <w:bookmarkStart w:id="7" w:name="_Toc126157228"/>
      <w:r w:rsidRPr="007E76A8">
        <w:rPr>
          <w:rStyle w:val="Rfrenceintense"/>
          <w:spacing w:val="0"/>
          <w:u w:val="none"/>
        </w:rPr>
        <w:t xml:space="preserve">Modèle de répartition basé </w:t>
      </w:r>
      <w:r w:rsidRPr="00885EF8">
        <w:rPr>
          <w:rStyle w:val="Rfrenceintense"/>
          <w:spacing w:val="0"/>
          <w:u w:val="none"/>
        </w:rPr>
        <w:t>sur</w:t>
      </w:r>
      <w:r w:rsidRPr="007E76A8">
        <w:rPr>
          <w:rStyle w:val="Rfrenceintense"/>
          <w:spacing w:val="0"/>
          <w:u w:val="none"/>
        </w:rPr>
        <w:t xml:space="preserve"> la CI</w:t>
      </w:r>
      <w:bookmarkEnd w:id="7"/>
    </w:p>
    <w:p w14:paraId="56A7B550" w14:textId="3E578883" w:rsidR="002A2167" w:rsidRPr="007E76A8" w:rsidRDefault="002A2167" w:rsidP="002A2167">
      <w:pPr>
        <w:spacing w:after="100" w:afterAutospacing="1"/>
        <w:jc w:val="both"/>
        <w:rPr>
          <w:rFonts w:cs="Arial"/>
        </w:rPr>
      </w:pPr>
      <w:r w:rsidRPr="007E76A8">
        <w:rPr>
          <w:rFonts w:cs="Arial"/>
        </w:rPr>
        <w:t xml:space="preserve">Vous trouverez ci-joint les balises du modèle de répartition </w:t>
      </w:r>
      <w:r w:rsidR="009B0F32" w:rsidRPr="009B0F32">
        <w:rPr>
          <w:rFonts w:cs="Arial"/>
        </w:rPr>
        <w:t>des ressources enseignantes</w:t>
      </w:r>
      <w:r w:rsidRPr="009B0F32">
        <w:rPr>
          <w:rFonts w:cs="Arial"/>
        </w:rPr>
        <w:t xml:space="preserve"> </w:t>
      </w:r>
      <w:r w:rsidR="00F85333" w:rsidRPr="009B0F32">
        <w:rPr>
          <w:rFonts w:cs="Arial"/>
        </w:rPr>
        <w:t xml:space="preserve">pour l’année </w:t>
      </w:r>
      <w:r w:rsidR="00885EF8" w:rsidRPr="009B0F32">
        <w:rPr>
          <w:rFonts w:cs="Arial"/>
        </w:rPr>
        <w:t>20</w:t>
      </w:r>
      <w:r w:rsidR="008536BD">
        <w:rPr>
          <w:rFonts w:cs="Arial"/>
        </w:rPr>
        <w:t>2</w:t>
      </w:r>
      <w:r w:rsidR="005248B1">
        <w:rPr>
          <w:rFonts w:cs="Arial"/>
        </w:rPr>
        <w:t>3</w:t>
      </w:r>
      <w:r w:rsidR="00DF49CF">
        <w:rPr>
          <w:rFonts w:cs="Arial"/>
        </w:rPr>
        <w:t>-</w:t>
      </w:r>
      <w:r w:rsidR="009B0F32" w:rsidRPr="009B0F32">
        <w:rPr>
          <w:rFonts w:cs="Arial"/>
        </w:rPr>
        <w:t>20</w:t>
      </w:r>
      <w:r w:rsidR="00BA1699">
        <w:rPr>
          <w:rFonts w:cs="Arial"/>
        </w:rPr>
        <w:t>2</w:t>
      </w:r>
      <w:r w:rsidR="005248B1">
        <w:rPr>
          <w:rFonts w:cs="Arial"/>
        </w:rPr>
        <w:t>4</w:t>
      </w:r>
      <w:r w:rsidR="00885EF8" w:rsidRPr="009B0F32">
        <w:rPr>
          <w:rFonts w:cs="Arial"/>
        </w:rPr>
        <w:t>.</w:t>
      </w:r>
    </w:p>
    <w:p w14:paraId="7AE3961A" w14:textId="77777777" w:rsidR="002A2167" w:rsidRPr="007E76A8" w:rsidRDefault="002A2167" w:rsidP="002A2167">
      <w:pPr>
        <w:spacing w:after="100" w:afterAutospacing="1"/>
        <w:jc w:val="both"/>
        <w:rPr>
          <w:rFonts w:cs="Arial"/>
        </w:rPr>
      </w:pPr>
      <w:r w:rsidRPr="007E76A8">
        <w:rPr>
          <w:rFonts w:cs="Arial"/>
        </w:rPr>
        <w:t xml:space="preserve">Ce modèle repose sur l’affirmation que la charge individuelle (CI), telle que définie dans la convention collective des enseignants, est le meilleur moyen pour évaluer la charge d’un enseignant et tenir compte des principaux éléments de la tâche d’un enseignant. </w:t>
      </w:r>
    </w:p>
    <w:p w14:paraId="08024DB3" w14:textId="77777777" w:rsidR="002A2167" w:rsidRPr="007E76A8" w:rsidRDefault="002A2167" w:rsidP="00885EF8">
      <w:pPr>
        <w:pStyle w:val="Titre2"/>
        <w:rPr>
          <w:rStyle w:val="Rfrenceintense"/>
          <w:spacing w:val="0"/>
          <w:u w:val="none"/>
        </w:rPr>
      </w:pPr>
      <w:bookmarkStart w:id="8" w:name="_Toc126157229"/>
      <w:r w:rsidRPr="007E76A8">
        <w:rPr>
          <w:rStyle w:val="Rfrenceintense"/>
          <w:spacing w:val="0"/>
          <w:u w:val="none"/>
        </w:rPr>
        <w:t>Prévision de</w:t>
      </w:r>
      <w:r w:rsidR="00873656">
        <w:rPr>
          <w:rStyle w:val="Rfrenceintense"/>
          <w:spacing w:val="0"/>
          <w:u w:val="none"/>
        </w:rPr>
        <w:t>s effectifs étudiants</w:t>
      </w:r>
      <w:bookmarkEnd w:id="8"/>
    </w:p>
    <w:p w14:paraId="5B6B6F04" w14:textId="77777777" w:rsidR="002A2167" w:rsidRPr="007E76A8" w:rsidRDefault="002A2167" w:rsidP="002A2167">
      <w:pPr>
        <w:spacing w:after="100" w:afterAutospacing="1"/>
        <w:jc w:val="both"/>
        <w:rPr>
          <w:rFonts w:cs="Arial"/>
        </w:rPr>
      </w:pPr>
      <w:r w:rsidRPr="007E76A8">
        <w:rPr>
          <w:rFonts w:cs="Arial"/>
        </w:rPr>
        <w:t>La prévision des effectifs étudiants est effectuée de la même façon que les années précédentes. Cette dernière est établie en tenant compte du comportement des effectifs étudiants au cours des années antérieures (</w:t>
      </w:r>
      <w:r w:rsidRPr="006612AD">
        <w:t>3</w:t>
      </w:r>
      <w:r w:rsidR="006612AD">
        <w:t> </w:t>
      </w:r>
      <w:r w:rsidRPr="006612AD">
        <w:t>à</w:t>
      </w:r>
      <w:r w:rsidR="006612AD">
        <w:t> </w:t>
      </w:r>
      <w:r w:rsidR="006612AD">
        <w:rPr>
          <w:rFonts w:cs="Arial"/>
        </w:rPr>
        <w:t>5 </w:t>
      </w:r>
      <w:r w:rsidRPr="007E76A8">
        <w:rPr>
          <w:rFonts w:cs="Arial"/>
        </w:rPr>
        <w:t>ans)</w:t>
      </w:r>
      <w:r w:rsidR="002E01CB" w:rsidRPr="00EF680C">
        <w:rPr>
          <w:rFonts w:cs="Arial"/>
        </w:rPr>
        <w:t>. Il est à noter que les effets de la pandémie sur les effectifs scolaires ont aussi été considérés lors de la prévision.</w:t>
      </w:r>
    </w:p>
    <w:p w14:paraId="438EE5FD" w14:textId="41F02A31" w:rsidR="00F85333" w:rsidRDefault="00F85333" w:rsidP="002A2167">
      <w:pPr>
        <w:spacing w:after="100" w:afterAutospacing="1"/>
        <w:jc w:val="both"/>
        <w:rPr>
          <w:rFonts w:cs="Arial"/>
        </w:rPr>
      </w:pPr>
      <w:r w:rsidRPr="009B0F32">
        <w:rPr>
          <w:rFonts w:cs="Arial"/>
        </w:rPr>
        <w:t xml:space="preserve">Tel que </w:t>
      </w:r>
      <w:r w:rsidR="007E3AE9">
        <w:rPr>
          <w:rFonts w:cs="Arial"/>
        </w:rPr>
        <w:t>prévu</w:t>
      </w:r>
      <w:r w:rsidRPr="009B0F32">
        <w:rPr>
          <w:rFonts w:cs="Arial"/>
        </w:rPr>
        <w:t xml:space="preserve"> aux articles 8-5.08 et 8-5.14, ce </w:t>
      </w:r>
      <w:r w:rsidR="00F83334" w:rsidRPr="009B0F32">
        <w:rPr>
          <w:rFonts w:cs="Arial"/>
        </w:rPr>
        <w:t xml:space="preserve">projet de répartition des ressources </w:t>
      </w:r>
      <w:r w:rsidRPr="009B0F32">
        <w:rPr>
          <w:rFonts w:cs="Arial"/>
        </w:rPr>
        <w:t xml:space="preserve">enseignantes </w:t>
      </w:r>
      <w:r w:rsidR="00F83334" w:rsidRPr="009B0F32">
        <w:rPr>
          <w:rFonts w:cs="Arial"/>
        </w:rPr>
        <w:t xml:space="preserve">est déposé </w:t>
      </w:r>
      <w:r w:rsidRPr="009B0F32">
        <w:rPr>
          <w:rFonts w:cs="Arial"/>
        </w:rPr>
        <w:t xml:space="preserve">à la rencontre du comité des relations de travail </w:t>
      </w:r>
      <w:r w:rsidRPr="009F1D71">
        <w:rPr>
          <w:rFonts w:cs="Arial"/>
        </w:rPr>
        <w:t xml:space="preserve">du </w:t>
      </w:r>
      <w:r w:rsidR="008536BD" w:rsidRPr="0006544C">
        <w:rPr>
          <w:rFonts w:cs="Arial"/>
        </w:rPr>
        <w:t>27</w:t>
      </w:r>
      <w:r w:rsidR="00045E9F" w:rsidRPr="0006544C">
        <w:rPr>
          <w:rFonts w:cs="Arial"/>
        </w:rPr>
        <w:t xml:space="preserve"> avril 20</w:t>
      </w:r>
      <w:r w:rsidR="006D5988" w:rsidRPr="0006544C">
        <w:rPr>
          <w:rFonts w:cs="Arial"/>
        </w:rPr>
        <w:t>2</w:t>
      </w:r>
      <w:r w:rsidR="00E80D69">
        <w:rPr>
          <w:rFonts w:cs="Arial"/>
        </w:rPr>
        <w:t>3</w:t>
      </w:r>
      <w:r w:rsidRPr="009F1D71">
        <w:rPr>
          <w:rFonts w:cs="Arial"/>
        </w:rPr>
        <w:t>.</w:t>
      </w:r>
    </w:p>
    <w:p w14:paraId="5C19E636" w14:textId="58033289" w:rsidR="002A2167" w:rsidRDefault="002A2167" w:rsidP="002A2167">
      <w:pPr>
        <w:spacing w:after="100" w:afterAutospacing="1"/>
        <w:jc w:val="both"/>
        <w:rPr>
          <w:rFonts w:cs="Arial"/>
        </w:rPr>
      </w:pPr>
      <w:r w:rsidRPr="008E59FC">
        <w:rPr>
          <w:rFonts w:cs="Arial"/>
        </w:rPr>
        <w:t>Les allocations s</w:t>
      </w:r>
      <w:r w:rsidR="00F85333" w:rsidRPr="008E59FC">
        <w:rPr>
          <w:rFonts w:cs="Arial"/>
        </w:rPr>
        <w:t xml:space="preserve">eront </w:t>
      </w:r>
      <w:r w:rsidRPr="008E59FC">
        <w:rPr>
          <w:rFonts w:cs="Arial"/>
        </w:rPr>
        <w:t xml:space="preserve">distribuées dans les </w:t>
      </w:r>
      <w:r w:rsidRPr="00E65E64">
        <w:rPr>
          <w:rFonts w:cs="Arial"/>
        </w:rPr>
        <w:t>départements</w:t>
      </w:r>
      <w:r w:rsidR="00D6268C">
        <w:rPr>
          <w:rFonts w:cs="Arial"/>
        </w:rPr>
        <w:t xml:space="preserve"> </w:t>
      </w:r>
      <w:r w:rsidR="00C405B0" w:rsidRPr="00E65E64">
        <w:rPr>
          <w:rFonts w:cs="Arial"/>
        </w:rPr>
        <w:t xml:space="preserve">le </w:t>
      </w:r>
      <w:r w:rsidR="00D6268C">
        <w:rPr>
          <w:rFonts w:cs="Arial"/>
        </w:rPr>
        <w:t>5</w:t>
      </w:r>
      <w:r w:rsidR="00C405B0" w:rsidRPr="00E65E64">
        <w:rPr>
          <w:rFonts w:cs="Arial"/>
        </w:rPr>
        <w:t xml:space="preserve"> mai 202</w:t>
      </w:r>
      <w:r w:rsidR="00D6268C">
        <w:rPr>
          <w:rFonts w:cs="Arial"/>
        </w:rPr>
        <w:t>3</w:t>
      </w:r>
      <w:r w:rsidR="00F85333" w:rsidRPr="00E65E64">
        <w:rPr>
          <w:rFonts w:cs="Arial"/>
        </w:rPr>
        <w:t>.</w:t>
      </w:r>
      <w:r w:rsidRPr="007E76A8">
        <w:rPr>
          <w:rFonts w:cs="Arial"/>
        </w:rPr>
        <w:t xml:space="preserve"> À partir des allocations distribuées, le coordonnateur du département doit élaborer un projet de répartition des charges d’enseignement pour l’année. </w:t>
      </w:r>
      <w:r w:rsidR="00D6268C">
        <w:rPr>
          <w:rFonts w:cs="Arial"/>
        </w:rPr>
        <w:t xml:space="preserve"> </w:t>
      </w:r>
      <w:r w:rsidRPr="007E76A8">
        <w:rPr>
          <w:rFonts w:cs="Arial"/>
        </w:rPr>
        <w:t>Ce</w:t>
      </w:r>
      <w:r w:rsidR="005D0D30">
        <w:rPr>
          <w:rFonts w:cs="Arial"/>
        </w:rPr>
        <w:t xml:space="preserve">s allocations seront </w:t>
      </w:r>
      <w:r w:rsidRPr="007E76A8">
        <w:rPr>
          <w:rFonts w:cs="Arial"/>
        </w:rPr>
        <w:t>revu</w:t>
      </w:r>
      <w:r w:rsidR="005D0D30">
        <w:rPr>
          <w:rFonts w:cs="Arial"/>
        </w:rPr>
        <w:t>es</w:t>
      </w:r>
      <w:r w:rsidRPr="007E76A8">
        <w:rPr>
          <w:rFonts w:cs="Arial"/>
        </w:rPr>
        <w:t xml:space="preserve"> et corrigé</w:t>
      </w:r>
      <w:r w:rsidR="005D0D30">
        <w:rPr>
          <w:rFonts w:cs="Arial"/>
        </w:rPr>
        <w:t>es</w:t>
      </w:r>
      <w:r w:rsidRPr="007E76A8">
        <w:rPr>
          <w:rFonts w:cs="Arial"/>
        </w:rPr>
        <w:t xml:space="preserve"> au mois de novembre pour la session d’hiver. Des ajustements quant au nombre de groupes ouverts et au nombre de stagiaires dans chacun des stages se feront au mois d’août pour la session d’automne et au mois de janvier pour la session d’hiver.</w:t>
      </w:r>
    </w:p>
    <w:p w14:paraId="68A19482" w14:textId="77777777" w:rsidR="00327DB5" w:rsidRPr="007E76A8" w:rsidRDefault="00327DB5" w:rsidP="002A2167">
      <w:pPr>
        <w:spacing w:after="100" w:afterAutospacing="1"/>
        <w:jc w:val="both"/>
        <w:rPr>
          <w:rFonts w:cs="Arial"/>
        </w:rPr>
      </w:pPr>
    </w:p>
    <w:p w14:paraId="19CB38D6" w14:textId="77777777" w:rsidR="002A2167" w:rsidRPr="007E76A8" w:rsidRDefault="002A2167" w:rsidP="00885EF8">
      <w:pPr>
        <w:pStyle w:val="Titre2"/>
        <w:rPr>
          <w:rStyle w:val="Rfrenceintense"/>
          <w:spacing w:val="0"/>
          <w:u w:val="none"/>
        </w:rPr>
      </w:pPr>
      <w:bookmarkStart w:id="9" w:name="_Toc126157230"/>
      <w:r w:rsidRPr="007E76A8">
        <w:rPr>
          <w:rStyle w:val="Rfrenceintense"/>
          <w:spacing w:val="0"/>
          <w:u w:val="none"/>
        </w:rPr>
        <w:t xml:space="preserve">Allocations reçues par le </w:t>
      </w:r>
      <w:r w:rsidR="007F75F0">
        <w:rPr>
          <w:rStyle w:val="Rfrenceintense"/>
          <w:spacing w:val="0"/>
          <w:u w:val="none"/>
        </w:rPr>
        <w:t>C</w:t>
      </w:r>
      <w:r w:rsidRPr="007E76A8">
        <w:rPr>
          <w:rStyle w:val="Rfrenceintense"/>
          <w:spacing w:val="0"/>
          <w:u w:val="none"/>
        </w:rPr>
        <w:t>ollège (Volet 1 – enseignement)</w:t>
      </w:r>
      <w:bookmarkEnd w:id="9"/>
    </w:p>
    <w:p w14:paraId="24503C04" w14:textId="77777777" w:rsidR="002A2167" w:rsidRPr="007E76A8" w:rsidRDefault="002A2167" w:rsidP="002A2167">
      <w:pPr>
        <w:spacing w:after="100" w:afterAutospacing="1"/>
        <w:jc w:val="both"/>
        <w:rPr>
          <w:rFonts w:cs="Arial"/>
        </w:rPr>
      </w:pPr>
      <w:r w:rsidRPr="007E76A8">
        <w:rPr>
          <w:rFonts w:cs="Arial"/>
        </w:rPr>
        <w:t>Lors de la préparation du projet de répartition, une prévision des effectifs étudiants est établie pour le</w:t>
      </w:r>
      <w:r w:rsidR="006612AD">
        <w:rPr>
          <w:rFonts w:cs="Arial"/>
        </w:rPr>
        <w:t xml:space="preserve"> 20 </w:t>
      </w:r>
      <w:r w:rsidRPr="007E76A8">
        <w:rPr>
          <w:rFonts w:cs="Arial"/>
        </w:rPr>
        <w:t>septembre et le 15 février (date limite d’abandon d’un cours) pour chacun des cours. Le financement du Collège est basé sur le nombre d’étudiants inscrits à ces deux dates.</w:t>
      </w:r>
    </w:p>
    <w:p w14:paraId="351B29DD" w14:textId="77777777" w:rsidR="0064429B" w:rsidRDefault="002A2167" w:rsidP="002A2167">
      <w:pPr>
        <w:spacing w:after="100" w:afterAutospacing="1"/>
        <w:jc w:val="both"/>
        <w:rPr>
          <w:rFonts w:cs="Arial"/>
        </w:rPr>
      </w:pPr>
      <w:r w:rsidRPr="007E76A8">
        <w:rPr>
          <w:rFonts w:cs="Arial"/>
        </w:rPr>
        <w:t xml:space="preserve">Cette prévision des effectifs étudiants sert à établir le nombre total de ressources </w:t>
      </w:r>
      <w:r w:rsidR="00F83334" w:rsidRPr="007E76A8">
        <w:rPr>
          <w:rFonts w:cs="Arial"/>
        </w:rPr>
        <w:t xml:space="preserve">(Pi-Norme) </w:t>
      </w:r>
      <w:r w:rsidRPr="007E76A8">
        <w:rPr>
          <w:rFonts w:cs="Arial"/>
        </w:rPr>
        <w:t xml:space="preserve">disponibles (Équivalent temps complet – ETC) pour l’année dans le volet enseignement (Volet 1). </w:t>
      </w:r>
      <w:r w:rsidR="00F83334" w:rsidRPr="007E76A8">
        <w:rPr>
          <w:rFonts w:cs="Arial"/>
        </w:rPr>
        <w:t xml:space="preserve">Le </w:t>
      </w:r>
      <w:r w:rsidR="00123DB0">
        <w:rPr>
          <w:rFonts w:cs="Arial"/>
        </w:rPr>
        <w:t>C</w:t>
      </w:r>
      <w:r w:rsidR="00F83334" w:rsidRPr="007E76A8">
        <w:rPr>
          <w:rFonts w:cs="Arial"/>
        </w:rPr>
        <w:t xml:space="preserve">ollège remet au syndicat cette prévision de financement </w:t>
      </w:r>
      <w:r w:rsidR="00F83334" w:rsidRPr="009B0F32">
        <w:rPr>
          <w:rFonts w:cs="Arial"/>
        </w:rPr>
        <w:t xml:space="preserve">lors du </w:t>
      </w:r>
      <w:r w:rsidR="00D9751C" w:rsidRPr="009B0F32">
        <w:rPr>
          <w:rFonts w:cs="Arial"/>
        </w:rPr>
        <w:t>projet de</w:t>
      </w:r>
      <w:r w:rsidR="00F83334" w:rsidRPr="009B0F32">
        <w:rPr>
          <w:rFonts w:cs="Arial"/>
        </w:rPr>
        <w:t xml:space="preserve"> répartition</w:t>
      </w:r>
      <w:r w:rsidR="00F83334" w:rsidRPr="007E76A8">
        <w:rPr>
          <w:rFonts w:cs="Arial"/>
        </w:rPr>
        <w:t>.</w:t>
      </w:r>
    </w:p>
    <w:p w14:paraId="6E21D6E7" w14:textId="77777777" w:rsidR="0064429B" w:rsidRDefault="0064429B">
      <w:pPr>
        <w:rPr>
          <w:rFonts w:cs="Arial"/>
        </w:rPr>
      </w:pPr>
      <w:r>
        <w:rPr>
          <w:rFonts w:cs="Arial"/>
        </w:rPr>
        <w:br w:type="page"/>
      </w:r>
    </w:p>
    <w:p w14:paraId="233E5108" w14:textId="77777777" w:rsidR="002A2167" w:rsidRPr="007E76A8" w:rsidRDefault="002A2167" w:rsidP="00885EF8">
      <w:pPr>
        <w:pStyle w:val="Titre2"/>
        <w:rPr>
          <w:rStyle w:val="Rfrenceintense"/>
          <w:spacing w:val="0"/>
          <w:u w:val="none"/>
        </w:rPr>
      </w:pPr>
      <w:bookmarkStart w:id="10" w:name="_Toc126157231"/>
      <w:r w:rsidRPr="007E76A8">
        <w:rPr>
          <w:rStyle w:val="Rfrenceintense"/>
          <w:spacing w:val="0"/>
          <w:u w:val="none"/>
        </w:rPr>
        <w:t>Détermination de la CI de référence aux fins de distribution des allocations</w:t>
      </w:r>
      <w:bookmarkEnd w:id="10"/>
    </w:p>
    <w:p w14:paraId="28B77627" w14:textId="77777777" w:rsidR="002A2167" w:rsidRPr="007E76A8" w:rsidRDefault="002A2167" w:rsidP="002A2167">
      <w:pPr>
        <w:spacing w:after="100" w:afterAutospacing="1"/>
        <w:jc w:val="both"/>
        <w:rPr>
          <w:rFonts w:cs="Arial"/>
        </w:rPr>
      </w:pPr>
      <w:r w:rsidRPr="007E76A8">
        <w:rPr>
          <w:rFonts w:cs="Arial"/>
        </w:rPr>
        <w:t>La charge individuelle de référence (CI-REF) est établie en tenant comp</w:t>
      </w:r>
      <w:r w:rsidR="00885EF8">
        <w:rPr>
          <w:rFonts w:cs="Arial"/>
        </w:rPr>
        <w:t xml:space="preserve">te des ressources disponibles. </w:t>
      </w:r>
      <w:r w:rsidRPr="007E76A8">
        <w:rPr>
          <w:rFonts w:cs="Arial"/>
        </w:rPr>
        <w:t>Le total des ressources disponibles du volet 1 nous permettra de déterminer la CI de référence utilisée aux fins de la distribu</w:t>
      </w:r>
      <w:r w:rsidR="00885EF8">
        <w:rPr>
          <w:rFonts w:cs="Arial"/>
        </w:rPr>
        <w:t xml:space="preserve">tion des ressources </w:t>
      </w:r>
      <w:r w:rsidR="00885EF8" w:rsidRPr="009B0F32">
        <w:rPr>
          <w:rFonts w:cs="Arial"/>
        </w:rPr>
        <w:t>de l’année</w:t>
      </w:r>
      <w:r w:rsidR="00D9751C" w:rsidRPr="009B0F32">
        <w:rPr>
          <w:rFonts w:cs="Arial"/>
        </w:rPr>
        <w:t xml:space="preserve"> courante</w:t>
      </w:r>
      <w:r w:rsidR="00885EF8">
        <w:rPr>
          <w:rFonts w:cs="Arial"/>
        </w:rPr>
        <w:t>.</w:t>
      </w:r>
      <w:r w:rsidRPr="007E76A8">
        <w:rPr>
          <w:rFonts w:cs="Arial"/>
        </w:rPr>
        <w:t xml:space="preserve"> La CI de référence nous permet de distribuer l’ensemble des ressources disponibles</w:t>
      </w:r>
      <w:r w:rsidR="00D9751C">
        <w:rPr>
          <w:rFonts w:cs="Arial"/>
        </w:rPr>
        <w:t xml:space="preserve"> du volet 1</w:t>
      </w:r>
      <w:r w:rsidRPr="007E76A8">
        <w:rPr>
          <w:rFonts w:cs="Arial"/>
        </w:rPr>
        <w:t xml:space="preserve">, après avoir soustrait de celles-ci les éléments suivants : </w:t>
      </w:r>
    </w:p>
    <w:p w14:paraId="213C6C45" w14:textId="3F60B6F0" w:rsidR="002A2167" w:rsidRPr="00885EF8" w:rsidRDefault="00A85F93" w:rsidP="00D01CE7">
      <w:pPr>
        <w:pStyle w:val="Paragraphedeliste"/>
        <w:numPr>
          <w:ilvl w:val="0"/>
          <w:numId w:val="28"/>
        </w:numPr>
        <w:spacing w:after="100" w:afterAutospacing="1"/>
        <w:jc w:val="both"/>
        <w:rPr>
          <w:rFonts w:cs="Arial"/>
        </w:rPr>
      </w:pPr>
      <w:r>
        <w:rPr>
          <w:rFonts w:cs="Arial"/>
        </w:rPr>
        <w:t>L</w:t>
      </w:r>
      <w:r w:rsidR="002A2167" w:rsidRPr="00885EF8">
        <w:rPr>
          <w:rFonts w:cs="Arial"/>
        </w:rPr>
        <w:t>ibération syndicale</w:t>
      </w:r>
      <w:r w:rsidR="00BA1699">
        <w:rPr>
          <w:rFonts w:cs="Arial"/>
        </w:rPr>
        <w:t xml:space="preserve"> pour l’année 20</w:t>
      </w:r>
      <w:r w:rsidR="00437C01">
        <w:rPr>
          <w:rFonts w:cs="Arial"/>
        </w:rPr>
        <w:t>2</w:t>
      </w:r>
      <w:r w:rsidR="00D6268C">
        <w:rPr>
          <w:rFonts w:cs="Arial"/>
        </w:rPr>
        <w:t>3</w:t>
      </w:r>
      <w:r w:rsidR="00437C01">
        <w:rPr>
          <w:rFonts w:cs="Arial"/>
        </w:rPr>
        <w:t>-2</w:t>
      </w:r>
      <w:r w:rsidR="00D6268C">
        <w:rPr>
          <w:rFonts w:cs="Arial"/>
        </w:rPr>
        <w:t>4</w:t>
      </w:r>
    </w:p>
    <w:p w14:paraId="26124C17" w14:textId="02B64672" w:rsidR="002A2167" w:rsidRPr="000C4A47" w:rsidRDefault="00503060" w:rsidP="00D01CE7">
      <w:pPr>
        <w:pStyle w:val="Paragraphedeliste"/>
        <w:numPr>
          <w:ilvl w:val="0"/>
          <w:numId w:val="28"/>
        </w:numPr>
        <w:spacing w:after="100" w:afterAutospacing="1"/>
        <w:jc w:val="both"/>
        <w:rPr>
          <w:rFonts w:cs="Arial"/>
        </w:rPr>
      </w:pPr>
      <w:r>
        <w:rPr>
          <w:rFonts w:cs="Arial"/>
        </w:rPr>
        <w:t>S</w:t>
      </w:r>
      <w:r w:rsidR="002A2167" w:rsidRPr="00885EF8">
        <w:rPr>
          <w:rFonts w:cs="Arial"/>
        </w:rPr>
        <w:t>uppléance</w:t>
      </w:r>
      <w:r w:rsidR="000C4A47" w:rsidRPr="000C4A47">
        <w:rPr>
          <w:rFonts w:cs="Arial"/>
        </w:rPr>
        <w:t xml:space="preserve"> anticipée</w:t>
      </w:r>
      <w:r w:rsidR="000C4A47">
        <w:rPr>
          <w:rFonts w:cs="Arial"/>
        </w:rPr>
        <w:t xml:space="preserve"> </w:t>
      </w:r>
      <w:r w:rsidR="00A85F93">
        <w:rPr>
          <w:rFonts w:cs="Arial"/>
        </w:rPr>
        <w:t xml:space="preserve">pour l’année </w:t>
      </w:r>
      <w:r w:rsidR="000C4A47">
        <w:rPr>
          <w:rFonts w:cs="Arial"/>
        </w:rPr>
        <w:t>20</w:t>
      </w:r>
      <w:r w:rsidR="00437C01">
        <w:rPr>
          <w:rFonts w:cs="Arial"/>
        </w:rPr>
        <w:t>2</w:t>
      </w:r>
      <w:r w:rsidR="00D6268C">
        <w:rPr>
          <w:rFonts w:cs="Arial"/>
        </w:rPr>
        <w:t>3</w:t>
      </w:r>
      <w:r w:rsidR="00437C01">
        <w:rPr>
          <w:rFonts w:cs="Arial"/>
        </w:rPr>
        <w:t>-2</w:t>
      </w:r>
      <w:r w:rsidR="00D6268C">
        <w:rPr>
          <w:rFonts w:cs="Arial"/>
        </w:rPr>
        <w:t>4</w:t>
      </w:r>
    </w:p>
    <w:p w14:paraId="26FDCA9A" w14:textId="31B3B5C3" w:rsidR="002A2167" w:rsidRPr="00885EF8" w:rsidRDefault="00503060" w:rsidP="00D01CE7">
      <w:pPr>
        <w:pStyle w:val="Paragraphedeliste"/>
        <w:numPr>
          <w:ilvl w:val="0"/>
          <w:numId w:val="28"/>
        </w:numPr>
        <w:spacing w:after="100" w:afterAutospacing="1"/>
        <w:jc w:val="both"/>
        <w:rPr>
          <w:rFonts w:cs="Arial"/>
        </w:rPr>
      </w:pPr>
      <w:r>
        <w:rPr>
          <w:rFonts w:cs="Arial"/>
        </w:rPr>
        <w:t>Dé</w:t>
      </w:r>
      <w:r w:rsidR="00A85F93">
        <w:rPr>
          <w:rFonts w:cs="Arial"/>
        </w:rPr>
        <w:t>penses anticipées, tel</w:t>
      </w:r>
      <w:r w:rsidR="00D01CE7">
        <w:rPr>
          <w:rFonts w:cs="Arial"/>
        </w:rPr>
        <w:t>les</w:t>
      </w:r>
      <w:r w:rsidR="00A85F93">
        <w:rPr>
          <w:rFonts w:cs="Arial"/>
        </w:rPr>
        <w:t xml:space="preserve"> </w:t>
      </w:r>
      <w:r w:rsidR="00D01CE7">
        <w:rPr>
          <w:rFonts w:cs="Arial"/>
        </w:rPr>
        <w:t xml:space="preserve">que </w:t>
      </w:r>
      <w:r w:rsidR="00A85F93">
        <w:rPr>
          <w:rFonts w:cs="Arial"/>
        </w:rPr>
        <w:t>le coût des c</w:t>
      </w:r>
      <w:r w:rsidR="002A2167" w:rsidRPr="00885EF8">
        <w:rPr>
          <w:rFonts w:cs="Arial"/>
        </w:rPr>
        <w:t>hevauchement</w:t>
      </w:r>
      <w:r w:rsidR="000D2D11">
        <w:rPr>
          <w:rFonts w:cs="Arial"/>
        </w:rPr>
        <w:t>s</w:t>
      </w:r>
      <w:r w:rsidR="002A2167" w:rsidRPr="00885EF8">
        <w:rPr>
          <w:rFonts w:cs="Arial"/>
        </w:rPr>
        <w:t xml:space="preserve"> de contrat</w:t>
      </w:r>
      <w:r w:rsidR="000D2D11">
        <w:rPr>
          <w:rFonts w:cs="Arial"/>
        </w:rPr>
        <w:t xml:space="preserve">, </w:t>
      </w:r>
      <w:r w:rsidR="00A85F93">
        <w:rPr>
          <w:rFonts w:cs="Arial"/>
        </w:rPr>
        <w:t>de l’</w:t>
      </w:r>
      <w:r w:rsidR="000D2D11">
        <w:rPr>
          <w:rFonts w:cs="Arial"/>
        </w:rPr>
        <w:t>application de la clause 5-1.03(d)</w:t>
      </w:r>
      <w:r w:rsidR="000278CD">
        <w:rPr>
          <w:rFonts w:cs="Arial"/>
        </w:rPr>
        <w:t xml:space="preserve"> </w:t>
      </w:r>
      <w:r w:rsidR="00A85F93">
        <w:rPr>
          <w:rFonts w:cs="Arial"/>
        </w:rPr>
        <w:t xml:space="preserve">et des dépassements de CI  </w:t>
      </w:r>
      <w:r w:rsidR="000278CD">
        <w:rPr>
          <w:rFonts w:cs="Arial"/>
        </w:rPr>
        <w:t>20</w:t>
      </w:r>
      <w:r w:rsidR="00437C01">
        <w:rPr>
          <w:rFonts w:cs="Arial"/>
        </w:rPr>
        <w:t>2</w:t>
      </w:r>
      <w:r w:rsidR="00D6268C">
        <w:rPr>
          <w:rFonts w:cs="Arial"/>
        </w:rPr>
        <w:t>3</w:t>
      </w:r>
      <w:r w:rsidR="00437C01">
        <w:rPr>
          <w:rFonts w:cs="Arial"/>
        </w:rPr>
        <w:t>-2</w:t>
      </w:r>
      <w:r w:rsidR="00D6268C">
        <w:rPr>
          <w:rFonts w:cs="Arial"/>
        </w:rPr>
        <w:t>4</w:t>
      </w:r>
    </w:p>
    <w:p w14:paraId="71522AEB" w14:textId="77777777" w:rsidR="002A2167" w:rsidRPr="00A9148C" w:rsidRDefault="00503060" w:rsidP="00D01CE7">
      <w:pPr>
        <w:pStyle w:val="Paragraphedeliste"/>
        <w:numPr>
          <w:ilvl w:val="0"/>
          <w:numId w:val="28"/>
        </w:numPr>
        <w:spacing w:after="100" w:afterAutospacing="1"/>
        <w:jc w:val="both"/>
        <w:rPr>
          <w:rFonts w:cs="Arial"/>
        </w:rPr>
      </w:pPr>
      <w:r>
        <w:rPr>
          <w:rFonts w:cs="Arial"/>
        </w:rPr>
        <w:t>R</w:t>
      </w:r>
      <w:r w:rsidR="0098660F" w:rsidRPr="00A9148C">
        <w:rPr>
          <w:rFonts w:cs="Arial"/>
        </w:rPr>
        <w:t xml:space="preserve">éserve </w:t>
      </w:r>
      <w:r w:rsidR="00A85F93">
        <w:rPr>
          <w:rFonts w:cs="Arial"/>
        </w:rPr>
        <w:t>pour n</w:t>
      </w:r>
      <w:r w:rsidR="00A9148C" w:rsidRPr="00A9148C">
        <w:rPr>
          <w:rFonts w:cs="Arial"/>
        </w:rPr>
        <w:t>on</w:t>
      </w:r>
      <w:r w:rsidR="00D01CE7">
        <w:rPr>
          <w:rFonts w:cs="Arial"/>
        </w:rPr>
        <w:t>-</w:t>
      </w:r>
      <w:r w:rsidR="00D9751C" w:rsidRPr="00A9148C">
        <w:rPr>
          <w:rFonts w:cs="Arial"/>
        </w:rPr>
        <w:t>réalisation des prévisions</w:t>
      </w:r>
    </w:p>
    <w:p w14:paraId="78456351" w14:textId="77777777" w:rsidR="002A2167" w:rsidRPr="00FC12F6" w:rsidRDefault="002A2167" w:rsidP="00885EF8">
      <w:pPr>
        <w:pStyle w:val="Titre2"/>
        <w:rPr>
          <w:rStyle w:val="Rfrenceintense"/>
          <w:u w:val="none"/>
        </w:rPr>
      </w:pPr>
      <w:bookmarkStart w:id="11" w:name="_Toc126157232"/>
      <w:r w:rsidRPr="00FC12F6">
        <w:rPr>
          <w:rStyle w:val="Rfrenceintense"/>
          <w:u w:val="none"/>
        </w:rPr>
        <w:t xml:space="preserve">NEJ – </w:t>
      </w:r>
      <w:r w:rsidR="00512A0D">
        <w:rPr>
          <w:rStyle w:val="Rfrenceintense"/>
          <w:u w:val="none"/>
        </w:rPr>
        <w:t>nombre moyen d’étudiants par groupe</w:t>
      </w:r>
      <w:r w:rsidR="008542C1">
        <w:rPr>
          <w:rStyle w:val="Rfrenceintense"/>
          <w:u w:val="none"/>
        </w:rPr>
        <w:t xml:space="preserve"> – Annexe </w:t>
      </w:r>
      <w:r w:rsidR="00E267BC">
        <w:rPr>
          <w:rStyle w:val="Rfrenceintense"/>
          <w:u w:val="none"/>
        </w:rPr>
        <w:t>2</w:t>
      </w:r>
      <w:bookmarkEnd w:id="11"/>
    </w:p>
    <w:p w14:paraId="190014A3" w14:textId="77777777" w:rsidR="00BD4C03" w:rsidRPr="006B5951" w:rsidRDefault="002A2167" w:rsidP="007F26DA">
      <w:pPr>
        <w:spacing w:after="100" w:afterAutospacing="1"/>
        <w:jc w:val="both"/>
        <w:rPr>
          <w:rFonts w:cs="Arial"/>
        </w:rPr>
      </w:pPr>
      <w:r w:rsidRPr="008E59FC">
        <w:rPr>
          <w:rFonts w:cs="Arial"/>
        </w:rPr>
        <w:t>Le NEJ est l</w:t>
      </w:r>
      <w:r w:rsidR="00BD4C03" w:rsidRPr="008E59FC">
        <w:rPr>
          <w:rFonts w:cs="Arial"/>
        </w:rPr>
        <w:t>e nombre moyen d’</w:t>
      </w:r>
      <w:r w:rsidR="006B5951" w:rsidRPr="008E59FC">
        <w:rPr>
          <w:rFonts w:cs="Arial"/>
        </w:rPr>
        <w:t>étudiants</w:t>
      </w:r>
      <w:r w:rsidR="00BD4C03" w:rsidRPr="008E59FC">
        <w:rPr>
          <w:rFonts w:cs="Arial"/>
        </w:rPr>
        <w:t xml:space="preserve"> pour un cours donné. </w:t>
      </w:r>
      <w:r w:rsidR="006B5951" w:rsidRPr="008E59FC">
        <w:rPr>
          <w:rFonts w:cs="Arial"/>
        </w:rPr>
        <w:t>Les</w:t>
      </w:r>
      <w:r w:rsidR="00766E99" w:rsidRPr="008E59FC">
        <w:rPr>
          <w:rFonts w:cs="Arial"/>
        </w:rPr>
        <w:t xml:space="preserve"> NEJ </w:t>
      </w:r>
      <w:r w:rsidR="006B5951" w:rsidRPr="008E59FC">
        <w:rPr>
          <w:rFonts w:cs="Arial"/>
        </w:rPr>
        <w:t>de chacun des cours sont</w:t>
      </w:r>
      <w:r w:rsidR="00766E99" w:rsidRPr="008E59FC">
        <w:rPr>
          <w:rFonts w:cs="Arial"/>
        </w:rPr>
        <w:t xml:space="preserve"> déterminé</w:t>
      </w:r>
      <w:r w:rsidR="006B5951" w:rsidRPr="008E59FC">
        <w:rPr>
          <w:rFonts w:cs="Arial"/>
        </w:rPr>
        <w:t>s de</w:t>
      </w:r>
      <w:r w:rsidR="00766E99" w:rsidRPr="008E59FC">
        <w:rPr>
          <w:rFonts w:cs="Arial"/>
        </w:rPr>
        <w:t xml:space="preserve"> </w:t>
      </w:r>
      <w:r w:rsidR="006B5951" w:rsidRPr="008E59FC">
        <w:rPr>
          <w:rFonts w:cs="Arial"/>
        </w:rPr>
        <w:t>l</w:t>
      </w:r>
      <w:r w:rsidR="00766E99" w:rsidRPr="008E59FC">
        <w:rPr>
          <w:rFonts w:cs="Arial"/>
        </w:rPr>
        <w:t>a façon suivante</w:t>
      </w:r>
      <w:r w:rsidR="00123DB0" w:rsidRPr="008E59FC">
        <w:rPr>
          <w:rFonts w:cs="Arial"/>
        </w:rPr>
        <w:t xml:space="preserve"> </w:t>
      </w:r>
      <w:r w:rsidR="00766E99" w:rsidRPr="008E59FC">
        <w:rPr>
          <w:rFonts w:cs="Arial"/>
        </w:rPr>
        <w:t xml:space="preserve">: pour </w:t>
      </w:r>
      <w:r w:rsidRPr="008E59FC">
        <w:rPr>
          <w:rFonts w:cs="Arial"/>
        </w:rPr>
        <w:t xml:space="preserve">tous les cours ayant un maximum supérieur à 12, le NEJ </w:t>
      </w:r>
      <w:r w:rsidR="00766E99" w:rsidRPr="008E59FC">
        <w:rPr>
          <w:rFonts w:cs="Arial"/>
        </w:rPr>
        <w:t>a</w:t>
      </w:r>
      <w:r w:rsidRPr="008E59FC">
        <w:rPr>
          <w:rFonts w:cs="Arial"/>
        </w:rPr>
        <w:t xml:space="preserve"> été </w:t>
      </w:r>
      <w:r w:rsidR="00766E99" w:rsidRPr="008E59FC">
        <w:rPr>
          <w:rFonts w:cs="Arial"/>
        </w:rPr>
        <w:t xml:space="preserve">établi </w:t>
      </w:r>
      <w:r w:rsidRPr="008E59FC">
        <w:rPr>
          <w:rFonts w:cs="Arial"/>
        </w:rPr>
        <w:t xml:space="preserve">en divisant le maximum par groupe par un facteur de 1,20. </w:t>
      </w:r>
      <w:r w:rsidR="002154ED" w:rsidRPr="008E59FC">
        <w:rPr>
          <w:rFonts w:cs="Arial"/>
        </w:rPr>
        <w:t xml:space="preserve">En ce qui concerne les cours ayant un </w:t>
      </w:r>
      <w:r w:rsidRPr="008E59FC">
        <w:rPr>
          <w:rFonts w:cs="Arial"/>
        </w:rPr>
        <w:t xml:space="preserve">maximum plus </w:t>
      </w:r>
      <w:r w:rsidR="002C4D3C" w:rsidRPr="008E59FC">
        <w:rPr>
          <w:rFonts w:cs="Arial"/>
        </w:rPr>
        <w:t>petit</w:t>
      </w:r>
      <w:r w:rsidRPr="008E59FC">
        <w:rPr>
          <w:rFonts w:cs="Arial"/>
        </w:rPr>
        <w:t xml:space="preserve"> </w:t>
      </w:r>
      <w:r w:rsidR="00123DB0" w:rsidRPr="008E59FC">
        <w:rPr>
          <w:rFonts w:cs="Arial"/>
        </w:rPr>
        <w:t xml:space="preserve">ou égal à </w:t>
      </w:r>
      <w:r w:rsidRPr="008E59FC">
        <w:rPr>
          <w:rFonts w:cs="Arial"/>
        </w:rPr>
        <w:t xml:space="preserve">12, </w:t>
      </w:r>
      <w:r w:rsidR="00BD4C03" w:rsidRPr="008E59FC">
        <w:rPr>
          <w:rFonts w:cs="Arial"/>
        </w:rPr>
        <w:t xml:space="preserve">le maximum du cours </w:t>
      </w:r>
      <w:r w:rsidR="00766E99" w:rsidRPr="008E59FC">
        <w:rPr>
          <w:rFonts w:cs="Arial"/>
        </w:rPr>
        <w:t xml:space="preserve">est </w:t>
      </w:r>
      <w:r w:rsidR="00BD4C03" w:rsidRPr="008E59FC">
        <w:rPr>
          <w:rFonts w:cs="Arial"/>
        </w:rPr>
        <w:t>utilisé comme NEJ.</w:t>
      </w:r>
      <w:r w:rsidR="00BD4C03" w:rsidRPr="006B5951">
        <w:rPr>
          <w:rFonts w:cs="Arial"/>
        </w:rPr>
        <w:t xml:space="preserve"> </w:t>
      </w:r>
    </w:p>
    <w:p w14:paraId="33246E95" w14:textId="2B5B9C8B" w:rsidR="002154ED" w:rsidRDefault="002154ED" w:rsidP="007F26DA">
      <w:pPr>
        <w:spacing w:after="100" w:afterAutospacing="1"/>
        <w:jc w:val="both"/>
        <w:rPr>
          <w:rFonts w:cs="Arial"/>
        </w:rPr>
      </w:pPr>
      <w:r w:rsidRPr="006B5951">
        <w:rPr>
          <w:rFonts w:cs="Arial"/>
        </w:rPr>
        <w:t xml:space="preserve">Pour </w:t>
      </w:r>
      <w:r w:rsidR="002C4D3C" w:rsidRPr="006B5951">
        <w:rPr>
          <w:rFonts w:cs="Arial"/>
        </w:rPr>
        <w:t xml:space="preserve">ce qui est des </w:t>
      </w:r>
      <w:r w:rsidRPr="006B5951">
        <w:rPr>
          <w:rFonts w:cs="Arial"/>
        </w:rPr>
        <w:t>nouveaux cours</w:t>
      </w:r>
      <w:r w:rsidR="000278CD">
        <w:rPr>
          <w:rFonts w:cs="Arial"/>
        </w:rPr>
        <w:t xml:space="preserve"> de l’année 20</w:t>
      </w:r>
      <w:r w:rsidR="00437C01">
        <w:rPr>
          <w:rFonts w:cs="Arial"/>
        </w:rPr>
        <w:t>2</w:t>
      </w:r>
      <w:r w:rsidR="00D6268C">
        <w:rPr>
          <w:rFonts w:cs="Arial"/>
        </w:rPr>
        <w:t>3</w:t>
      </w:r>
      <w:r w:rsidR="00437C01">
        <w:rPr>
          <w:rFonts w:cs="Arial"/>
        </w:rPr>
        <w:t>-2</w:t>
      </w:r>
      <w:r w:rsidR="00D6268C">
        <w:rPr>
          <w:rFonts w:cs="Arial"/>
        </w:rPr>
        <w:t>4</w:t>
      </w:r>
      <w:r w:rsidRPr="006B5951">
        <w:rPr>
          <w:rFonts w:cs="Arial"/>
        </w:rPr>
        <w:t xml:space="preserve">, </w:t>
      </w:r>
      <w:r w:rsidR="005F1A15" w:rsidRPr="006B5951">
        <w:rPr>
          <w:rFonts w:cs="Arial"/>
        </w:rPr>
        <w:t>l</w:t>
      </w:r>
      <w:r w:rsidRPr="006B5951">
        <w:rPr>
          <w:rFonts w:cs="Arial"/>
        </w:rPr>
        <w:t xml:space="preserve">e NEJ est déterminé </w:t>
      </w:r>
      <w:r w:rsidR="005F1A15" w:rsidRPr="006B5951">
        <w:rPr>
          <w:rFonts w:cs="Arial"/>
        </w:rPr>
        <w:t>en se référant à d</w:t>
      </w:r>
      <w:r w:rsidR="002C4D3C" w:rsidRPr="006B5951">
        <w:rPr>
          <w:rFonts w:cs="Arial"/>
        </w:rPr>
        <w:t>'</w:t>
      </w:r>
      <w:r w:rsidR="005F1A15" w:rsidRPr="006B5951">
        <w:rPr>
          <w:rFonts w:cs="Arial"/>
        </w:rPr>
        <w:t>anciens cours</w:t>
      </w:r>
      <w:r w:rsidR="002C4D3C" w:rsidRPr="006B5951">
        <w:rPr>
          <w:rFonts w:cs="Arial"/>
        </w:rPr>
        <w:t xml:space="preserve"> ou </w:t>
      </w:r>
      <w:r w:rsidR="005F1A15" w:rsidRPr="006B5951">
        <w:rPr>
          <w:rFonts w:cs="Arial"/>
        </w:rPr>
        <w:t xml:space="preserve">à des cours actuels </w:t>
      </w:r>
      <w:r w:rsidR="002C4D3C" w:rsidRPr="006B5951">
        <w:rPr>
          <w:rFonts w:cs="Arial"/>
        </w:rPr>
        <w:t>similaires</w:t>
      </w:r>
      <w:r w:rsidR="005F1A15" w:rsidRPr="006B5951">
        <w:rPr>
          <w:rFonts w:cs="Arial"/>
        </w:rPr>
        <w:t xml:space="preserve">. </w:t>
      </w:r>
      <w:r w:rsidR="005F1A15" w:rsidRPr="00EF680C">
        <w:rPr>
          <w:rFonts w:cs="Arial"/>
        </w:rPr>
        <w:t>S</w:t>
      </w:r>
      <w:r w:rsidR="002C4D3C" w:rsidRPr="00EF680C">
        <w:rPr>
          <w:rFonts w:cs="Arial"/>
        </w:rPr>
        <w:t>’</w:t>
      </w:r>
      <w:r w:rsidR="005F1A15" w:rsidRPr="00EF680C">
        <w:rPr>
          <w:rFonts w:cs="Arial"/>
        </w:rPr>
        <w:t>i</w:t>
      </w:r>
      <w:r w:rsidR="002C4D3C" w:rsidRPr="00EF680C">
        <w:rPr>
          <w:rFonts w:cs="Arial"/>
        </w:rPr>
        <w:t>l</w:t>
      </w:r>
      <w:r w:rsidR="005F1A15" w:rsidRPr="00EF680C">
        <w:rPr>
          <w:rFonts w:cs="Arial"/>
        </w:rPr>
        <w:t xml:space="preserve"> est impossible de trouver l’équivalent, des </w:t>
      </w:r>
      <w:r w:rsidRPr="00EF680C">
        <w:rPr>
          <w:rFonts w:cs="Arial"/>
        </w:rPr>
        <w:t>discussion</w:t>
      </w:r>
      <w:r w:rsidR="005F1A15" w:rsidRPr="00EF680C">
        <w:rPr>
          <w:rFonts w:cs="Arial"/>
        </w:rPr>
        <w:t xml:space="preserve">s ont lieu avec le coordonnateur afin d’établir </w:t>
      </w:r>
      <w:r w:rsidR="002C4D3C" w:rsidRPr="00EF680C">
        <w:rPr>
          <w:rFonts w:cs="Arial"/>
        </w:rPr>
        <w:t>un</w:t>
      </w:r>
      <w:r w:rsidR="005F1A15" w:rsidRPr="00EF680C">
        <w:rPr>
          <w:rFonts w:cs="Arial"/>
        </w:rPr>
        <w:t xml:space="preserve"> NEJ</w:t>
      </w:r>
      <w:r w:rsidR="002C4D3C" w:rsidRPr="00EF680C">
        <w:rPr>
          <w:rFonts w:cs="Arial"/>
        </w:rPr>
        <w:t>.</w:t>
      </w:r>
      <w:r w:rsidR="00013D26" w:rsidRPr="00EF680C">
        <w:rPr>
          <w:rFonts w:cs="Arial"/>
        </w:rPr>
        <w:t xml:space="preserve"> </w:t>
      </w:r>
      <w:r w:rsidR="002C4D3C" w:rsidRPr="00EF680C">
        <w:rPr>
          <w:rFonts w:cs="Arial"/>
        </w:rPr>
        <w:t>Vous retrouverez la liste des NEJ à l’</w:t>
      </w:r>
      <w:r w:rsidR="00564C53" w:rsidRPr="00EF680C">
        <w:rPr>
          <w:rFonts w:cs="Arial"/>
        </w:rPr>
        <w:t>annexe 1</w:t>
      </w:r>
      <w:r w:rsidR="002C4D3C" w:rsidRPr="00EF680C">
        <w:rPr>
          <w:rFonts w:cs="Arial"/>
        </w:rPr>
        <w:t>.</w:t>
      </w:r>
    </w:p>
    <w:p w14:paraId="17B31AE8" w14:textId="77777777" w:rsidR="007F26DA" w:rsidRPr="000357CB" w:rsidRDefault="007F26DA" w:rsidP="007F26DA">
      <w:pPr>
        <w:spacing w:after="100" w:afterAutospacing="1"/>
        <w:jc w:val="both"/>
        <w:rPr>
          <w:rFonts w:cs="Arial"/>
          <w:sz w:val="24"/>
          <w:szCs w:val="24"/>
        </w:rPr>
      </w:pPr>
    </w:p>
    <w:p w14:paraId="4D1BE26A" w14:textId="77777777" w:rsidR="00CA186F" w:rsidRPr="009C2DB7" w:rsidRDefault="00CA186F" w:rsidP="009C2DB7">
      <w:pPr>
        <w:pStyle w:val="Titre1"/>
      </w:pPr>
      <w:bookmarkStart w:id="12" w:name="_Toc126157233"/>
      <w:r w:rsidRPr="009C2DB7">
        <w:t>Calcul des allocations aux départements</w:t>
      </w:r>
      <w:r w:rsidR="00885EF8" w:rsidRPr="009C2DB7">
        <w:t xml:space="preserve"> – Volet 1</w:t>
      </w:r>
      <w:bookmarkEnd w:id="12"/>
    </w:p>
    <w:p w14:paraId="41C9D5D3" w14:textId="77777777" w:rsidR="00B501A1" w:rsidRPr="007E76A8" w:rsidRDefault="00F2498F" w:rsidP="00885EF8">
      <w:pPr>
        <w:pStyle w:val="Titre2"/>
        <w:rPr>
          <w:rStyle w:val="Rfrenceintense"/>
          <w:spacing w:val="0"/>
          <w:u w:val="none"/>
        </w:rPr>
      </w:pPr>
      <w:bookmarkStart w:id="13" w:name="_Toc126157234"/>
      <w:r w:rsidRPr="007E76A8">
        <w:rPr>
          <w:rStyle w:val="Rfrenceintense"/>
          <w:spacing w:val="0"/>
          <w:u w:val="none"/>
        </w:rPr>
        <w:t>Détermination du no</w:t>
      </w:r>
      <w:r w:rsidR="00B501A1" w:rsidRPr="007E76A8">
        <w:rPr>
          <w:rStyle w:val="Rfrenceintense"/>
          <w:spacing w:val="0"/>
          <w:u w:val="none"/>
        </w:rPr>
        <w:t>mbre de groupe</w:t>
      </w:r>
      <w:r w:rsidR="00D01CE7">
        <w:rPr>
          <w:rStyle w:val="Rfrenceintense"/>
          <w:spacing w:val="0"/>
          <w:u w:val="none"/>
        </w:rPr>
        <w:t>s</w:t>
      </w:r>
      <w:r w:rsidR="00B501A1" w:rsidRPr="007E76A8">
        <w:rPr>
          <w:rStyle w:val="Rfrenceintense"/>
          <w:spacing w:val="0"/>
          <w:u w:val="none"/>
        </w:rPr>
        <w:t xml:space="preserve"> </w:t>
      </w:r>
      <w:r w:rsidRPr="007E76A8">
        <w:rPr>
          <w:rStyle w:val="Rfrenceintense"/>
          <w:spacing w:val="0"/>
          <w:u w:val="none"/>
        </w:rPr>
        <w:t>rattaché</w:t>
      </w:r>
      <w:r w:rsidR="00D01CE7">
        <w:rPr>
          <w:rStyle w:val="Rfrenceintense"/>
          <w:spacing w:val="0"/>
          <w:u w:val="none"/>
        </w:rPr>
        <w:t>s</w:t>
      </w:r>
      <w:r w:rsidRPr="007E76A8">
        <w:rPr>
          <w:rStyle w:val="Rfrenceintense"/>
          <w:spacing w:val="0"/>
          <w:u w:val="none"/>
        </w:rPr>
        <w:t xml:space="preserve"> à </w:t>
      </w:r>
      <w:r w:rsidR="00B501A1" w:rsidRPr="007E76A8">
        <w:rPr>
          <w:rStyle w:val="Rfrenceintense"/>
          <w:spacing w:val="0"/>
          <w:u w:val="none"/>
        </w:rPr>
        <w:t>un cours</w:t>
      </w:r>
      <w:bookmarkEnd w:id="13"/>
    </w:p>
    <w:p w14:paraId="771CC6E8" w14:textId="77777777" w:rsidR="00D75CA8" w:rsidRPr="00EF680C" w:rsidRDefault="00190CEB" w:rsidP="002A2167">
      <w:pPr>
        <w:spacing w:after="100" w:afterAutospacing="1"/>
        <w:jc w:val="both"/>
        <w:rPr>
          <w:rFonts w:cs="Arial"/>
        </w:rPr>
      </w:pPr>
      <w:r w:rsidRPr="00EF680C">
        <w:rPr>
          <w:rFonts w:cs="Arial"/>
        </w:rPr>
        <w:t>À partir de la prévision</w:t>
      </w:r>
      <w:r w:rsidR="00950354" w:rsidRPr="00EF680C">
        <w:rPr>
          <w:rFonts w:cs="Arial"/>
        </w:rPr>
        <w:t xml:space="preserve"> de</w:t>
      </w:r>
      <w:r w:rsidRPr="00EF680C">
        <w:rPr>
          <w:rFonts w:cs="Arial"/>
        </w:rPr>
        <w:t xml:space="preserve"> clientèle</w:t>
      </w:r>
      <w:r w:rsidR="008E530E" w:rsidRPr="00EF680C">
        <w:rPr>
          <w:rFonts w:cs="Arial"/>
        </w:rPr>
        <w:t xml:space="preserve">, </w:t>
      </w:r>
      <w:r w:rsidRPr="00EF680C">
        <w:rPr>
          <w:rFonts w:cs="Arial"/>
        </w:rPr>
        <w:t xml:space="preserve">un nombre de groupes est </w:t>
      </w:r>
      <w:r w:rsidR="008E530E" w:rsidRPr="00EF680C">
        <w:rPr>
          <w:rFonts w:cs="Arial"/>
        </w:rPr>
        <w:t>ouvert</w:t>
      </w:r>
      <w:r w:rsidRPr="00EF680C">
        <w:rPr>
          <w:rFonts w:cs="Arial"/>
        </w:rPr>
        <w:t xml:space="preserve"> pour chaque cours </w:t>
      </w:r>
      <w:r w:rsidR="001D2A22" w:rsidRPr="00EF680C">
        <w:rPr>
          <w:rFonts w:cs="Arial"/>
        </w:rPr>
        <w:t xml:space="preserve">en fonction de la clientèle du </w:t>
      </w:r>
      <w:r w:rsidRPr="00EF680C">
        <w:rPr>
          <w:rFonts w:cs="Arial"/>
        </w:rPr>
        <w:t xml:space="preserve">20 septembre pour la session d’automne et </w:t>
      </w:r>
      <w:r w:rsidR="001D2A22" w:rsidRPr="00EF680C">
        <w:rPr>
          <w:rFonts w:cs="Arial"/>
        </w:rPr>
        <w:t>du</w:t>
      </w:r>
      <w:r w:rsidRPr="00EF680C">
        <w:rPr>
          <w:rFonts w:cs="Arial"/>
        </w:rPr>
        <w:t xml:space="preserve"> 15 février pour la session d’hiver. </w:t>
      </w:r>
    </w:p>
    <w:p w14:paraId="2607A885" w14:textId="77777777" w:rsidR="00A877D7" w:rsidRDefault="00762FF9" w:rsidP="002A2167">
      <w:pPr>
        <w:spacing w:after="100" w:afterAutospacing="1"/>
        <w:jc w:val="both"/>
        <w:rPr>
          <w:rFonts w:cs="Arial"/>
        </w:rPr>
      </w:pPr>
      <w:r w:rsidRPr="00EF680C">
        <w:rPr>
          <w:rFonts w:cs="Arial"/>
        </w:rPr>
        <w:t>A</w:t>
      </w:r>
      <w:r w:rsidR="006A6781" w:rsidRPr="00EF680C">
        <w:rPr>
          <w:rFonts w:cs="Arial"/>
        </w:rPr>
        <w:t>ux fins</w:t>
      </w:r>
      <w:r w:rsidR="00C37E36" w:rsidRPr="00EF680C">
        <w:rPr>
          <w:rFonts w:cs="Arial"/>
        </w:rPr>
        <w:t xml:space="preserve"> de calcul de l’allocation</w:t>
      </w:r>
      <w:r w:rsidRPr="00EF680C">
        <w:rPr>
          <w:rFonts w:cs="Arial"/>
        </w:rPr>
        <w:t>, le nombre de groupe</w:t>
      </w:r>
      <w:r w:rsidR="00D01CE7" w:rsidRPr="00EF680C">
        <w:rPr>
          <w:rFonts w:cs="Arial"/>
        </w:rPr>
        <w:t>s</w:t>
      </w:r>
      <w:r w:rsidRPr="00EF680C">
        <w:rPr>
          <w:rFonts w:cs="Arial"/>
        </w:rPr>
        <w:t xml:space="preserve"> utilisé</w:t>
      </w:r>
      <w:r w:rsidR="00C37E36" w:rsidRPr="00EF680C">
        <w:rPr>
          <w:rFonts w:cs="Arial"/>
        </w:rPr>
        <w:t xml:space="preserve"> est </w:t>
      </w:r>
      <w:r w:rsidR="0083595B" w:rsidRPr="00EF680C">
        <w:rPr>
          <w:rFonts w:cs="Arial"/>
        </w:rPr>
        <w:t>la partie entière du</w:t>
      </w:r>
      <w:r w:rsidR="000954F3" w:rsidRPr="00EF680C">
        <w:rPr>
          <w:rFonts w:cs="Arial"/>
        </w:rPr>
        <w:t xml:space="preserve"> résultat de l’équation suivante :</w:t>
      </w:r>
      <w:r w:rsidR="000954F3" w:rsidRPr="007E76A8">
        <w:rPr>
          <w:rFonts w:cs="Arial"/>
        </w:rPr>
        <w:t xml:space="preserv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4536"/>
      </w:tblGrid>
      <w:tr w:rsidR="00885EF8" w14:paraId="29DFC0D6" w14:textId="77777777" w:rsidTr="00924443">
        <w:trPr>
          <w:jc w:val="center"/>
        </w:trPr>
        <w:tc>
          <w:tcPr>
            <w:tcW w:w="284" w:type="dxa"/>
            <w:vMerge w:val="restart"/>
            <w:vAlign w:val="center"/>
          </w:tcPr>
          <w:p w14:paraId="0ED8C212" w14:textId="77777777" w:rsidR="00885EF8" w:rsidRPr="00885EF8" w:rsidRDefault="00885EF8" w:rsidP="00885EF8">
            <w:pPr>
              <w:spacing w:after="100" w:afterAutospacing="1"/>
              <w:jc w:val="right"/>
              <w:rPr>
                <w:rFonts w:cs="Arial"/>
                <w:b/>
              </w:rPr>
            </w:pPr>
            <w:r w:rsidRPr="00885EF8">
              <w:rPr>
                <w:rFonts w:cs="Arial"/>
                <w:b/>
              </w:rPr>
              <w:t>=</w:t>
            </w:r>
          </w:p>
        </w:tc>
        <w:tc>
          <w:tcPr>
            <w:tcW w:w="4536" w:type="dxa"/>
            <w:tcBorders>
              <w:bottom w:val="single" w:sz="4" w:space="0" w:color="auto"/>
            </w:tcBorders>
            <w:vAlign w:val="center"/>
          </w:tcPr>
          <w:p w14:paraId="2C99F885" w14:textId="77777777" w:rsidR="00885EF8" w:rsidRPr="00885EF8" w:rsidRDefault="00885EF8" w:rsidP="00924443">
            <w:pPr>
              <w:spacing w:after="100" w:afterAutospacing="1"/>
              <w:jc w:val="center"/>
              <w:rPr>
                <w:rFonts w:cs="Arial"/>
                <w:b/>
                <w:i/>
              </w:rPr>
            </w:pPr>
            <w:r w:rsidRPr="00885EF8">
              <w:rPr>
                <w:rFonts w:cs="Arial"/>
                <w:b/>
                <w:i/>
              </w:rPr>
              <w:t>Nombre d’étudiants inscrits (IC) dans un cours</w:t>
            </w:r>
          </w:p>
        </w:tc>
      </w:tr>
      <w:tr w:rsidR="00885EF8" w14:paraId="4D08E7A0" w14:textId="77777777" w:rsidTr="00924443">
        <w:trPr>
          <w:jc w:val="center"/>
        </w:trPr>
        <w:tc>
          <w:tcPr>
            <w:tcW w:w="284" w:type="dxa"/>
            <w:vMerge/>
          </w:tcPr>
          <w:p w14:paraId="07F5A644" w14:textId="77777777" w:rsidR="00885EF8" w:rsidRDefault="00885EF8" w:rsidP="002A2167">
            <w:pPr>
              <w:spacing w:after="100" w:afterAutospacing="1"/>
              <w:jc w:val="both"/>
              <w:rPr>
                <w:rFonts w:cs="Arial"/>
              </w:rPr>
            </w:pPr>
          </w:p>
        </w:tc>
        <w:tc>
          <w:tcPr>
            <w:tcW w:w="4536" w:type="dxa"/>
            <w:tcBorders>
              <w:top w:val="single" w:sz="4" w:space="0" w:color="auto"/>
            </w:tcBorders>
            <w:vAlign w:val="center"/>
          </w:tcPr>
          <w:p w14:paraId="75F82DFB" w14:textId="77777777" w:rsidR="00885EF8" w:rsidRPr="00885EF8" w:rsidRDefault="00885EF8" w:rsidP="00924443">
            <w:pPr>
              <w:spacing w:after="100" w:afterAutospacing="1"/>
              <w:jc w:val="center"/>
              <w:rPr>
                <w:rFonts w:cs="Arial"/>
                <w:b/>
                <w:i/>
              </w:rPr>
            </w:pPr>
            <w:r w:rsidRPr="00885EF8">
              <w:rPr>
                <w:rFonts w:cs="Arial"/>
                <w:b/>
                <w:i/>
              </w:rPr>
              <w:t>NEJ du cours</w:t>
            </w:r>
          </w:p>
        </w:tc>
      </w:tr>
    </w:tbl>
    <w:p w14:paraId="69AABF43" w14:textId="77777777" w:rsidR="00924443" w:rsidRDefault="00924443" w:rsidP="007E76A8">
      <w:pPr>
        <w:spacing w:after="100" w:afterAutospacing="1"/>
        <w:jc w:val="both"/>
        <w:rPr>
          <w:rFonts w:cs="Arial"/>
        </w:rPr>
      </w:pPr>
    </w:p>
    <w:p w14:paraId="56785AE2" w14:textId="77777777" w:rsidR="00503060" w:rsidRDefault="00503060">
      <w:pPr>
        <w:rPr>
          <w:rFonts w:cs="Arial"/>
        </w:rPr>
      </w:pPr>
      <w:r>
        <w:rPr>
          <w:rFonts w:cs="Arial"/>
        </w:rPr>
        <w:br w:type="page"/>
      </w:r>
    </w:p>
    <w:p w14:paraId="62437F5E" w14:textId="77777777" w:rsidR="00A877D7" w:rsidRPr="007E76A8" w:rsidRDefault="00A877D7" w:rsidP="007E76A8">
      <w:pPr>
        <w:spacing w:after="100" w:afterAutospacing="1"/>
        <w:jc w:val="both"/>
        <w:rPr>
          <w:rFonts w:cs="Arial"/>
        </w:rPr>
      </w:pPr>
      <w:r w:rsidRPr="007E76A8">
        <w:rPr>
          <w:rFonts w:cs="Arial"/>
        </w:rPr>
        <w:t xml:space="preserve">De plus, si la </w:t>
      </w:r>
      <w:r w:rsidR="00BC7955" w:rsidRPr="007E76A8">
        <w:rPr>
          <w:rFonts w:cs="Arial"/>
        </w:rPr>
        <w:t xml:space="preserve">différence entre le </w:t>
      </w:r>
      <w:r w:rsidRPr="007E76A8">
        <w:rPr>
          <w:rFonts w:cs="Arial"/>
        </w:rPr>
        <w:t>résultat de l’équation</w:t>
      </w:r>
      <w:r w:rsidR="007A4EA2" w:rsidRPr="007E76A8">
        <w:rPr>
          <w:rFonts w:cs="Arial"/>
        </w:rPr>
        <w:t xml:space="preserve"> et</w:t>
      </w:r>
      <w:r w:rsidRPr="007E76A8">
        <w:rPr>
          <w:rFonts w:cs="Arial"/>
        </w:rPr>
        <w:t xml:space="preserve"> la partie entière</w:t>
      </w:r>
      <w:r w:rsidR="00BC7955" w:rsidRPr="007E76A8">
        <w:rPr>
          <w:rFonts w:cs="Arial"/>
        </w:rPr>
        <w:t xml:space="preserve"> du résultat r</w:t>
      </w:r>
      <w:r w:rsidRPr="007E76A8">
        <w:rPr>
          <w:rFonts w:cs="Arial"/>
        </w:rPr>
        <w:t>empli</w:t>
      </w:r>
      <w:r w:rsidR="00BC7955" w:rsidRPr="007E76A8">
        <w:rPr>
          <w:rFonts w:cs="Arial"/>
        </w:rPr>
        <w:t>e</w:t>
      </w:r>
      <w:r w:rsidRPr="007E76A8">
        <w:rPr>
          <w:rFonts w:cs="Arial"/>
        </w:rPr>
        <w:t xml:space="preserve"> une des deux conditions </w:t>
      </w:r>
      <w:r w:rsidR="00BC7955" w:rsidRPr="007E76A8">
        <w:rPr>
          <w:rFonts w:cs="Arial"/>
        </w:rPr>
        <w:t>ci-dessous</w:t>
      </w:r>
      <w:r w:rsidRPr="007E76A8">
        <w:rPr>
          <w:rFonts w:cs="Arial"/>
        </w:rPr>
        <w:t xml:space="preserve"> un groupe est ajouté :</w:t>
      </w:r>
    </w:p>
    <w:p w14:paraId="527A2F3C" w14:textId="77777777" w:rsidR="00353C62" w:rsidRPr="00924443" w:rsidRDefault="008B501A" w:rsidP="00D01CE7">
      <w:pPr>
        <w:pStyle w:val="Paragraphedeliste"/>
        <w:numPr>
          <w:ilvl w:val="0"/>
          <w:numId w:val="27"/>
        </w:numPr>
        <w:spacing w:after="100" w:afterAutospacing="1"/>
        <w:jc w:val="both"/>
        <w:rPr>
          <w:rFonts w:cs="Arial"/>
        </w:rPr>
      </w:pPr>
      <w:r w:rsidRPr="00924443">
        <w:rPr>
          <w:rFonts w:cs="Arial"/>
        </w:rPr>
        <w:t>l</w:t>
      </w:r>
      <w:r w:rsidR="00BC7955" w:rsidRPr="00924443">
        <w:rPr>
          <w:rFonts w:cs="Arial"/>
        </w:rPr>
        <w:t xml:space="preserve">a différence est </w:t>
      </w:r>
      <w:r w:rsidR="00353C62" w:rsidRPr="00924443">
        <w:rPr>
          <w:rFonts w:cs="Arial"/>
        </w:rPr>
        <w:t>supérieure à 0,50</w:t>
      </w:r>
      <w:r w:rsidR="00924443">
        <w:rPr>
          <w:rFonts w:cs="Arial"/>
        </w:rPr>
        <w:t xml:space="preserve"> ;</w:t>
      </w:r>
    </w:p>
    <w:p w14:paraId="3472F4D4" w14:textId="31333E07" w:rsidR="00D56698" w:rsidRDefault="008B501A" w:rsidP="00D01CE7">
      <w:pPr>
        <w:pStyle w:val="Paragraphedeliste"/>
        <w:numPr>
          <w:ilvl w:val="0"/>
          <w:numId w:val="27"/>
        </w:numPr>
        <w:spacing w:after="100" w:afterAutospacing="1"/>
        <w:jc w:val="both"/>
        <w:rPr>
          <w:rFonts w:cs="Arial"/>
          <w:sz w:val="24"/>
          <w:szCs w:val="24"/>
        </w:rPr>
      </w:pPr>
      <w:r w:rsidRPr="00924443">
        <w:rPr>
          <w:rFonts w:cs="Arial"/>
        </w:rPr>
        <w:t>l</w:t>
      </w:r>
      <w:r w:rsidR="00BC7955" w:rsidRPr="00924443">
        <w:rPr>
          <w:rFonts w:cs="Arial"/>
        </w:rPr>
        <w:t>e résultat de l’équation divisé par la partie entière du résultat de l’équation est supérieur à 1,20</w:t>
      </w:r>
      <w:r w:rsidR="00BC7955" w:rsidRPr="000357CB">
        <w:rPr>
          <w:rFonts w:cs="Arial"/>
          <w:sz w:val="24"/>
          <w:szCs w:val="24"/>
        </w:rPr>
        <w:t>.</w:t>
      </w:r>
    </w:p>
    <w:p w14:paraId="15DF5502" w14:textId="06A98424" w:rsidR="00EF680C" w:rsidRPr="00256327" w:rsidRDefault="00E26627" w:rsidP="00EF680C">
      <w:pPr>
        <w:spacing w:after="100" w:afterAutospacing="1"/>
        <w:jc w:val="both"/>
        <w:rPr>
          <w:rFonts w:cs="Arial"/>
        </w:rPr>
      </w:pPr>
      <w:r w:rsidRPr="00256327">
        <w:rPr>
          <w:rFonts w:cs="Arial"/>
        </w:rPr>
        <w:t>Dans certains cas, les ouvertures ou fermetures de groupes pourront être discutées avec les départements concernés et les allocations seront ajustées en fonction des discussions.</w:t>
      </w:r>
    </w:p>
    <w:p w14:paraId="39272F4D" w14:textId="77777777" w:rsidR="00010D99" w:rsidRPr="00FC12F6" w:rsidRDefault="00F2498F" w:rsidP="00EB4E94">
      <w:pPr>
        <w:pStyle w:val="Titre2"/>
        <w:rPr>
          <w:rStyle w:val="Rfrenceintense"/>
          <w:u w:val="none"/>
        </w:rPr>
      </w:pPr>
      <w:bookmarkStart w:id="14" w:name="_Toc126157235"/>
      <w:r w:rsidRPr="00FC12F6">
        <w:rPr>
          <w:rStyle w:val="Rfrenceintense"/>
          <w:u w:val="none"/>
        </w:rPr>
        <w:t>Détermination des a</w:t>
      </w:r>
      <w:r w:rsidR="00A26D96" w:rsidRPr="00FC12F6">
        <w:rPr>
          <w:rStyle w:val="Rfrenceintense"/>
          <w:u w:val="none"/>
        </w:rPr>
        <w:t xml:space="preserve">llocations rattachées à un </w:t>
      </w:r>
      <w:r w:rsidR="00010D99" w:rsidRPr="00FC12F6">
        <w:rPr>
          <w:rStyle w:val="Rfrenceintense"/>
          <w:u w:val="none"/>
        </w:rPr>
        <w:t>cours</w:t>
      </w:r>
      <w:r w:rsidR="00780E49" w:rsidRPr="00FC12F6">
        <w:rPr>
          <w:rStyle w:val="Rfrenceintense"/>
          <w:u w:val="none"/>
        </w:rPr>
        <w:t xml:space="preserve"> (Pi-TL)</w:t>
      </w:r>
      <w:bookmarkEnd w:id="14"/>
    </w:p>
    <w:p w14:paraId="2F4E5EFC" w14:textId="77777777" w:rsidR="002A2167" w:rsidRPr="007E76A8" w:rsidRDefault="002A2167" w:rsidP="002A2167">
      <w:pPr>
        <w:spacing w:after="100" w:afterAutospacing="1"/>
        <w:jc w:val="both"/>
        <w:rPr>
          <w:rFonts w:cs="Arial"/>
        </w:rPr>
      </w:pPr>
      <w:r w:rsidRPr="007E76A8">
        <w:rPr>
          <w:rFonts w:cs="Arial"/>
        </w:rPr>
        <w:t>Une CI est calculée pour chacun des cours</w:t>
      </w:r>
      <w:r w:rsidR="00EC17C0">
        <w:rPr>
          <w:rFonts w:cs="Arial"/>
        </w:rPr>
        <w:t xml:space="preserve"> et </w:t>
      </w:r>
      <w:r w:rsidRPr="007E76A8">
        <w:rPr>
          <w:rFonts w:cs="Arial"/>
        </w:rPr>
        <w:t>tient compte des mêmes paramètres que le calcul d’une CI pour un enseignant, soit le nombre d’heures contact (HC), le nombre d’heures de préparation (HP)</w:t>
      </w:r>
      <w:r w:rsidR="005458E3" w:rsidRPr="007E76A8">
        <w:rPr>
          <w:rFonts w:cs="Arial"/>
        </w:rPr>
        <w:t xml:space="preserve">, </w:t>
      </w:r>
      <w:r w:rsidRPr="007E76A8">
        <w:rPr>
          <w:rFonts w:cs="Arial"/>
        </w:rPr>
        <w:t>le nombre de période-étudiant-semaine (PES)</w:t>
      </w:r>
      <w:r w:rsidR="005458E3" w:rsidRPr="007E76A8">
        <w:rPr>
          <w:rFonts w:cs="Arial"/>
        </w:rPr>
        <w:t xml:space="preserve"> et le nombre d’étudiants semaine (NES)</w:t>
      </w:r>
      <w:r w:rsidRPr="007E76A8">
        <w:rPr>
          <w:rFonts w:cs="Arial"/>
        </w:rPr>
        <w:t>.</w:t>
      </w:r>
      <w:r w:rsidR="00943A2A" w:rsidRPr="007E76A8">
        <w:rPr>
          <w:rFonts w:cs="Arial"/>
        </w:rPr>
        <w:t xml:space="preserve"> </w:t>
      </w:r>
      <w:r w:rsidRPr="007E76A8">
        <w:rPr>
          <w:rFonts w:cs="Arial"/>
        </w:rPr>
        <w:t>Les allocations rattachées au cours sont égales à la CI du cours divisée par la CI de référence.</w:t>
      </w:r>
    </w:p>
    <w:p w14:paraId="6C9EC45C" w14:textId="77777777" w:rsidR="002A2167" w:rsidRPr="00FB23DC" w:rsidRDefault="002A2167" w:rsidP="00DC6434">
      <w:pPr>
        <w:spacing w:after="100" w:afterAutospacing="1"/>
        <w:contextualSpacing/>
        <w:jc w:val="both"/>
        <w:rPr>
          <w:rFonts w:cs="Arial"/>
          <w:b/>
        </w:rPr>
      </w:pPr>
      <w:r w:rsidRPr="00FB23DC">
        <w:rPr>
          <w:rFonts w:cs="Arial"/>
          <w:b/>
        </w:rPr>
        <w:t>Allocations rattachées au nombre d’heures contact et au nombre d’étudiants (Pi-HC) pour un cours</w:t>
      </w:r>
      <w:r w:rsidR="00DC6434" w:rsidRPr="00FB23DC">
        <w:rPr>
          <w:rFonts w:cs="Arial"/>
          <w:b/>
        </w:rPr>
        <w:t> :</w:t>
      </w:r>
    </w:p>
    <w:p w14:paraId="21DFDCF5" w14:textId="77777777" w:rsidR="002A2167" w:rsidRDefault="002A2167" w:rsidP="002A2167">
      <w:pPr>
        <w:spacing w:after="0"/>
        <w:jc w:val="both"/>
        <w:rPr>
          <w:rFonts w:cs="Arial"/>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263"/>
      </w:tblGrid>
      <w:tr w:rsidR="00924443" w14:paraId="58E00135" w14:textId="77777777" w:rsidTr="00924443">
        <w:trPr>
          <w:jc w:val="center"/>
        </w:trPr>
        <w:tc>
          <w:tcPr>
            <w:tcW w:w="1128" w:type="dxa"/>
            <w:vMerge w:val="restart"/>
            <w:vAlign w:val="center"/>
          </w:tcPr>
          <w:p w14:paraId="242C6D43" w14:textId="77777777" w:rsidR="00924443" w:rsidRPr="00FB23DC" w:rsidRDefault="00924443" w:rsidP="00DC6434">
            <w:pPr>
              <w:spacing w:after="100" w:afterAutospacing="1"/>
              <w:jc w:val="right"/>
              <w:rPr>
                <w:rFonts w:cs="Arial"/>
              </w:rPr>
            </w:pPr>
            <w:r w:rsidRPr="00FB23DC">
              <w:rPr>
                <w:rFonts w:cs="Arial"/>
              </w:rPr>
              <w:t>Pi–HC =</w:t>
            </w:r>
          </w:p>
        </w:tc>
        <w:tc>
          <w:tcPr>
            <w:tcW w:w="8263" w:type="dxa"/>
            <w:tcBorders>
              <w:bottom w:val="single" w:sz="4" w:space="0" w:color="auto"/>
            </w:tcBorders>
            <w:vAlign w:val="center"/>
          </w:tcPr>
          <w:p w14:paraId="5768570A" w14:textId="77777777" w:rsidR="00924443" w:rsidRPr="00FB23DC" w:rsidRDefault="00924443" w:rsidP="00924443">
            <w:pPr>
              <w:spacing w:after="100" w:afterAutospacing="1"/>
              <w:jc w:val="center"/>
              <w:rPr>
                <w:rFonts w:cs="Arial"/>
                <w:i/>
              </w:rPr>
            </w:pPr>
            <w:r w:rsidRPr="00FB23DC">
              <w:rPr>
                <w:rFonts w:cs="Arial"/>
                <w:i/>
              </w:rPr>
              <w:t xml:space="preserve">(Nb. de groupes * pond. du cours (T-L) * </w:t>
            </w:r>
            <w:r w:rsidR="00DC6434" w:rsidRPr="00375167">
              <w:rPr>
                <w:rFonts w:cs="Arial"/>
                <w:i/>
              </w:rPr>
              <w:t>1,2</w:t>
            </w:r>
            <w:r w:rsidRPr="00375167">
              <w:rPr>
                <w:rFonts w:cs="Arial"/>
                <w:i/>
              </w:rPr>
              <w:t>)</w:t>
            </w:r>
            <w:r w:rsidRPr="00FB23DC">
              <w:rPr>
                <w:rFonts w:cs="Arial"/>
                <w:i/>
              </w:rPr>
              <w:t xml:space="preserve"> + (Nb. d’étu. * pond. du cours (T-L) * 0,04</w:t>
            </w:r>
            <w:r w:rsidR="00DC6434" w:rsidRPr="00FB23DC">
              <w:rPr>
                <w:rFonts w:cs="Arial"/>
                <w:i/>
              </w:rPr>
              <w:t>)</w:t>
            </w:r>
          </w:p>
        </w:tc>
      </w:tr>
      <w:tr w:rsidR="00924443" w14:paraId="65F3CC6F" w14:textId="77777777" w:rsidTr="00924443">
        <w:trPr>
          <w:jc w:val="center"/>
        </w:trPr>
        <w:tc>
          <w:tcPr>
            <w:tcW w:w="1128" w:type="dxa"/>
            <w:vMerge/>
          </w:tcPr>
          <w:p w14:paraId="249B41A5" w14:textId="77777777" w:rsidR="00924443" w:rsidRPr="005C1314" w:rsidRDefault="00924443" w:rsidP="00271269">
            <w:pPr>
              <w:spacing w:after="100" w:afterAutospacing="1"/>
              <w:jc w:val="both"/>
              <w:rPr>
                <w:rFonts w:cs="Arial"/>
              </w:rPr>
            </w:pPr>
          </w:p>
        </w:tc>
        <w:tc>
          <w:tcPr>
            <w:tcW w:w="8263" w:type="dxa"/>
            <w:tcBorders>
              <w:top w:val="single" w:sz="4" w:space="0" w:color="auto"/>
            </w:tcBorders>
            <w:vAlign w:val="center"/>
          </w:tcPr>
          <w:p w14:paraId="7332264A" w14:textId="77777777" w:rsidR="00924443" w:rsidRPr="00FB23DC" w:rsidRDefault="008B751F" w:rsidP="00924443">
            <w:pPr>
              <w:spacing w:after="100" w:afterAutospacing="1"/>
              <w:jc w:val="center"/>
              <w:rPr>
                <w:rFonts w:cs="Arial"/>
                <w:i/>
              </w:rPr>
            </w:pPr>
            <w:r w:rsidRPr="00FB23DC">
              <w:rPr>
                <w:rFonts w:cs="Arial"/>
                <w:i/>
              </w:rPr>
              <w:t>CI</w:t>
            </w:r>
            <w:r w:rsidR="00924443" w:rsidRPr="00FB23DC">
              <w:rPr>
                <w:rFonts w:cs="Arial"/>
                <w:i/>
              </w:rPr>
              <w:t xml:space="preserve"> de référence</w:t>
            </w:r>
          </w:p>
        </w:tc>
      </w:tr>
    </w:tbl>
    <w:p w14:paraId="54F6995C" w14:textId="77777777" w:rsidR="00DC6434" w:rsidRDefault="00DC6434" w:rsidP="002A2167">
      <w:pPr>
        <w:spacing w:after="0"/>
        <w:jc w:val="both"/>
        <w:rPr>
          <w:rFonts w:cs="Arial"/>
        </w:rPr>
      </w:pPr>
    </w:p>
    <w:p w14:paraId="136652DD" w14:textId="77777777" w:rsidR="00271269" w:rsidRPr="000357CB" w:rsidRDefault="00271269" w:rsidP="002A2167">
      <w:pPr>
        <w:spacing w:after="0"/>
        <w:jc w:val="both"/>
        <w:rPr>
          <w:rFonts w:cs="Arial"/>
        </w:rPr>
      </w:pPr>
    </w:p>
    <w:p w14:paraId="5785A61A" w14:textId="77777777" w:rsidR="002A2167" w:rsidRDefault="002A2167" w:rsidP="00DC6434">
      <w:pPr>
        <w:spacing w:after="100" w:afterAutospacing="1"/>
        <w:contextualSpacing/>
        <w:jc w:val="both"/>
        <w:rPr>
          <w:rFonts w:cs="Arial"/>
          <w:b/>
        </w:rPr>
      </w:pPr>
      <w:r w:rsidRPr="00FB23DC">
        <w:rPr>
          <w:rFonts w:cs="Arial"/>
          <w:b/>
        </w:rPr>
        <w:t>Allocations rattachées au nombre d’heures contact et au nombre d’étudiants (Pi-HC) pour un cours d’enseignement clini</w:t>
      </w:r>
      <w:r w:rsidR="00DC6434" w:rsidRPr="00FB23DC">
        <w:rPr>
          <w:rFonts w:cs="Arial"/>
          <w:b/>
        </w:rPr>
        <w:t>que (stage en Soins infirmiers) :</w:t>
      </w:r>
    </w:p>
    <w:p w14:paraId="3D4207AA" w14:textId="77777777" w:rsidR="005C1314" w:rsidRPr="00FB23DC" w:rsidRDefault="005C1314" w:rsidP="00DC6434">
      <w:pPr>
        <w:spacing w:after="100" w:afterAutospacing="1"/>
        <w:contextualSpacing/>
        <w:jc w:val="both"/>
        <w:rPr>
          <w:rFonts w:cs="Arial"/>
          <w:b/>
        </w:rPr>
      </w:pPr>
    </w:p>
    <w:p w14:paraId="292CE4E4" w14:textId="77777777" w:rsidR="00DC6434" w:rsidRDefault="00DC6434" w:rsidP="00DC6434">
      <w:pPr>
        <w:spacing w:after="100" w:afterAutospacing="1"/>
        <w:contextualSpacing/>
        <w:jc w:val="both"/>
        <w:rPr>
          <w:rFonts w:cs="Arial"/>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263"/>
      </w:tblGrid>
      <w:tr w:rsidR="00DC6434" w14:paraId="6B1A6D9E" w14:textId="77777777" w:rsidTr="00271269">
        <w:trPr>
          <w:jc w:val="center"/>
        </w:trPr>
        <w:tc>
          <w:tcPr>
            <w:tcW w:w="1128" w:type="dxa"/>
            <w:vMerge w:val="restart"/>
            <w:vAlign w:val="center"/>
          </w:tcPr>
          <w:p w14:paraId="3A55DA64" w14:textId="77777777" w:rsidR="00DC6434" w:rsidRPr="00FB23DC" w:rsidRDefault="00DC6434" w:rsidP="00271269">
            <w:pPr>
              <w:spacing w:after="100" w:afterAutospacing="1"/>
              <w:jc w:val="right"/>
              <w:rPr>
                <w:rFonts w:cs="Arial"/>
              </w:rPr>
            </w:pPr>
            <w:r w:rsidRPr="00FB23DC">
              <w:rPr>
                <w:rFonts w:cs="Arial"/>
              </w:rPr>
              <w:t>Pi–HC =</w:t>
            </w:r>
          </w:p>
        </w:tc>
        <w:tc>
          <w:tcPr>
            <w:tcW w:w="8263" w:type="dxa"/>
            <w:tcBorders>
              <w:bottom w:val="single" w:sz="4" w:space="0" w:color="auto"/>
            </w:tcBorders>
            <w:vAlign w:val="center"/>
          </w:tcPr>
          <w:p w14:paraId="0AA806D2" w14:textId="77777777" w:rsidR="00DC6434" w:rsidRPr="00FB23DC" w:rsidRDefault="00DC6434" w:rsidP="00271269">
            <w:pPr>
              <w:spacing w:after="100" w:afterAutospacing="1"/>
              <w:jc w:val="center"/>
              <w:rPr>
                <w:rFonts w:cs="Arial"/>
                <w:i/>
              </w:rPr>
            </w:pPr>
            <w:r w:rsidRPr="00FB23DC">
              <w:rPr>
                <w:rFonts w:cs="Arial"/>
                <w:i/>
              </w:rPr>
              <w:t xml:space="preserve">(Nb. de groupes * pond. du cours (T-L) * </w:t>
            </w:r>
            <w:r w:rsidRPr="00375167">
              <w:rPr>
                <w:rFonts w:cs="Arial"/>
                <w:i/>
              </w:rPr>
              <w:t>1,28</w:t>
            </w:r>
            <w:r w:rsidRPr="00FB23DC">
              <w:rPr>
                <w:rFonts w:cs="Arial"/>
                <w:i/>
              </w:rPr>
              <w:t>) + (Nb. d’étu. * pond. du cours (T-L) * 0,04)</w:t>
            </w:r>
          </w:p>
        </w:tc>
      </w:tr>
      <w:tr w:rsidR="00DC6434" w14:paraId="1A60021C" w14:textId="77777777" w:rsidTr="00271269">
        <w:trPr>
          <w:jc w:val="center"/>
        </w:trPr>
        <w:tc>
          <w:tcPr>
            <w:tcW w:w="1128" w:type="dxa"/>
            <w:vMerge/>
          </w:tcPr>
          <w:p w14:paraId="6FEC439A" w14:textId="77777777" w:rsidR="00DC6434" w:rsidRPr="005C1314" w:rsidRDefault="00DC6434" w:rsidP="00271269">
            <w:pPr>
              <w:spacing w:after="100" w:afterAutospacing="1"/>
              <w:jc w:val="both"/>
              <w:rPr>
                <w:rFonts w:cs="Arial"/>
              </w:rPr>
            </w:pPr>
          </w:p>
        </w:tc>
        <w:tc>
          <w:tcPr>
            <w:tcW w:w="8263" w:type="dxa"/>
            <w:tcBorders>
              <w:top w:val="single" w:sz="4" w:space="0" w:color="auto"/>
            </w:tcBorders>
            <w:vAlign w:val="center"/>
          </w:tcPr>
          <w:p w14:paraId="55EA58DD" w14:textId="77777777" w:rsidR="00DC6434" w:rsidRPr="00FB23DC" w:rsidRDefault="00DC6434" w:rsidP="008B751F">
            <w:pPr>
              <w:spacing w:after="100" w:afterAutospacing="1"/>
              <w:jc w:val="center"/>
              <w:rPr>
                <w:rFonts w:cs="Arial"/>
                <w:i/>
              </w:rPr>
            </w:pPr>
            <w:r w:rsidRPr="00FB23DC">
              <w:rPr>
                <w:rFonts w:cs="Arial"/>
                <w:i/>
              </w:rPr>
              <w:t>C</w:t>
            </w:r>
            <w:r w:rsidR="008B751F" w:rsidRPr="00FB23DC">
              <w:rPr>
                <w:rFonts w:cs="Arial"/>
                <w:i/>
              </w:rPr>
              <w:t>I</w:t>
            </w:r>
            <w:r w:rsidRPr="00FB23DC">
              <w:rPr>
                <w:rFonts w:cs="Arial"/>
                <w:i/>
              </w:rPr>
              <w:t xml:space="preserve"> de référence</w:t>
            </w:r>
          </w:p>
        </w:tc>
      </w:tr>
    </w:tbl>
    <w:p w14:paraId="703DAE42" w14:textId="77777777" w:rsidR="00DC6434" w:rsidRDefault="00DC6434" w:rsidP="00DC6434">
      <w:pPr>
        <w:spacing w:after="0"/>
        <w:jc w:val="both"/>
        <w:rPr>
          <w:rFonts w:cs="Arial"/>
        </w:rPr>
      </w:pPr>
    </w:p>
    <w:p w14:paraId="0952FBC3" w14:textId="77777777" w:rsidR="00503060" w:rsidRDefault="00503060" w:rsidP="00DC6434">
      <w:pPr>
        <w:spacing w:after="100" w:afterAutospacing="1"/>
        <w:contextualSpacing/>
        <w:jc w:val="both"/>
        <w:rPr>
          <w:rFonts w:cs="Arial"/>
        </w:rPr>
      </w:pPr>
    </w:p>
    <w:p w14:paraId="4F911CF7" w14:textId="77777777" w:rsidR="002A2167" w:rsidRPr="00FB23DC" w:rsidRDefault="002A2167" w:rsidP="00DC6434">
      <w:pPr>
        <w:spacing w:after="100" w:afterAutospacing="1"/>
        <w:contextualSpacing/>
        <w:jc w:val="both"/>
        <w:rPr>
          <w:rFonts w:cs="Arial"/>
          <w:b/>
        </w:rPr>
      </w:pPr>
      <w:r w:rsidRPr="00FB23DC">
        <w:rPr>
          <w:rFonts w:cs="Arial"/>
          <w:b/>
        </w:rPr>
        <w:t>Allocations rattachées au nombre d’heures de préparation (Pi-HP)</w:t>
      </w:r>
    </w:p>
    <w:p w14:paraId="0D110142" w14:textId="77777777" w:rsidR="005A5291" w:rsidRPr="000357CB" w:rsidRDefault="005A5291" w:rsidP="005A5291">
      <w:pPr>
        <w:spacing w:after="100" w:afterAutospacing="1"/>
        <w:contextualSpacing/>
        <w:jc w:val="both"/>
        <w:rPr>
          <w:rFonts w:cs="Arial"/>
          <w:b/>
          <w:sz w:val="24"/>
          <w:szCs w:val="24"/>
        </w:rPr>
      </w:pPr>
    </w:p>
    <w:p w14:paraId="6069E610" w14:textId="77777777" w:rsidR="00DC6434" w:rsidRPr="00DC6434" w:rsidRDefault="002A2167" w:rsidP="00DC6434">
      <w:pPr>
        <w:spacing w:after="100" w:afterAutospacing="1"/>
        <w:contextualSpacing/>
        <w:jc w:val="both"/>
        <w:rPr>
          <w:rFonts w:cs="Arial"/>
        </w:rPr>
      </w:pPr>
      <w:r w:rsidRPr="00DC6434">
        <w:rPr>
          <w:rFonts w:cs="Arial"/>
        </w:rPr>
        <w:t>Pour déterminer la CI correspondante au HP, il faut :</w:t>
      </w:r>
    </w:p>
    <w:p w14:paraId="59ABF0A4" w14:textId="77777777" w:rsidR="002A2167" w:rsidRPr="005C1314" w:rsidRDefault="002A2167" w:rsidP="005C1314">
      <w:pPr>
        <w:pStyle w:val="Paragraphedeliste"/>
        <w:numPr>
          <w:ilvl w:val="0"/>
          <w:numId w:val="22"/>
        </w:numPr>
        <w:spacing w:after="100" w:afterAutospacing="1"/>
        <w:jc w:val="both"/>
        <w:rPr>
          <w:rFonts w:cs="Arial"/>
        </w:rPr>
      </w:pPr>
      <w:r w:rsidRPr="005C1314">
        <w:rPr>
          <w:rFonts w:cs="Arial"/>
        </w:rPr>
        <w:t>Déterminer le nombre théorique d’enseignants (p) nécessaires pour dispense</w:t>
      </w:r>
      <w:r w:rsidR="00DC6434" w:rsidRPr="005C1314">
        <w:rPr>
          <w:rFonts w:cs="Arial"/>
        </w:rPr>
        <w:t>r tous les groupes de ce cours</w:t>
      </w:r>
    </w:p>
    <w:p w14:paraId="343BB4F2" w14:textId="77777777" w:rsidR="002A2167" w:rsidRPr="005C1314" w:rsidRDefault="002A2167" w:rsidP="005C1314">
      <w:pPr>
        <w:pStyle w:val="Paragraphedeliste"/>
        <w:numPr>
          <w:ilvl w:val="0"/>
          <w:numId w:val="22"/>
        </w:numPr>
        <w:spacing w:after="100" w:afterAutospacing="1"/>
        <w:jc w:val="both"/>
        <w:rPr>
          <w:rFonts w:cs="Arial"/>
        </w:rPr>
      </w:pPr>
      <w:r w:rsidRPr="005C1314">
        <w:rPr>
          <w:rFonts w:cs="Arial"/>
        </w:rPr>
        <w:t>Multiplier ce résultat par</w:t>
      </w:r>
      <w:r w:rsidR="00DC6434" w:rsidRPr="005C1314">
        <w:rPr>
          <w:rFonts w:cs="Arial"/>
        </w:rPr>
        <w:t xml:space="preserve"> la pondération du cours (T-L)</w:t>
      </w:r>
    </w:p>
    <w:p w14:paraId="71997AEF" w14:textId="77777777" w:rsidR="005C1314" w:rsidRPr="00FB23DC" w:rsidRDefault="002A2167">
      <w:pPr>
        <w:pStyle w:val="Paragraphedeliste"/>
        <w:numPr>
          <w:ilvl w:val="0"/>
          <w:numId w:val="22"/>
        </w:numPr>
        <w:spacing w:after="100" w:afterAutospacing="1"/>
        <w:jc w:val="both"/>
        <w:rPr>
          <w:rFonts w:cs="Arial"/>
        </w:rPr>
      </w:pPr>
      <w:r w:rsidRPr="005C1314">
        <w:rPr>
          <w:rFonts w:cs="Arial"/>
        </w:rPr>
        <w:t>Multiplier le produit obtenu par le facteur de préparation 0,9 (facteur utilisé dans la formule de CI lorsqu’un enseignan</w:t>
      </w:r>
      <w:r w:rsidR="00DC6434" w:rsidRPr="005C1314">
        <w:rPr>
          <w:rFonts w:cs="Arial"/>
        </w:rPr>
        <w:t>t a deux préparations ou moins)</w:t>
      </w:r>
    </w:p>
    <w:p w14:paraId="280E068E" w14:textId="77777777" w:rsidR="005C1314" w:rsidRDefault="005C1314">
      <w:pPr>
        <w:rPr>
          <w:rFonts w:cs="Arial"/>
          <w:sz w:val="24"/>
          <w:szCs w:val="24"/>
        </w:rPr>
      </w:pPr>
      <w:r>
        <w:rPr>
          <w:rFonts w:cs="Arial"/>
          <w:sz w:val="24"/>
          <w:szCs w:val="24"/>
        </w:rPr>
        <w:br w:type="page"/>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
        <w:gridCol w:w="866"/>
        <w:gridCol w:w="222"/>
        <w:gridCol w:w="3052"/>
        <w:gridCol w:w="2522"/>
        <w:gridCol w:w="222"/>
        <w:gridCol w:w="1190"/>
      </w:tblGrid>
      <w:tr w:rsidR="00E16DB1" w:rsidRPr="00B059E9" w14:paraId="6DE62C24" w14:textId="77777777" w:rsidTr="00EB4E94">
        <w:trPr>
          <w:gridBefore w:val="1"/>
          <w:wBefore w:w="6" w:type="dxa"/>
          <w:trHeight w:hRule="exact" w:val="113"/>
        </w:trPr>
        <w:tc>
          <w:tcPr>
            <w:tcW w:w="866" w:type="dxa"/>
            <w:vMerge w:val="restart"/>
            <w:tcBorders>
              <w:right w:val="single" w:sz="4" w:space="0" w:color="auto"/>
            </w:tcBorders>
            <w:vAlign w:val="center"/>
          </w:tcPr>
          <w:p w14:paraId="3D1E466F" w14:textId="77777777" w:rsidR="00E16DB1" w:rsidRPr="00EB4E94" w:rsidRDefault="00E16DB1" w:rsidP="00E16DB1">
            <w:pPr>
              <w:spacing w:after="100" w:afterAutospacing="1"/>
              <w:jc w:val="right"/>
              <w:rPr>
                <w:rFonts w:cs="Arial"/>
              </w:rPr>
            </w:pPr>
            <w:r w:rsidRPr="00EB4E94">
              <w:rPr>
                <w:rFonts w:cs="Arial"/>
              </w:rPr>
              <w:t>p =</w:t>
            </w:r>
          </w:p>
        </w:tc>
        <w:tc>
          <w:tcPr>
            <w:tcW w:w="222" w:type="dxa"/>
            <w:vMerge w:val="restart"/>
            <w:tcBorders>
              <w:top w:val="single" w:sz="4" w:space="0" w:color="auto"/>
              <w:left w:val="single" w:sz="4" w:space="0" w:color="auto"/>
              <w:bottom w:val="single" w:sz="4" w:space="0" w:color="auto"/>
            </w:tcBorders>
          </w:tcPr>
          <w:p w14:paraId="4D80E9CA" w14:textId="77777777" w:rsidR="00E16DB1" w:rsidRPr="00EB4E94" w:rsidRDefault="00E16DB1" w:rsidP="005A5291">
            <w:pPr>
              <w:contextualSpacing/>
              <w:jc w:val="both"/>
              <w:rPr>
                <w:rFonts w:cs="Arial"/>
              </w:rPr>
            </w:pPr>
          </w:p>
        </w:tc>
        <w:tc>
          <w:tcPr>
            <w:tcW w:w="5574" w:type="dxa"/>
            <w:gridSpan w:val="2"/>
          </w:tcPr>
          <w:p w14:paraId="6595BF93" w14:textId="77777777" w:rsidR="00E16DB1" w:rsidRPr="00EB4E94" w:rsidRDefault="00E16DB1" w:rsidP="005A5291">
            <w:pPr>
              <w:contextualSpacing/>
              <w:jc w:val="both"/>
              <w:rPr>
                <w:rFonts w:cs="Arial"/>
              </w:rPr>
            </w:pPr>
          </w:p>
        </w:tc>
        <w:tc>
          <w:tcPr>
            <w:tcW w:w="222" w:type="dxa"/>
            <w:vMerge w:val="restart"/>
            <w:tcBorders>
              <w:top w:val="single" w:sz="4" w:space="0" w:color="auto"/>
              <w:bottom w:val="single" w:sz="4" w:space="0" w:color="auto"/>
              <w:right w:val="single" w:sz="4" w:space="0" w:color="auto"/>
            </w:tcBorders>
          </w:tcPr>
          <w:p w14:paraId="3CE35866" w14:textId="77777777" w:rsidR="00E16DB1" w:rsidRPr="00EB4E94" w:rsidRDefault="00E16DB1" w:rsidP="005A5291">
            <w:pPr>
              <w:contextualSpacing/>
              <w:jc w:val="both"/>
              <w:rPr>
                <w:rFonts w:cs="Arial"/>
              </w:rPr>
            </w:pPr>
          </w:p>
        </w:tc>
        <w:tc>
          <w:tcPr>
            <w:tcW w:w="1190" w:type="dxa"/>
            <w:vMerge w:val="restart"/>
            <w:tcBorders>
              <w:left w:val="single" w:sz="4" w:space="0" w:color="auto"/>
            </w:tcBorders>
            <w:vAlign w:val="center"/>
          </w:tcPr>
          <w:p w14:paraId="78C30D67" w14:textId="77777777" w:rsidR="00E16DB1" w:rsidRPr="00EB4E94" w:rsidRDefault="00E16DB1" w:rsidP="00E16DB1">
            <w:pPr>
              <w:contextualSpacing/>
              <w:rPr>
                <w:rFonts w:cs="Arial"/>
              </w:rPr>
            </w:pPr>
            <w:r w:rsidRPr="00EB4E94">
              <w:rPr>
                <w:rFonts w:cs="Arial"/>
              </w:rPr>
              <w:t>+ 1</w:t>
            </w:r>
          </w:p>
        </w:tc>
      </w:tr>
      <w:tr w:rsidR="00E16DB1" w:rsidRPr="00B059E9" w14:paraId="6725D436" w14:textId="77777777" w:rsidTr="00EB4E94">
        <w:trPr>
          <w:gridBefore w:val="1"/>
          <w:wBefore w:w="6" w:type="dxa"/>
        </w:trPr>
        <w:tc>
          <w:tcPr>
            <w:tcW w:w="866" w:type="dxa"/>
            <w:vMerge/>
            <w:tcBorders>
              <w:bottom w:val="single" w:sz="4" w:space="0" w:color="auto"/>
              <w:right w:val="single" w:sz="4" w:space="0" w:color="auto"/>
            </w:tcBorders>
          </w:tcPr>
          <w:p w14:paraId="32384782" w14:textId="77777777" w:rsidR="00E16DB1" w:rsidRPr="00EB4E94" w:rsidRDefault="00E16DB1" w:rsidP="005A5291">
            <w:pPr>
              <w:contextualSpacing/>
              <w:jc w:val="both"/>
              <w:rPr>
                <w:rFonts w:cs="Arial"/>
              </w:rPr>
            </w:pPr>
          </w:p>
        </w:tc>
        <w:tc>
          <w:tcPr>
            <w:tcW w:w="222" w:type="dxa"/>
            <w:vMerge/>
            <w:tcBorders>
              <w:top w:val="single" w:sz="4" w:space="0" w:color="auto"/>
              <w:left w:val="single" w:sz="4" w:space="0" w:color="auto"/>
              <w:bottom w:val="single" w:sz="4" w:space="0" w:color="auto"/>
            </w:tcBorders>
          </w:tcPr>
          <w:p w14:paraId="341C0564" w14:textId="77777777" w:rsidR="00E16DB1" w:rsidRPr="00EB4E94" w:rsidRDefault="00E16DB1" w:rsidP="005A5291">
            <w:pPr>
              <w:contextualSpacing/>
              <w:jc w:val="both"/>
              <w:rPr>
                <w:rFonts w:cs="Arial"/>
              </w:rPr>
            </w:pPr>
          </w:p>
        </w:tc>
        <w:tc>
          <w:tcPr>
            <w:tcW w:w="5574" w:type="dxa"/>
            <w:gridSpan w:val="2"/>
            <w:tcBorders>
              <w:bottom w:val="single" w:sz="4" w:space="0" w:color="auto"/>
            </w:tcBorders>
          </w:tcPr>
          <w:p w14:paraId="3207ABE4" w14:textId="77777777" w:rsidR="00E16DB1" w:rsidRPr="00EB4E94" w:rsidRDefault="008B751F" w:rsidP="005F2FB3">
            <w:pPr>
              <w:contextualSpacing/>
              <w:jc w:val="center"/>
              <w:rPr>
                <w:rFonts w:cs="Arial"/>
                <w:i/>
              </w:rPr>
            </w:pPr>
            <w:r w:rsidRPr="00EB4E94">
              <w:rPr>
                <w:rFonts w:cs="Arial"/>
                <w:i/>
              </w:rPr>
              <w:t>Pi-HC * CI</w:t>
            </w:r>
            <w:r w:rsidR="00E16DB1" w:rsidRPr="00EB4E94">
              <w:rPr>
                <w:rFonts w:cs="Arial"/>
                <w:i/>
              </w:rPr>
              <w:t xml:space="preserve"> de référence</w:t>
            </w:r>
          </w:p>
        </w:tc>
        <w:tc>
          <w:tcPr>
            <w:tcW w:w="222" w:type="dxa"/>
            <w:vMerge/>
            <w:tcBorders>
              <w:top w:val="single" w:sz="4" w:space="0" w:color="auto"/>
              <w:bottom w:val="single" w:sz="4" w:space="0" w:color="auto"/>
              <w:right w:val="single" w:sz="4" w:space="0" w:color="auto"/>
            </w:tcBorders>
          </w:tcPr>
          <w:p w14:paraId="6B5A0625" w14:textId="77777777" w:rsidR="00E16DB1" w:rsidRPr="00EB4E94" w:rsidRDefault="00E16DB1" w:rsidP="005A5291">
            <w:pPr>
              <w:contextualSpacing/>
              <w:jc w:val="both"/>
              <w:rPr>
                <w:rFonts w:cs="Arial"/>
              </w:rPr>
            </w:pPr>
          </w:p>
        </w:tc>
        <w:tc>
          <w:tcPr>
            <w:tcW w:w="1190" w:type="dxa"/>
            <w:vMerge/>
            <w:tcBorders>
              <w:top w:val="single" w:sz="4" w:space="0" w:color="auto"/>
              <w:left w:val="single" w:sz="4" w:space="0" w:color="auto"/>
            </w:tcBorders>
          </w:tcPr>
          <w:p w14:paraId="77AA9BBF" w14:textId="77777777" w:rsidR="00E16DB1" w:rsidRPr="00EB4E94" w:rsidRDefault="00E16DB1" w:rsidP="005A5291">
            <w:pPr>
              <w:contextualSpacing/>
              <w:jc w:val="both"/>
              <w:rPr>
                <w:rFonts w:cs="Arial"/>
              </w:rPr>
            </w:pPr>
          </w:p>
        </w:tc>
      </w:tr>
      <w:tr w:rsidR="00E16DB1" w:rsidRPr="00B059E9" w14:paraId="64B31187" w14:textId="77777777" w:rsidTr="00EB4E94">
        <w:trPr>
          <w:gridBefore w:val="1"/>
          <w:wBefore w:w="6" w:type="dxa"/>
        </w:trPr>
        <w:tc>
          <w:tcPr>
            <w:tcW w:w="866" w:type="dxa"/>
            <w:vMerge/>
            <w:tcBorders>
              <w:top w:val="single" w:sz="4" w:space="0" w:color="auto"/>
              <w:right w:val="single" w:sz="4" w:space="0" w:color="auto"/>
            </w:tcBorders>
          </w:tcPr>
          <w:p w14:paraId="314B1620" w14:textId="77777777" w:rsidR="00E16DB1" w:rsidRPr="00EB4E94" w:rsidRDefault="00E16DB1" w:rsidP="005A5291">
            <w:pPr>
              <w:contextualSpacing/>
              <w:jc w:val="both"/>
              <w:rPr>
                <w:rFonts w:cs="Arial"/>
              </w:rPr>
            </w:pPr>
          </w:p>
        </w:tc>
        <w:tc>
          <w:tcPr>
            <w:tcW w:w="222" w:type="dxa"/>
            <w:vMerge/>
            <w:tcBorders>
              <w:top w:val="single" w:sz="4" w:space="0" w:color="auto"/>
              <w:left w:val="single" w:sz="4" w:space="0" w:color="auto"/>
              <w:bottom w:val="single" w:sz="4" w:space="0" w:color="auto"/>
            </w:tcBorders>
          </w:tcPr>
          <w:p w14:paraId="289CA2CB" w14:textId="77777777" w:rsidR="00E16DB1" w:rsidRPr="00EB4E94" w:rsidRDefault="00E16DB1" w:rsidP="005A5291">
            <w:pPr>
              <w:contextualSpacing/>
              <w:jc w:val="both"/>
              <w:rPr>
                <w:rFonts w:cs="Arial"/>
              </w:rPr>
            </w:pPr>
          </w:p>
        </w:tc>
        <w:tc>
          <w:tcPr>
            <w:tcW w:w="5574" w:type="dxa"/>
            <w:gridSpan w:val="2"/>
            <w:tcBorders>
              <w:top w:val="single" w:sz="4" w:space="0" w:color="auto"/>
            </w:tcBorders>
          </w:tcPr>
          <w:p w14:paraId="1C1DFF12" w14:textId="77777777" w:rsidR="00E16DB1" w:rsidRPr="00EB4E94" w:rsidRDefault="00E16DB1" w:rsidP="008B751F">
            <w:pPr>
              <w:contextualSpacing/>
              <w:jc w:val="center"/>
              <w:rPr>
                <w:rFonts w:cs="Arial"/>
                <w:i/>
              </w:rPr>
            </w:pPr>
            <w:r w:rsidRPr="00EB4E94">
              <w:rPr>
                <w:rFonts w:cs="Arial"/>
                <w:i/>
              </w:rPr>
              <w:t>C</w:t>
            </w:r>
            <w:r w:rsidR="008B751F" w:rsidRPr="00EB4E94">
              <w:rPr>
                <w:rFonts w:cs="Arial"/>
                <w:i/>
              </w:rPr>
              <w:t>I</w:t>
            </w:r>
            <w:r w:rsidRPr="00EB4E94">
              <w:rPr>
                <w:rFonts w:cs="Arial"/>
                <w:i/>
              </w:rPr>
              <w:t xml:space="preserve"> de référence – (pond. du cours (T-L) * facteur de préparation 0,9)</w:t>
            </w:r>
          </w:p>
        </w:tc>
        <w:tc>
          <w:tcPr>
            <w:tcW w:w="222" w:type="dxa"/>
            <w:vMerge/>
            <w:tcBorders>
              <w:top w:val="single" w:sz="4" w:space="0" w:color="auto"/>
              <w:bottom w:val="single" w:sz="4" w:space="0" w:color="auto"/>
              <w:right w:val="single" w:sz="4" w:space="0" w:color="auto"/>
            </w:tcBorders>
          </w:tcPr>
          <w:p w14:paraId="45CF074B" w14:textId="77777777" w:rsidR="00E16DB1" w:rsidRPr="00EB4E94" w:rsidRDefault="00E16DB1" w:rsidP="005A5291">
            <w:pPr>
              <w:contextualSpacing/>
              <w:jc w:val="both"/>
              <w:rPr>
                <w:rFonts w:cs="Arial"/>
              </w:rPr>
            </w:pPr>
          </w:p>
        </w:tc>
        <w:tc>
          <w:tcPr>
            <w:tcW w:w="1190" w:type="dxa"/>
            <w:vMerge/>
            <w:tcBorders>
              <w:top w:val="single" w:sz="4" w:space="0" w:color="auto"/>
              <w:left w:val="single" w:sz="4" w:space="0" w:color="auto"/>
            </w:tcBorders>
          </w:tcPr>
          <w:p w14:paraId="3257931A" w14:textId="77777777" w:rsidR="00E16DB1" w:rsidRPr="00EB4E94" w:rsidRDefault="00E16DB1" w:rsidP="005A5291">
            <w:pPr>
              <w:contextualSpacing/>
              <w:jc w:val="both"/>
              <w:rPr>
                <w:rFonts w:cs="Arial"/>
              </w:rPr>
            </w:pPr>
          </w:p>
        </w:tc>
      </w:tr>
      <w:tr w:rsidR="00E16DB1" w:rsidRPr="00B059E9" w14:paraId="72E62A96" w14:textId="77777777" w:rsidTr="00EB4E94">
        <w:trPr>
          <w:gridBefore w:val="1"/>
          <w:wBefore w:w="6" w:type="dxa"/>
          <w:trHeight w:hRule="exact" w:val="113"/>
        </w:trPr>
        <w:tc>
          <w:tcPr>
            <w:tcW w:w="866" w:type="dxa"/>
            <w:vMerge/>
            <w:tcBorders>
              <w:right w:val="single" w:sz="4" w:space="0" w:color="auto"/>
            </w:tcBorders>
          </w:tcPr>
          <w:p w14:paraId="44B45404" w14:textId="77777777" w:rsidR="00E16DB1" w:rsidRPr="00EB4E94" w:rsidRDefault="00E16DB1" w:rsidP="005A5291">
            <w:pPr>
              <w:contextualSpacing/>
              <w:jc w:val="both"/>
              <w:rPr>
                <w:rFonts w:cs="Arial"/>
              </w:rPr>
            </w:pPr>
          </w:p>
        </w:tc>
        <w:tc>
          <w:tcPr>
            <w:tcW w:w="222" w:type="dxa"/>
            <w:vMerge/>
            <w:tcBorders>
              <w:top w:val="single" w:sz="4" w:space="0" w:color="auto"/>
              <w:left w:val="single" w:sz="4" w:space="0" w:color="auto"/>
              <w:bottom w:val="single" w:sz="4" w:space="0" w:color="auto"/>
            </w:tcBorders>
          </w:tcPr>
          <w:p w14:paraId="5507ED7A" w14:textId="77777777" w:rsidR="00E16DB1" w:rsidRPr="00EB4E94" w:rsidRDefault="00E16DB1" w:rsidP="005A5291">
            <w:pPr>
              <w:contextualSpacing/>
              <w:jc w:val="both"/>
              <w:rPr>
                <w:rFonts w:cs="Arial"/>
              </w:rPr>
            </w:pPr>
          </w:p>
        </w:tc>
        <w:tc>
          <w:tcPr>
            <w:tcW w:w="5574" w:type="dxa"/>
            <w:gridSpan w:val="2"/>
          </w:tcPr>
          <w:p w14:paraId="2C2E3ADC" w14:textId="77777777" w:rsidR="00E16DB1" w:rsidRPr="00EB4E94" w:rsidRDefault="00E16DB1" w:rsidP="005A5291">
            <w:pPr>
              <w:contextualSpacing/>
              <w:jc w:val="both"/>
              <w:rPr>
                <w:rFonts w:cs="Arial"/>
              </w:rPr>
            </w:pPr>
          </w:p>
        </w:tc>
        <w:tc>
          <w:tcPr>
            <w:tcW w:w="222" w:type="dxa"/>
            <w:vMerge/>
            <w:tcBorders>
              <w:top w:val="single" w:sz="4" w:space="0" w:color="auto"/>
              <w:bottom w:val="single" w:sz="4" w:space="0" w:color="auto"/>
              <w:right w:val="single" w:sz="4" w:space="0" w:color="auto"/>
            </w:tcBorders>
          </w:tcPr>
          <w:p w14:paraId="0494E616" w14:textId="77777777" w:rsidR="00E16DB1" w:rsidRPr="00EB4E94" w:rsidRDefault="00E16DB1" w:rsidP="005A5291">
            <w:pPr>
              <w:contextualSpacing/>
              <w:jc w:val="both"/>
              <w:rPr>
                <w:rFonts w:cs="Arial"/>
              </w:rPr>
            </w:pPr>
          </w:p>
        </w:tc>
        <w:tc>
          <w:tcPr>
            <w:tcW w:w="1190" w:type="dxa"/>
            <w:vMerge/>
            <w:tcBorders>
              <w:top w:val="single" w:sz="4" w:space="0" w:color="auto"/>
              <w:left w:val="single" w:sz="4" w:space="0" w:color="auto"/>
            </w:tcBorders>
          </w:tcPr>
          <w:p w14:paraId="5F4B9D80" w14:textId="77777777" w:rsidR="00E16DB1" w:rsidRPr="00EB4E94" w:rsidRDefault="00E16DB1" w:rsidP="005A5291">
            <w:pPr>
              <w:contextualSpacing/>
              <w:jc w:val="both"/>
              <w:rPr>
                <w:rFonts w:cs="Arial"/>
              </w:rPr>
            </w:pPr>
          </w:p>
        </w:tc>
      </w:tr>
      <w:tr w:rsidR="00DC6434" w:rsidRPr="00B059E9" w14:paraId="0864FE82" w14:textId="77777777" w:rsidTr="00EB4E94">
        <w:tblPrEx>
          <w:jc w:val="center"/>
          <w:tblInd w:w="0" w:type="dxa"/>
        </w:tblPrEx>
        <w:trPr>
          <w:gridAfter w:val="3"/>
          <w:wAfter w:w="3934" w:type="dxa"/>
          <w:jc w:val="center"/>
        </w:trPr>
        <w:tc>
          <w:tcPr>
            <w:tcW w:w="872" w:type="dxa"/>
            <w:gridSpan w:val="2"/>
            <w:vAlign w:val="center"/>
          </w:tcPr>
          <w:p w14:paraId="02FCBCB3" w14:textId="77777777" w:rsidR="00DC6434" w:rsidRPr="00EB4E94" w:rsidRDefault="00DC6434" w:rsidP="008B751F">
            <w:pPr>
              <w:spacing w:after="100" w:afterAutospacing="1"/>
              <w:jc w:val="right"/>
              <w:rPr>
                <w:rFonts w:cs="Arial"/>
              </w:rPr>
            </w:pPr>
            <w:r w:rsidRPr="00EB4E94">
              <w:rPr>
                <w:rFonts w:cs="Arial"/>
              </w:rPr>
              <w:t>C</w:t>
            </w:r>
            <w:r w:rsidR="008B751F" w:rsidRPr="00EB4E94">
              <w:rPr>
                <w:rFonts w:cs="Arial"/>
              </w:rPr>
              <w:t>I</w:t>
            </w:r>
            <w:r w:rsidRPr="00EB4E94">
              <w:rPr>
                <w:rFonts w:cs="Arial"/>
              </w:rPr>
              <w:t>–HP =</w:t>
            </w:r>
          </w:p>
        </w:tc>
        <w:tc>
          <w:tcPr>
            <w:tcW w:w="3274" w:type="dxa"/>
            <w:gridSpan w:val="2"/>
            <w:vAlign w:val="center"/>
          </w:tcPr>
          <w:p w14:paraId="34DFCA69" w14:textId="77777777" w:rsidR="00DC6434" w:rsidRPr="00EB4E94" w:rsidRDefault="00DC6434" w:rsidP="00271269">
            <w:pPr>
              <w:spacing w:after="100" w:afterAutospacing="1"/>
              <w:jc w:val="center"/>
              <w:rPr>
                <w:rFonts w:cs="Arial"/>
                <w:i/>
              </w:rPr>
            </w:pPr>
            <w:r w:rsidRPr="00EB4E94">
              <w:rPr>
                <w:rFonts w:cs="Arial"/>
                <w:i/>
              </w:rPr>
              <w:t>p * pondération du cours (T-L) * 0,9</w:t>
            </w:r>
          </w:p>
        </w:tc>
      </w:tr>
    </w:tbl>
    <w:p w14:paraId="25847BF9" w14:textId="77777777" w:rsidR="00DC6434" w:rsidRPr="00B059E9" w:rsidRDefault="00DC6434" w:rsidP="005A5291">
      <w:pPr>
        <w:spacing w:after="0"/>
        <w:contextualSpacing/>
        <w:jc w:val="both"/>
        <w:rPr>
          <w:rFonts w:cs="Arial"/>
          <w:sz w:val="24"/>
          <w:szCs w:val="24"/>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1681"/>
      </w:tblGrid>
      <w:tr w:rsidR="00DC6434" w:rsidRPr="00B059E9" w14:paraId="6D3686C8" w14:textId="77777777" w:rsidTr="00474FD2">
        <w:trPr>
          <w:jc w:val="center"/>
        </w:trPr>
        <w:tc>
          <w:tcPr>
            <w:tcW w:w="1022" w:type="dxa"/>
            <w:vMerge w:val="restart"/>
            <w:vAlign w:val="center"/>
          </w:tcPr>
          <w:p w14:paraId="6694C284" w14:textId="77777777" w:rsidR="00DC6434" w:rsidRPr="00EB4E94" w:rsidRDefault="00DC6434" w:rsidP="00271269">
            <w:pPr>
              <w:spacing w:after="100" w:afterAutospacing="1"/>
              <w:jc w:val="right"/>
              <w:rPr>
                <w:rFonts w:cs="Arial"/>
              </w:rPr>
            </w:pPr>
            <w:r w:rsidRPr="00EB4E94">
              <w:rPr>
                <w:rFonts w:cs="Arial"/>
              </w:rPr>
              <w:t>Pi–HP =</w:t>
            </w:r>
          </w:p>
        </w:tc>
        <w:tc>
          <w:tcPr>
            <w:tcW w:w="1681" w:type="dxa"/>
            <w:tcBorders>
              <w:bottom w:val="single" w:sz="4" w:space="0" w:color="auto"/>
            </w:tcBorders>
            <w:vAlign w:val="center"/>
          </w:tcPr>
          <w:p w14:paraId="73F73198" w14:textId="77777777" w:rsidR="00DC6434" w:rsidRPr="00EB4E94" w:rsidRDefault="00DC6434" w:rsidP="008B751F">
            <w:pPr>
              <w:spacing w:after="100" w:afterAutospacing="1"/>
              <w:jc w:val="center"/>
              <w:rPr>
                <w:rFonts w:cs="Arial"/>
                <w:i/>
              </w:rPr>
            </w:pPr>
            <w:r w:rsidRPr="00EB4E94">
              <w:rPr>
                <w:rFonts w:cs="Arial"/>
                <w:i/>
              </w:rPr>
              <w:t>C</w:t>
            </w:r>
            <w:r w:rsidR="008B751F" w:rsidRPr="00EB4E94">
              <w:rPr>
                <w:rFonts w:cs="Arial"/>
                <w:i/>
              </w:rPr>
              <w:t>I</w:t>
            </w:r>
            <w:r w:rsidRPr="00EB4E94">
              <w:rPr>
                <w:rFonts w:cs="Arial"/>
                <w:i/>
              </w:rPr>
              <w:t>-HP</w:t>
            </w:r>
          </w:p>
        </w:tc>
      </w:tr>
      <w:tr w:rsidR="00DC6434" w:rsidRPr="00B059E9" w14:paraId="173EC692" w14:textId="77777777" w:rsidTr="00474FD2">
        <w:trPr>
          <w:jc w:val="center"/>
        </w:trPr>
        <w:tc>
          <w:tcPr>
            <w:tcW w:w="1022" w:type="dxa"/>
            <w:vMerge/>
          </w:tcPr>
          <w:p w14:paraId="5FDD9C84" w14:textId="77777777" w:rsidR="00DC6434" w:rsidRPr="00B059E9" w:rsidRDefault="00DC6434" w:rsidP="00271269">
            <w:pPr>
              <w:spacing w:after="100" w:afterAutospacing="1"/>
              <w:jc w:val="both"/>
              <w:rPr>
                <w:rFonts w:cs="Arial"/>
              </w:rPr>
            </w:pPr>
          </w:p>
        </w:tc>
        <w:tc>
          <w:tcPr>
            <w:tcW w:w="1681" w:type="dxa"/>
            <w:tcBorders>
              <w:top w:val="single" w:sz="4" w:space="0" w:color="auto"/>
            </w:tcBorders>
            <w:vAlign w:val="center"/>
          </w:tcPr>
          <w:p w14:paraId="53CA6984" w14:textId="77777777" w:rsidR="00DC6434" w:rsidRPr="00EB4E94" w:rsidRDefault="00DC6434" w:rsidP="008B751F">
            <w:pPr>
              <w:spacing w:after="100" w:afterAutospacing="1"/>
              <w:jc w:val="center"/>
              <w:rPr>
                <w:rFonts w:cs="Arial"/>
                <w:i/>
              </w:rPr>
            </w:pPr>
            <w:r w:rsidRPr="00EB4E94">
              <w:rPr>
                <w:rFonts w:cs="Arial"/>
                <w:i/>
              </w:rPr>
              <w:t>C</w:t>
            </w:r>
            <w:r w:rsidR="008B751F" w:rsidRPr="00EB4E94">
              <w:rPr>
                <w:rFonts w:cs="Arial"/>
                <w:i/>
              </w:rPr>
              <w:t>I</w:t>
            </w:r>
            <w:r w:rsidRPr="00EB4E94">
              <w:rPr>
                <w:rFonts w:cs="Arial"/>
                <w:i/>
              </w:rPr>
              <w:t xml:space="preserve"> de référence</w:t>
            </w:r>
          </w:p>
        </w:tc>
      </w:tr>
    </w:tbl>
    <w:p w14:paraId="5E548BCE" w14:textId="77777777" w:rsidR="00D56698" w:rsidRDefault="00D56698" w:rsidP="005F2FB3">
      <w:pPr>
        <w:spacing w:after="0"/>
        <w:jc w:val="both"/>
        <w:rPr>
          <w:rFonts w:cs="Arial"/>
        </w:rPr>
      </w:pPr>
    </w:p>
    <w:p w14:paraId="6C844396" w14:textId="77777777" w:rsidR="00FB23DC" w:rsidRDefault="00FB23DC" w:rsidP="00EB4E94">
      <w:pPr>
        <w:spacing w:after="100" w:afterAutospacing="1"/>
        <w:jc w:val="both"/>
        <w:rPr>
          <w:rFonts w:cs="Arial"/>
        </w:rPr>
      </w:pPr>
    </w:p>
    <w:p w14:paraId="2921C4F5" w14:textId="77777777" w:rsidR="005C1314" w:rsidRPr="00D01CE7" w:rsidRDefault="005C1314" w:rsidP="00145EE1">
      <w:pPr>
        <w:spacing w:after="100" w:afterAutospacing="1"/>
        <w:jc w:val="both"/>
        <w:rPr>
          <w:rFonts w:cs="Arial"/>
          <w:b/>
          <w:bCs/>
        </w:rPr>
      </w:pPr>
      <w:bookmarkStart w:id="15" w:name="_Hlk131542996"/>
      <w:r w:rsidRPr="0006544C">
        <w:rPr>
          <w:rFonts w:cs="Arial"/>
          <w:b/>
          <w:bCs/>
        </w:rPr>
        <w:t xml:space="preserve">Particularité dans la détermination du nombre </w:t>
      </w:r>
      <w:r w:rsidR="00B059E9" w:rsidRPr="0006544C">
        <w:rPr>
          <w:rFonts w:cs="Arial"/>
          <w:b/>
          <w:bCs/>
        </w:rPr>
        <w:t>t</w:t>
      </w:r>
      <w:r w:rsidRPr="0006544C">
        <w:rPr>
          <w:rFonts w:cs="Arial"/>
          <w:b/>
          <w:bCs/>
        </w:rPr>
        <w:t>héorique d’enseignants (p) nécessaires pour dispenser tous les groupes d</w:t>
      </w:r>
      <w:r w:rsidR="00B059E9" w:rsidRPr="0006544C">
        <w:rPr>
          <w:rFonts w:cs="Arial"/>
          <w:b/>
          <w:bCs/>
        </w:rPr>
        <w:t>’un cours dans la discipline (180) Soins infirmiers.</w:t>
      </w:r>
    </w:p>
    <w:p w14:paraId="0F8DC166" w14:textId="77777777" w:rsidR="00EB4E94" w:rsidRDefault="00B059E9" w:rsidP="00145EE1">
      <w:pPr>
        <w:spacing w:after="60" w:line="240" w:lineRule="auto"/>
        <w:jc w:val="both"/>
        <w:rPr>
          <w:rFonts w:cs="Arial"/>
        </w:rPr>
      </w:pPr>
      <w:r w:rsidRPr="00E26627">
        <w:rPr>
          <w:rFonts w:cs="Arial"/>
        </w:rPr>
        <w:t>L</w:t>
      </w:r>
      <w:r w:rsidR="00A301F2" w:rsidRPr="00E26627">
        <w:rPr>
          <w:rFonts w:cs="Arial"/>
        </w:rPr>
        <w:t>a détermination du nombre de préparation pour un cours est faite en tenant compte du nombre maximal de groupes que peut avoir un professeur dans une même session étant donné l’organisation du travail (fabrication des horaires</w:t>
      </w:r>
      <w:r w:rsidR="00FB23DC" w:rsidRPr="00E26627">
        <w:rPr>
          <w:rFonts w:cs="Arial"/>
        </w:rPr>
        <w:t>,</w:t>
      </w:r>
      <w:r w:rsidR="00A301F2" w:rsidRPr="00E26627">
        <w:rPr>
          <w:rFonts w:cs="Arial"/>
        </w:rPr>
        <w:t xml:space="preserve"> stages en milieux hospitaliers</w:t>
      </w:r>
      <w:r w:rsidR="00EB4E94" w:rsidRPr="00E26627">
        <w:rPr>
          <w:rFonts w:cs="Arial"/>
        </w:rPr>
        <w:t xml:space="preserve"> et laboratoires</w:t>
      </w:r>
      <w:r w:rsidR="00A301F2" w:rsidRPr="00E26627">
        <w:rPr>
          <w:rFonts w:cs="Arial"/>
        </w:rPr>
        <w:t>)</w:t>
      </w:r>
      <w:r w:rsidR="00E518C5" w:rsidRPr="00E26627">
        <w:rPr>
          <w:rFonts w:cs="Arial"/>
        </w:rPr>
        <w:t>.</w:t>
      </w:r>
    </w:p>
    <w:p w14:paraId="4C412A17" w14:textId="77777777" w:rsidR="00EB4E94" w:rsidRDefault="00EB4E94" w:rsidP="00145EE1">
      <w:pPr>
        <w:spacing w:after="60" w:line="240" w:lineRule="auto"/>
        <w:jc w:val="both"/>
        <w:rPr>
          <w:rFonts w:cs="Arial"/>
        </w:rPr>
      </w:pPr>
    </w:p>
    <w:p w14:paraId="7AF88B7E" w14:textId="77777777" w:rsidR="00FB23DC" w:rsidRPr="00FC5D25" w:rsidRDefault="00FB23DC" w:rsidP="00145EE1">
      <w:pPr>
        <w:spacing w:after="60" w:line="240" w:lineRule="auto"/>
        <w:jc w:val="both"/>
        <w:rPr>
          <w:b/>
        </w:rPr>
      </w:pPr>
      <w:r w:rsidRPr="00FC5D25">
        <w:rPr>
          <w:b/>
        </w:rPr>
        <w:t>Organisation des laboratoires</w:t>
      </w:r>
      <w:r>
        <w:rPr>
          <w:b/>
        </w:rPr>
        <w:t xml:space="preserve"> (SIN)</w:t>
      </w:r>
    </w:p>
    <w:p w14:paraId="2C0C6A7E" w14:textId="77777777" w:rsidR="00D668FD" w:rsidRDefault="00D668FD" w:rsidP="00145EE1">
      <w:pPr>
        <w:spacing w:after="60" w:line="240" w:lineRule="auto"/>
        <w:jc w:val="both"/>
      </w:pPr>
    </w:p>
    <w:p w14:paraId="735E3837" w14:textId="77777777" w:rsidR="00FB23DC" w:rsidRPr="005C1314" w:rsidRDefault="00FB23DC" w:rsidP="00145EE1">
      <w:pPr>
        <w:spacing w:after="60" w:line="240" w:lineRule="auto"/>
        <w:jc w:val="both"/>
      </w:pPr>
      <w:r w:rsidRPr="005C1314">
        <w:t xml:space="preserve">Chaque groupe de théorie (36 étudiants) peut être séparé en 2 groupes de laboratoire (2 x 18 étudiants). Les deux laboratoires d’un même groupe de théorie sont placés exactement au même moment, ce qui oblige qu’il y ait au moins deux enseignants différents pour les laboratoires. Si les enseignants répètent des prestations en laboratoire, cela doit obligatoirement être des laboratoires associés à des groupes de théorie différents. Selon le numéro de cours, il peut n’y avoir que 2 modèles de répartition des cours possibles, ce qui obligerait à compter plus d’enseignant s’il y avait plus de 4 groupes de laboratoires. </w:t>
      </w:r>
    </w:p>
    <w:p w14:paraId="009F8B06" w14:textId="77777777" w:rsidR="00FB23DC" w:rsidRDefault="00FB23DC" w:rsidP="00145EE1">
      <w:pPr>
        <w:spacing w:after="60" w:line="240" w:lineRule="auto"/>
        <w:jc w:val="both"/>
        <w:rPr>
          <w:b/>
        </w:rPr>
      </w:pPr>
    </w:p>
    <w:p w14:paraId="03A50E2B" w14:textId="77777777" w:rsidR="00D668FD" w:rsidRDefault="00FB23DC" w:rsidP="00145EE1">
      <w:pPr>
        <w:spacing w:after="60" w:line="240" w:lineRule="auto"/>
        <w:jc w:val="both"/>
      </w:pPr>
      <w:r w:rsidRPr="0006544C">
        <w:rPr>
          <w:b/>
        </w:rPr>
        <w:t>Organisation des stages (SIN)</w:t>
      </w:r>
    </w:p>
    <w:p w14:paraId="6E1D48CF" w14:textId="77777777" w:rsidR="005C1314" w:rsidRPr="005C1314" w:rsidRDefault="005C1314" w:rsidP="00145EE1">
      <w:pPr>
        <w:spacing w:after="60" w:line="240" w:lineRule="auto"/>
        <w:jc w:val="both"/>
      </w:pPr>
      <w:r w:rsidRPr="00E26627">
        <w:t xml:space="preserve">Selon la longueur des stages, il est structurellement possible de réaliser 1 </w:t>
      </w:r>
      <w:r w:rsidRPr="00E26627">
        <w:rPr>
          <w:i/>
        </w:rPr>
        <w:t>départ</w:t>
      </w:r>
      <w:r w:rsidRPr="00E26627">
        <w:t xml:space="preserve">, 2 </w:t>
      </w:r>
      <w:r w:rsidRPr="00E26627">
        <w:rPr>
          <w:i/>
        </w:rPr>
        <w:t>départs</w:t>
      </w:r>
      <w:r w:rsidRPr="00E26627">
        <w:t xml:space="preserve"> ou plus à l’intérieur des 15 semaines de cours. Plus il y a de </w:t>
      </w:r>
      <w:r w:rsidRPr="00E26627">
        <w:rPr>
          <w:i/>
        </w:rPr>
        <w:t>départs</w:t>
      </w:r>
      <w:r w:rsidRPr="00E26627">
        <w:t xml:space="preserve"> différents, plus un enseignant peut «répéter» l’enseignement en stage.</w:t>
      </w:r>
    </w:p>
    <w:p w14:paraId="747F1395" w14:textId="77777777" w:rsidR="00FB23DC" w:rsidRDefault="00FB23DC" w:rsidP="00145EE1">
      <w:pPr>
        <w:spacing w:after="120" w:line="240" w:lineRule="auto"/>
        <w:jc w:val="both"/>
      </w:pPr>
    </w:p>
    <w:p w14:paraId="4A1F28C0" w14:textId="77777777" w:rsidR="005C1314" w:rsidRDefault="005C1314" w:rsidP="00145EE1">
      <w:pPr>
        <w:spacing w:after="120" w:line="240" w:lineRule="auto"/>
        <w:jc w:val="both"/>
      </w:pPr>
      <w:r w:rsidRPr="005C1314">
        <w:t>Voici l’organisation actuelle des stages, ce qui permet de voir la limite maximale de groupes de stage pouvant être attribué</w:t>
      </w:r>
      <w:r w:rsidR="006F6DE4">
        <w:t>e</w:t>
      </w:r>
      <w:r w:rsidRPr="005C1314">
        <w:t xml:space="preserve"> à une personne, pour chaque numéro de cours. Cette répartition pourrait être modifiée dans le temps, par exemple l</w:t>
      </w:r>
      <w:r w:rsidR="00D668FD">
        <w:t>ors d’une révision de programme (voir le tableau suivant)</w:t>
      </w:r>
      <w:r w:rsidR="00EB4E94">
        <w:t>.</w:t>
      </w:r>
    </w:p>
    <w:p w14:paraId="286B1DB3" w14:textId="77777777" w:rsidR="00EB4E94" w:rsidRDefault="00EB4E94">
      <w:r>
        <w:br w:type="page"/>
      </w:r>
    </w:p>
    <w:tbl>
      <w:tblPr>
        <w:tblStyle w:val="Grilledutableau1"/>
        <w:tblW w:w="0" w:type="auto"/>
        <w:tblLook w:val="04A0" w:firstRow="1" w:lastRow="0" w:firstColumn="1" w:lastColumn="0" w:noHBand="0" w:noVBand="1"/>
      </w:tblPr>
      <w:tblGrid>
        <w:gridCol w:w="902"/>
        <w:gridCol w:w="1700"/>
        <w:gridCol w:w="2283"/>
        <w:gridCol w:w="1860"/>
        <w:gridCol w:w="2045"/>
      </w:tblGrid>
      <w:tr w:rsidR="005C1314" w:rsidRPr="00E26627" w14:paraId="1D34819B" w14:textId="77777777" w:rsidTr="002E085D">
        <w:tc>
          <w:tcPr>
            <w:tcW w:w="902" w:type="dxa"/>
            <w:tcBorders>
              <w:bottom w:val="single" w:sz="4" w:space="0" w:color="auto"/>
            </w:tcBorders>
            <w:vAlign w:val="center"/>
          </w:tcPr>
          <w:p w14:paraId="305F2E99" w14:textId="77777777" w:rsidR="005C1314" w:rsidRPr="00E26627" w:rsidRDefault="005C1314" w:rsidP="005C1314">
            <w:pPr>
              <w:spacing w:after="60"/>
              <w:jc w:val="center"/>
              <w:rPr>
                <w:b/>
              </w:rPr>
            </w:pPr>
            <w:bookmarkStart w:id="16" w:name="_Hlk68544736"/>
            <w:r w:rsidRPr="00E26627">
              <w:rPr>
                <w:b/>
              </w:rPr>
              <w:t>Stage</w:t>
            </w:r>
          </w:p>
        </w:tc>
        <w:tc>
          <w:tcPr>
            <w:tcW w:w="1700" w:type="dxa"/>
            <w:tcBorders>
              <w:bottom w:val="single" w:sz="4" w:space="0" w:color="auto"/>
            </w:tcBorders>
            <w:vAlign w:val="center"/>
          </w:tcPr>
          <w:p w14:paraId="4E8B83DD" w14:textId="77777777" w:rsidR="005C1314" w:rsidRPr="00E26627" w:rsidRDefault="005C1314" w:rsidP="005C1314">
            <w:pPr>
              <w:spacing w:after="60"/>
              <w:jc w:val="center"/>
              <w:rPr>
                <w:b/>
              </w:rPr>
            </w:pPr>
            <w:r w:rsidRPr="00E26627">
              <w:rPr>
                <w:b/>
              </w:rPr>
              <w:t>Durée (jour) CH</w:t>
            </w:r>
          </w:p>
        </w:tc>
        <w:tc>
          <w:tcPr>
            <w:tcW w:w="2283" w:type="dxa"/>
            <w:tcBorders>
              <w:bottom w:val="single" w:sz="4" w:space="0" w:color="auto"/>
            </w:tcBorders>
          </w:tcPr>
          <w:p w14:paraId="594E9EC8" w14:textId="77777777" w:rsidR="005C1314" w:rsidRPr="00E26627" w:rsidRDefault="005C1314" w:rsidP="005C1314">
            <w:pPr>
              <w:spacing w:after="60"/>
              <w:jc w:val="center"/>
              <w:rPr>
                <w:b/>
              </w:rPr>
            </w:pPr>
            <w:r w:rsidRPr="00E26627">
              <w:rPr>
                <w:b/>
              </w:rPr>
              <w:t>Durée (semaine) CH</w:t>
            </w:r>
          </w:p>
        </w:tc>
        <w:tc>
          <w:tcPr>
            <w:tcW w:w="1860" w:type="dxa"/>
            <w:tcBorders>
              <w:bottom w:val="single" w:sz="4" w:space="0" w:color="auto"/>
            </w:tcBorders>
          </w:tcPr>
          <w:p w14:paraId="382E5545" w14:textId="77777777" w:rsidR="005C1314" w:rsidRPr="00E26627" w:rsidRDefault="005C1314" w:rsidP="005C1314">
            <w:pPr>
              <w:spacing w:after="60"/>
              <w:rPr>
                <w:b/>
              </w:rPr>
            </w:pPr>
            <w:r w:rsidRPr="00E26627">
              <w:rPr>
                <w:b/>
              </w:rPr>
              <w:t>Répartition jours</w:t>
            </w:r>
          </w:p>
        </w:tc>
        <w:tc>
          <w:tcPr>
            <w:tcW w:w="2045" w:type="dxa"/>
            <w:tcBorders>
              <w:bottom w:val="single" w:sz="4" w:space="0" w:color="auto"/>
            </w:tcBorders>
            <w:vAlign w:val="center"/>
          </w:tcPr>
          <w:p w14:paraId="648A0025" w14:textId="77777777" w:rsidR="005C1314" w:rsidRPr="00E26627" w:rsidRDefault="005C1314" w:rsidP="005C1314">
            <w:pPr>
              <w:spacing w:after="60"/>
              <w:jc w:val="center"/>
              <w:rPr>
                <w:b/>
              </w:rPr>
            </w:pPr>
            <w:r w:rsidRPr="00E26627">
              <w:rPr>
                <w:b/>
              </w:rPr>
              <w:t>Nombre de départs</w:t>
            </w:r>
          </w:p>
        </w:tc>
      </w:tr>
      <w:tr w:rsidR="005C1314" w:rsidRPr="00E26627" w14:paraId="11B82319" w14:textId="77777777" w:rsidTr="002E085D">
        <w:tc>
          <w:tcPr>
            <w:tcW w:w="902" w:type="dxa"/>
            <w:tcBorders>
              <w:top w:val="single" w:sz="4" w:space="0" w:color="auto"/>
            </w:tcBorders>
            <w:vAlign w:val="center"/>
          </w:tcPr>
          <w:p w14:paraId="025CDBF2" w14:textId="77777777" w:rsidR="005C1314" w:rsidRPr="00E26627" w:rsidRDefault="005C1314" w:rsidP="005C1314">
            <w:pPr>
              <w:spacing w:after="60"/>
              <w:jc w:val="center"/>
              <w:rPr>
                <w:b/>
              </w:rPr>
            </w:pPr>
            <w:r w:rsidRPr="00E26627">
              <w:rPr>
                <w:b/>
              </w:rPr>
              <w:t>11E</w:t>
            </w:r>
          </w:p>
        </w:tc>
        <w:tc>
          <w:tcPr>
            <w:tcW w:w="1700" w:type="dxa"/>
            <w:tcBorders>
              <w:top w:val="single" w:sz="4" w:space="0" w:color="auto"/>
            </w:tcBorders>
            <w:vAlign w:val="center"/>
          </w:tcPr>
          <w:p w14:paraId="3F6E9513" w14:textId="77777777" w:rsidR="005C1314" w:rsidRPr="00E26627" w:rsidRDefault="005C1314" w:rsidP="005C1314">
            <w:pPr>
              <w:spacing w:after="60"/>
              <w:jc w:val="center"/>
            </w:pPr>
            <w:r w:rsidRPr="00E26627">
              <w:t>4</w:t>
            </w:r>
          </w:p>
        </w:tc>
        <w:tc>
          <w:tcPr>
            <w:tcW w:w="2283" w:type="dxa"/>
            <w:tcBorders>
              <w:top w:val="single" w:sz="4" w:space="0" w:color="auto"/>
            </w:tcBorders>
          </w:tcPr>
          <w:p w14:paraId="1059E2A8" w14:textId="77777777" w:rsidR="005C1314" w:rsidRPr="00E26627" w:rsidRDefault="005C1314" w:rsidP="005C1314">
            <w:pPr>
              <w:spacing w:after="60"/>
              <w:jc w:val="center"/>
            </w:pPr>
            <w:r w:rsidRPr="00E26627">
              <w:t>2</w:t>
            </w:r>
          </w:p>
        </w:tc>
        <w:tc>
          <w:tcPr>
            <w:tcW w:w="1860" w:type="dxa"/>
            <w:tcBorders>
              <w:top w:val="single" w:sz="4" w:space="0" w:color="auto"/>
            </w:tcBorders>
          </w:tcPr>
          <w:p w14:paraId="63590EF6" w14:textId="77777777" w:rsidR="005C1314" w:rsidRPr="00E26627" w:rsidRDefault="005C1314" w:rsidP="005C1314">
            <w:pPr>
              <w:spacing w:after="60"/>
            </w:pPr>
            <w:r w:rsidRPr="00E26627">
              <w:t>M/ME  ou  J/V</w:t>
            </w:r>
          </w:p>
        </w:tc>
        <w:tc>
          <w:tcPr>
            <w:tcW w:w="2045" w:type="dxa"/>
            <w:tcBorders>
              <w:top w:val="single" w:sz="4" w:space="0" w:color="auto"/>
            </w:tcBorders>
            <w:vAlign w:val="center"/>
          </w:tcPr>
          <w:p w14:paraId="6A9FDB97" w14:textId="77777777" w:rsidR="005C1314" w:rsidRPr="00E26627" w:rsidRDefault="005C1314" w:rsidP="005C1314">
            <w:pPr>
              <w:spacing w:after="60"/>
              <w:jc w:val="center"/>
            </w:pPr>
            <w:r w:rsidRPr="00E26627">
              <w:t>4</w:t>
            </w:r>
          </w:p>
        </w:tc>
      </w:tr>
      <w:tr w:rsidR="005C1314" w:rsidRPr="00E26627" w14:paraId="4CA10EFD" w14:textId="77777777" w:rsidTr="00EB4E94">
        <w:tc>
          <w:tcPr>
            <w:tcW w:w="902" w:type="dxa"/>
            <w:vAlign w:val="center"/>
          </w:tcPr>
          <w:p w14:paraId="6027377E" w14:textId="77777777" w:rsidR="005C1314" w:rsidRPr="00E26627" w:rsidRDefault="005C1314" w:rsidP="005C1314">
            <w:pPr>
              <w:spacing w:after="60"/>
              <w:jc w:val="center"/>
              <w:rPr>
                <w:b/>
              </w:rPr>
            </w:pPr>
            <w:r w:rsidRPr="00E26627">
              <w:rPr>
                <w:b/>
              </w:rPr>
              <w:t>22E</w:t>
            </w:r>
          </w:p>
        </w:tc>
        <w:tc>
          <w:tcPr>
            <w:tcW w:w="1700" w:type="dxa"/>
            <w:vAlign w:val="center"/>
          </w:tcPr>
          <w:p w14:paraId="5B88CC91" w14:textId="77777777" w:rsidR="005C1314" w:rsidRPr="00E26627" w:rsidRDefault="0006544C" w:rsidP="005C1314">
            <w:pPr>
              <w:spacing w:after="60"/>
              <w:jc w:val="center"/>
            </w:pPr>
            <w:r w:rsidRPr="00E26627">
              <w:t>12</w:t>
            </w:r>
          </w:p>
        </w:tc>
        <w:tc>
          <w:tcPr>
            <w:tcW w:w="2283" w:type="dxa"/>
          </w:tcPr>
          <w:p w14:paraId="2A1CB0D1" w14:textId="77777777" w:rsidR="005C1314" w:rsidRPr="00E26627" w:rsidRDefault="005C1314" w:rsidP="005C1314">
            <w:pPr>
              <w:spacing w:after="60"/>
              <w:jc w:val="center"/>
            </w:pPr>
            <w:r w:rsidRPr="00E26627">
              <w:t>7</w:t>
            </w:r>
          </w:p>
        </w:tc>
        <w:tc>
          <w:tcPr>
            <w:tcW w:w="1860" w:type="dxa"/>
          </w:tcPr>
          <w:p w14:paraId="29B8091C" w14:textId="77777777" w:rsidR="005C1314" w:rsidRPr="00E26627" w:rsidRDefault="005C1314" w:rsidP="005C1314">
            <w:pPr>
              <w:spacing w:after="60"/>
            </w:pPr>
            <w:r w:rsidRPr="00E26627">
              <w:t>M/ME  ou  J/V</w:t>
            </w:r>
          </w:p>
        </w:tc>
        <w:tc>
          <w:tcPr>
            <w:tcW w:w="2045" w:type="dxa"/>
            <w:vAlign w:val="center"/>
          </w:tcPr>
          <w:p w14:paraId="14424015" w14:textId="77777777" w:rsidR="005C1314" w:rsidRPr="00E26627" w:rsidRDefault="005C1314" w:rsidP="005C1314">
            <w:pPr>
              <w:spacing w:after="60"/>
              <w:jc w:val="center"/>
            </w:pPr>
            <w:r w:rsidRPr="00E26627">
              <w:t>2</w:t>
            </w:r>
          </w:p>
        </w:tc>
      </w:tr>
      <w:tr w:rsidR="005C1314" w:rsidRPr="00E26627" w14:paraId="330A1708" w14:textId="77777777" w:rsidTr="00EB4E94">
        <w:tc>
          <w:tcPr>
            <w:tcW w:w="902" w:type="dxa"/>
            <w:vAlign w:val="center"/>
          </w:tcPr>
          <w:p w14:paraId="59C8E3F0" w14:textId="77777777" w:rsidR="005C1314" w:rsidRPr="00E26627" w:rsidRDefault="005C1314" w:rsidP="005C1314">
            <w:pPr>
              <w:spacing w:after="60"/>
              <w:jc w:val="center"/>
              <w:rPr>
                <w:b/>
              </w:rPr>
            </w:pPr>
            <w:r w:rsidRPr="00E26627">
              <w:rPr>
                <w:b/>
              </w:rPr>
              <w:t>33B</w:t>
            </w:r>
          </w:p>
        </w:tc>
        <w:tc>
          <w:tcPr>
            <w:tcW w:w="1700" w:type="dxa"/>
            <w:vAlign w:val="center"/>
          </w:tcPr>
          <w:p w14:paraId="0ADD5AD6" w14:textId="77777777" w:rsidR="005C1314" w:rsidRPr="00E26627" w:rsidRDefault="005C1314" w:rsidP="005C1314">
            <w:pPr>
              <w:spacing w:after="60"/>
              <w:jc w:val="center"/>
            </w:pPr>
            <w:r w:rsidRPr="00E26627">
              <w:t>16</w:t>
            </w:r>
          </w:p>
        </w:tc>
        <w:tc>
          <w:tcPr>
            <w:tcW w:w="2283" w:type="dxa"/>
          </w:tcPr>
          <w:p w14:paraId="68F285C0" w14:textId="77777777" w:rsidR="005C1314" w:rsidRPr="00E26627" w:rsidRDefault="005C1314" w:rsidP="005C1314">
            <w:pPr>
              <w:spacing w:after="60"/>
              <w:jc w:val="center"/>
            </w:pPr>
            <w:r w:rsidRPr="00E26627">
              <w:t>8</w:t>
            </w:r>
          </w:p>
        </w:tc>
        <w:tc>
          <w:tcPr>
            <w:tcW w:w="1860" w:type="dxa"/>
          </w:tcPr>
          <w:p w14:paraId="3B0217ED" w14:textId="77777777" w:rsidR="005C1314" w:rsidRPr="00E26627" w:rsidRDefault="005C1314" w:rsidP="005C1314">
            <w:pPr>
              <w:spacing w:after="60"/>
            </w:pPr>
            <w:r w:rsidRPr="00E26627">
              <w:t>M/ME  ou  J/V</w:t>
            </w:r>
          </w:p>
        </w:tc>
        <w:tc>
          <w:tcPr>
            <w:tcW w:w="2045" w:type="dxa"/>
            <w:vAlign w:val="center"/>
          </w:tcPr>
          <w:p w14:paraId="5A5CBEA1" w14:textId="77777777" w:rsidR="005C1314" w:rsidRPr="00E26627" w:rsidRDefault="005C1314" w:rsidP="005C1314">
            <w:pPr>
              <w:spacing w:after="60"/>
              <w:jc w:val="center"/>
            </w:pPr>
            <w:r w:rsidRPr="00E26627">
              <w:t>2</w:t>
            </w:r>
          </w:p>
        </w:tc>
      </w:tr>
      <w:tr w:rsidR="005C1314" w:rsidRPr="00E26627" w14:paraId="1144BF41" w14:textId="77777777" w:rsidTr="00EB4E94">
        <w:tc>
          <w:tcPr>
            <w:tcW w:w="902" w:type="dxa"/>
            <w:vAlign w:val="center"/>
          </w:tcPr>
          <w:p w14:paraId="25226101" w14:textId="77777777" w:rsidR="005C1314" w:rsidRPr="00E26627" w:rsidRDefault="005C1314" w:rsidP="005C1314">
            <w:pPr>
              <w:spacing w:after="60"/>
              <w:jc w:val="center"/>
              <w:rPr>
                <w:b/>
              </w:rPr>
            </w:pPr>
            <w:r w:rsidRPr="00E26627">
              <w:rPr>
                <w:b/>
              </w:rPr>
              <w:t>44A</w:t>
            </w:r>
          </w:p>
        </w:tc>
        <w:tc>
          <w:tcPr>
            <w:tcW w:w="1700" w:type="dxa"/>
            <w:vAlign w:val="center"/>
          </w:tcPr>
          <w:p w14:paraId="32F027B3" w14:textId="77777777" w:rsidR="005C1314" w:rsidRPr="00E26627" w:rsidRDefault="005C1314" w:rsidP="005C1314">
            <w:pPr>
              <w:spacing w:after="60"/>
              <w:jc w:val="center"/>
            </w:pPr>
            <w:r w:rsidRPr="00E26627">
              <w:t>7</w:t>
            </w:r>
          </w:p>
        </w:tc>
        <w:tc>
          <w:tcPr>
            <w:tcW w:w="2283" w:type="dxa"/>
          </w:tcPr>
          <w:p w14:paraId="422FCAAE" w14:textId="77777777" w:rsidR="005C1314" w:rsidRPr="00E26627" w:rsidRDefault="005C1314" w:rsidP="005C1314">
            <w:pPr>
              <w:spacing w:after="60"/>
              <w:jc w:val="center"/>
            </w:pPr>
            <w:r w:rsidRPr="00E26627">
              <w:t>2⅓</w:t>
            </w:r>
          </w:p>
        </w:tc>
        <w:tc>
          <w:tcPr>
            <w:tcW w:w="1860" w:type="dxa"/>
          </w:tcPr>
          <w:p w14:paraId="3E7F4815" w14:textId="77777777" w:rsidR="005C1314" w:rsidRPr="00E26627" w:rsidRDefault="005C1314" w:rsidP="005C1314">
            <w:pPr>
              <w:spacing w:after="60"/>
            </w:pPr>
            <w:r w:rsidRPr="00E26627">
              <w:t>L/M/Me</w:t>
            </w:r>
          </w:p>
        </w:tc>
        <w:tc>
          <w:tcPr>
            <w:tcW w:w="2045" w:type="dxa"/>
            <w:vAlign w:val="center"/>
          </w:tcPr>
          <w:p w14:paraId="33FD236C" w14:textId="77777777" w:rsidR="005C1314" w:rsidRPr="00E26627" w:rsidRDefault="005C1314" w:rsidP="005C1314">
            <w:pPr>
              <w:spacing w:after="60"/>
              <w:jc w:val="center"/>
            </w:pPr>
            <w:r w:rsidRPr="00E26627">
              <w:t>3</w:t>
            </w:r>
          </w:p>
        </w:tc>
      </w:tr>
      <w:tr w:rsidR="005C1314" w:rsidRPr="00E26627" w14:paraId="5B93F87A" w14:textId="77777777" w:rsidTr="00EB4E94">
        <w:tc>
          <w:tcPr>
            <w:tcW w:w="902" w:type="dxa"/>
            <w:vAlign w:val="center"/>
          </w:tcPr>
          <w:p w14:paraId="1569CC00" w14:textId="77777777" w:rsidR="005C1314" w:rsidRPr="00E26627" w:rsidRDefault="005C1314" w:rsidP="005C1314">
            <w:pPr>
              <w:spacing w:after="60"/>
              <w:jc w:val="center"/>
              <w:rPr>
                <w:b/>
              </w:rPr>
            </w:pPr>
            <w:r w:rsidRPr="00E26627">
              <w:rPr>
                <w:b/>
              </w:rPr>
              <w:t>44B</w:t>
            </w:r>
          </w:p>
        </w:tc>
        <w:tc>
          <w:tcPr>
            <w:tcW w:w="1700" w:type="dxa"/>
            <w:vAlign w:val="center"/>
          </w:tcPr>
          <w:p w14:paraId="16C3D5FF" w14:textId="77777777" w:rsidR="005C1314" w:rsidRPr="00E26627" w:rsidRDefault="005C1314" w:rsidP="005C1314">
            <w:pPr>
              <w:spacing w:after="60"/>
              <w:jc w:val="center"/>
            </w:pPr>
            <w:r w:rsidRPr="00E26627">
              <w:t>7</w:t>
            </w:r>
          </w:p>
        </w:tc>
        <w:tc>
          <w:tcPr>
            <w:tcW w:w="2283" w:type="dxa"/>
          </w:tcPr>
          <w:p w14:paraId="71F561BD" w14:textId="77777777" w:rsidR="005C1314" w:rsidRPr="00E26627" w:rsidRDefault="005C1314" w:rsidP="005C1314">
            <w:pPr>
              <w:spacing w:after="60"/>
              <w:jc w:val="center"/>
            </w:pPr>
            <w:r w:rsidRPr="00E26627">
              <w:t>2⅓</w:t>
            </w:r>
          </w:p>
        </w:tc>
        <w:tc>
          <w:tcPr>
            <w:tcW w:w="1860" w:type="dxa"/>
          </w:tcPr>
          <w:p w14:paraId="6DB38226" w14:textId="77777777" w:rsidR="005C1314" w:rsidRPr="00E26627" w:rsidRDefault="005C1314" w:rsidP="005C1314">
            <w:pPr>
              <w:spacing w:after="60"/>
            </w:pPr>
            <w:r w:rsidRPr="00E26627">
              <w:t>L/M/Me</w:t>
            </w:r>
          </w:p>
        </w:tc>
        <w:tc>
          <w:tcPr>
            <w:tcW w:w="2045" w:type="dxa"/>
            <w:vAlign w:val="center"/>
          </w:tcPr>
          <w:p w14:paraId="1A94DAA0" w14:textId="77777777" w:rsidR="005C1314" w:rsidRPr="00E26627" w:rsidRDefault="005C1314" w:rsidP="005C1314">
            <w:pPr>
              <w:spacing w:after="60"/>
              <w:jc w:val="center"/>
            </w:pPr>
            <w:r w:rsidRPr="00E26627">
              <w:t>3</w:t>
            </w:r>
          </w:p>
        </w:tc>
      </w:tr>
      <w:tr w:rsidR="005C1314" w:rsidRPr="00E26627" w14:paraId="44DF116F" w14:textId="77777777" w:rsidTr="00EB4E94">
        <w:tc>
          <w:tcPr>
            <w:tcW w:w="902" w:type="dxa"/>
            <w:vAlign w:val="center"/>
          </w:tcPr>
          <w:p w14:paraId="56B03DAE" w14:textId="77777777" w:rsidR="005C1314" w:rsidRPr="00E26627" w:rsidRDefault="005C1314" w:rsidP="005C1314">
            <w:pPr>
              <w:spacing w:after="60"/>
              <w:jc w:val="center"/>
              <w:rPr>
                <w:b/>
              </w:rPr>
            </w:pPr>
            <w:r w:rsidRPr="00E26627">
              <w:rPr>
                <w:b/>
              </w:rPr>
              <w:t>55A</w:t>
            </w:r>
          </w:p>
        </w:tc>
        <w:tc>
          <w:tcPr>
            <w:tcW w:w="1700" w:type="dxa"/>
            <w:vAlign w:val="center"/>
          </w:tcPr>
          <w:p w14:paraId="423B227D" w14:textId="77777777" w:rsidR="005C1314" w:rsidRPr="00E26627" w:rsidRDefault="005C1314" w:rsidP="005C1314">
            <w:pPr>
              <w:spacing w:after="60"/>
              <w:jc w:val="center"/>
            </w:pPr>
            <w:r w:rsidRPr="00E26627">
              <w:t>12</w:t>
            </w:r>
          </w:p>
        </w:tc>
        <w:tc>
          <w:tcPr>
            <w:tcW w:w="2283" w:type="dxa"/>
          </w:tcPr>
          <w:p w14:paraId="71A6ECEC" w14:textId="77777777" w:rsidR="005C1314" w:rsidRPr="00E26627" w:rsidRDefault="005C1314" w:rsidP="005C1314">
            <w:pPr>
              <w:spacing w:after="60"/>
              <w:jc w:val="center"/>
            </w:pPr>
            <w:r w:rsidRPr="00E26627">
              <w:t>4</w:t>
            </w:r>
          </w:p>
        </w:tc>
        <w:tc>
          <w:tcPr>
            <w:tcW w:w="1860" w:type="dxa"/>
          </w:tcPr>
          <w:p w14:paraId="2BDC1FEF" w14:textId="77777777" w:rsidR="005C1314" w:rsidRPr="00E26627" w:rsidRDefault="005C1314" w:rsidP="005C1314">
            <w:pPr>
              <w:spacing w:after="60"/>
            </w:pPr>
            <w:r w:rsidRPr="00E26627">
              <w:t>L/M/Me</w:t>
            </w:r>
          </w:p>
        </w:tc>
        <w:tc>
          <w:tcPr>
            <w:tcW w:w="2045" w:type="dxa"/>
            <w:vAlign w:val="center"/>
          </w:tcPr>
          <w:p w14:paraId="36C1D397" w14:textId="77777777" w:rsidR="005C1314" w:rsidRPr="00E26627" w:rsidRDefault="005C1314" w:rsidP="005C1314">
            <w:pPr>
              <w:spacing w:after="60"/>
              <w:jc w:val="center"/>
            </w:pPr>
            <w:r w:rsidRPr="00E26627">
              <w:t>2</w:t>
            </w:r>
          </w:p>
        </w:tc>
      </w:tr>
      <w:tr w:rsidR="005C1314" w:rsidRPr="00E26627" w14:paraId="35E1111D" w14:textId="77777777" w:rsidTr="00EB4E94">
        <w:tc>
          <w:tcPr>
            <w:tcW w:w="902" w:type="dxa"/>
            <w:vAlign w:val="center"/>
          </w:tcPr>
          <w:p w14:paraId="3CACB766" w14:textId="77777777" w:rsidR="005C1314" w:rsidRPr="00E26627" w:rsidRDefault="005C1314" w:rsidP="005C1314">
            <w:pPr>
              <w:spacing w:after="60"/>
              <w:jc w:val="center"/>
              <w:rPr>
                <w:b/>
              </w:rPr>
            </w:pPr>
            <w:r w:rsidRPr="00E26627">
              <w:rPr>
                <w:b/>
              </w:rPr>
              <w:t>55B</w:t>
            </w:r>
          </w:p>
        </w:tc>
        <w:tc>
          <w:tcPr>
            <w:tcW w:w="1700" w:type="dxa"/>
            <w:vAlign w:val="center"/>
          </w:tcPr>
          <w:p w14:paraId="4904A95C" w14:textId="77777777" w:rsidR="005C1314" w:rsidRPr="00E26627" w:rsidRDefault="005C1314" w:rsidP="005C1314">
            <w:pPr>
              <w:spacing w:after="60"/>
              <w:jc w:val="center"/>
            </w:pPr>
            <w:r w:rsidRPr="00E26627">
              <w:t>13</w:t>
            </w:r>
          </w:p>
        </w:tc>
        <w:tc>
          <w:tcPr>
            <w:tcW w:w="2283" w:type="dxa"/>
          </w:tcPr>
          <w:p w14:paraId="52E1F813" w14:textId="77777777" w:rsidR="005C1314" w:rsidRPr="00E26627" w:rsidRDefault="005C1314" w:rsidP="005C1314">
            <w:pPr>
              <w:spacing w:after="60"/>
              <w:jc w:val="center"/>
            </w:pPr>
            <w:r w:rsidRPr="00E26627">
              <w:t>4⅓</w:t>
            </w:r>
          </w:p>
        </w:tc>
        <w:tc>
          <w:tcPr>
            <w:tcW w:w="1860" w:type="dxa"/>
          </w:tcPr>
          <w:p w14:paraId="41F6DFF2" w14:textId="77777777" w:rsidR="005C1314" w:rsidRPr="00E26627" w:rsidRDefault="005C1314" w:rsidP="005C1314">
            <w:pPr>
              <w:spacing w:after="60"/>
            </w:pPr>
            <w:r w:rsidRPr="00E26627">
              <w:t>L/M/Me</w:t>
            </w:r>
          </w:p>
        </w:tc>
        <w:tc>
          <w:tcPr>
            <w:tcW w:w="2045" w:type="dxa"/>
            <w:vAlign w:val="center"/>
          </w:tcPr>
          <w:p w14:paraId="36FA2819" w14:textId="77777777" w:rsidR="005C1314" w:rsidRPr="00E26627" w:rsidRDefault="005C1314" w:rsidP="005C1314">
            <w:pPr>
              <w:spacing w:after="60"/>
              <w:jc w:val="center"/>
            </w:pPr>
            <w:r w:rsidRPr="00E26627">
              <w:t>2</w:t>
            </w:r>
          </w:p>
        </w:tc>
      </w:tr>
      <w:tr w:rsidR="005C1314" w:rsidRPr="00E26627" w14:paraId="12109EC8" w14:textId="77777777" w:rsidTr="00EB4E94">
        <w:tc>
          <w:tcPr>
            <w:tcW w:w="902" w:type="dxa"/>
            <w:vAlign w:val="center"/>
          </w:tcPr>
          <w:p w14:paraId="165A4AB2" w14:textId="77777777" w:rsidR="005C1314" w:rsidRPr="00E26627" w:rsidRDefault="005C1314" w:rsidP="005C1314">
            <w:pPr>
              <w:spacing w:after="60"/>
              <w:jc w:val="center"/>
              <w:rPr>
                <w:b/>
              </w:rPr>
            </w:pPr>
            <w:r w:rsidRPr="00E26627">
              <w:rPr>
                <w:b/>
              </w:rPr>
              <w:t>66A</w:t>
            </w:r>
          </w:p>
        </w:tc>
        <w:tc>
          <w:tcPr>
            <w:tcW w:w="1700" w:type="dxa"/>
            <w:vAlign w:val="center"/>
          </w:tcPr>
          <w:p w14:paraId="20F05B3E" w14:textId="77777777" w:rsidR="005C1314" w:rsidRPr="00E26627" w:rsidRDefault="005C1314" w:rsidP="005C1314">
            <w:pPr>
              <w:spacing w:after="60"/>
              <w:jc w:val="center"/>
            </w:pPr>
            <w:r w:rsidRPr="00E26627">
              <w:t>6</w:t>
            </w:r>
          </w:p>
        </w:tc>
        <w:tc>
          <w:tcPr>
            <w:tcW w:w="2283" w:type="dxa"/>
          </w:tcPr>
          <w:p w14:paraId="3FE9256D" w14:textId="77777777" w:rsidR="005C1314" w:rsidRPr="00E26627" w:rsidRDefault="005C1314" w:rsidP="005C1314">
            <w:pPr>
              <w:spacing w:after="60"/>
              <w:jc w:val="center"/>
            </w:pPr>
            <w:r w:rsidRPr="00E26627">
              <w:t>2</w:t>
            </w:r>
          </w:p>
        </w:tc>
        <w:tc>
          <w:tcPr>
            <w:tcW w:w="1860" w:type="dxa"/>
          </w:tcPr>
          <w:p w14:paraId="6E4DA082" w14:textId="77777777" w:rsidR="005C1314" w:rsidRPr="00E26627" w:rsidRDefault="005C1314" w:rsidP="005C1314">
            <w:pPr>
              <w:spacing w:after="60"/>
            </w:pPr>
            <w:r w:rsidRPr="00E26627">
              <w:t>L/M/Me</w:t>
            </w:r>
          </w:p>
        </w:tc>
        <w:tc>
          <w:tcPr>
            <w:tcW w:w="2045" w:type="dxa"/>
            <w:vAlign w:val="center"/>
          </w:tcPr>
          <w:p w14:paraId="33139A3B" w14:textId="77777777" w:rsidR="005C1314" w:rsidRPr="00E26627" w:rsidRDefault="005C1314" w:rsidP="005C1314">
            <w:pPr>
              <w:spacing w:after="60"/>
              <w:jc w:val="center"/>
            </w:pPr>
            <w:r w:rsidRPr="00E26627">
              <w:t>2</w:t>
            </w:r>
          </w:p>
        </w:tc>
      </w:tr>
      <w:tr w:rsidR="005C1314" w:rsidRPr="00E26627" w14:paraId="369CD0D1" w14:textId="77777777" w:rsidTr="00EB4E94">
        <w:tc>
          <w:tcPr>
            <w:tcW w:w="902" w:type="dxa"/>
            <w:vAlign w:val="center"/>
          </w:tcPr>
          <w:p w14:paraId="22A80DDD" w14:textId="77777777" w:rsidR="005C1314" w:rsidRPr="00E26627" w:rsidRDefault="005C1314" w:rsidP="005C1314">
            <w:pPr>
              <w:spacing w:after="60"/>
              <w:jc w:val="center"/>
              <w:rPr>
                <w:b/>
              </w:rPr>
            </w:pPr>
            <w:r w:rsidRPr="00E26627">
              <w:rPr>
                <w:b/>
              </w:rPr>
              <w:t>66B</w:t>
            </w:r>
          </w:p>
        </w:tc>
        <w:tc>
          <w:tcPr>
            <w:tcW w:w="1700" w:type="dxa"/>
            <w:vAlign w:val="center"/>
          </w:tcPr>
          <w:p w14:paraId="24289B66" w14:textId="77777777" w:rsidR="005C1314" w:rsidRPr="00E26627" w:rsidRDefault="005C1314" w:rsidP="005C1314">
            <w:pPr>
              <w:spacing w:after="60"/>
              <w:jc w:val="center"/>
            </w:pPr>
            <w:r w:rsidRPr="00E26627">
              <w:t>24</w:t>
            </w:r>
          </w:p>
        </w:tc>
        <w:tc>
          <w:tcPr>
            <w:tcW w:w="2283" w:type="dxa"/>
          </w:tcPr>
          <w:p w14:paraId="44DE4FCD" w14:textId="77777777" w:rsidR="005C1314" w:rsidRPr="00E26627" w:rsidRDefault="005C1314" w:rsidP="005C1314">
            <w:pPr>
              <w:spacing w:after="60"/>
              <w:jc w:val="center"/>
            </w:pPr>
            <w:r w:rsidRPr="00E26627">
              <w:t>8</w:t>
            </w:r>
          </w:p>
        </w:tc>
        <w:tc>
          <w:tcPr>
            <w:tcW w:w="1860" w:type="dxa"/>
          </w:tcPr>
          <w:p w14:paraId="1FA84AB5" w14:textId="77777777" w:rsidR="005C1314" w:rsidRPr="00E26627" w:rsidRDefault="005C1314" w:rsidP="005C1314">
            <w:pPr>
              <w:spacing w:after="60"/>
            </w:pPr>
            <w:r w:rsidRPr="00E26627">
              <w:t>L/M/Me</w:t>
            </w:r>
          </w:p>
        </w:tc>
        <w:tc>
          <w:tcPr>
            <w:tcW w:w="2045" w:type="dxa"/>
            <w:vAlign w:val="center"/>
          </w:tcPr>
          <w:p w14:paraId="1646D66D" w14:textId="77777777" w:rsidR="005C1314" w:rsidRPr="00E26627" w:rsidRDefault="005C1314" w:rsidP="005C1314">
            <w:pPr>
              <w:spacing w:after="60"/>
              <w:jc w:val="center"/>
            </w:pPr>
            <w:r w:rsidRPr="00E26627">
              <w:t>1</w:t>
            </w:r>
          </w:p>
        </w:tc>
      </w:tr>
      <w:bookmarkEnd w:id="16"/>
    </w:tbl>
    <w:p w14:paraId="3903A4C3" w14:textId="46F4C9ED" w:rsidR="005C1314" w:rsidRPr="00E26627" w:rsidRDefault="005C1314" w:rsidP="005C1314">
      <w:pPr>
        <w:spacing w:after="60" w:line="240" w:lineRule="auto"/>
      </w:pPr>
    </w:p>
    <w:p w14:paraId="37F35C0B" w14:textId="2C260BCB" w:rsidR="00706910" w:rsidRPr="001C1871" w:rsidRDefault="00706910" w:rsidP="005C1314">
      <w:pPr>
        <w:spacing w:after="60" w:line="240" w:lineRule="auto"/>
        <w:rPr>
          <w:i/>
        </w:rPr>
      </w:pPr>
      <w:r w:rsidRPr="00E26627">
        <w:rPr>
          <w:i/>
        </w:rPr>
        <w:t>Tableau en cours de révision.</w:t>
      </w:r>
    </w:p>
    <w:bookmarkEnd w:id="15"/>
    <w:p w14:paraId="5BD4A794" w14:textId="77777777" w:rsidR="00D668FD" w:rsidRDefault="00D668FD" w:rsidP="005F2FB3">
      <w:pPr>
        <w:spacing w:after="100" w:afterAutospacing="1"/>
        <w:contextualSpacing/>
        <w:jc w:val="both"/>
        <w:rPr>
          <w:rFonts w:cs="Arial"/>
          <w:b/>
        </w:rPr>
      </w:pPr>
    </w:p>
    <w:p w14:paraId="082DB156" w14:textId="77777777" w:rsidR="005A5291" w:rsidRPr="00EB4E94" w:rsidRDefault="005A5291" w:rsidP="005F2FB3">
      <w:pPr>
        <w:spacing w:after="100" w:afterAutospacing="1"/>
        <w:contextualSpacing/>
        <w:jc w:val="both"/>
        <w:rPr>
          <w:rFonts w:cs="Arial"/>
          <w:b/>
        </w:rPr>
      </w:pPr>
      <w:r w:rsidRPr="00EB4E94">
        <w:rPr>
          <w:rFonts w:cs="Arial"/>
          <w:b/>
        </w:rPr>
        <w:t>Allocations rattachées au nombre d’étudiants semaine (Pi-NES)</w:t>
      </w:r>
    </w:p>
    <w:p w14:paraId="5BF8D82D" w14:textId="77777777" w:rsidR="005F2FB3" w:rsidRPr="005F2FB3" w:rsidRDefault="005F2FB3" w:rsidP="005F2FB3">
      <w:pPr>
        <w:spacing w:after="100" w:afterAutospacing="1"/>
        <w:contextualSpacing/>
        <w:jc w:val="both"/>
        <w:rPr>
          <w:rFonts w:cs="Arial"/>
        </w:rPr>
      </w:pPr>
    </w:p>
    <w:p w14:paraId="748A2F6E" w14:textId="77777777" w:rsidR="005A5291" w:rsidRPr="005F2FB3" w:rsidRDefault="005A5291" w:rsidP="005F2FB3">
      <w:pPr>
        <w:spacing w:after="100" w:afterAutospacing="1"/>
        <w:contextualSpacing/>
        <w:jc w:val="both"/>
        <w:rPr>
          <w:rFonts w:cs="Arial"/>
        </w:rPr>
      </w:pPr>
      <w:r w:rsidRPr="005F2FB3">
        <w:rPr>
          <w:rFonts w:cs="Arial"/>
        </w:rPr>
        <w:t>Afin de tenir compte du grand nombre d’étudiants semaine (NES) dans certains cours de plusieurs disciplines, une allocation spécifique est accordée en calculant le nombre moyen d’étudiants inscrits. Pour ce faire :</w:t>
      </w:r>
    </w:p>
    <w:p w14:paraId="744A7D2D" w14:textId="77777777" w:rsidR="005A5291" w:rsidRPr="00EA3986" w:rsidRDefault="005A5291" w:rsidP="00EA3986">
      <w:pPr>
        <w:spacing w:after="100" w:afterAutospacing="1"/>
        <w:contextualSpacing/>
        <w:jc w:val="both"/>
        <w:rPr>
          <w:rFonts w:cs="Arial"/>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2663"/>
      </w:tblGrid>
      <w:tr w:rsidR="00474FD2" w:rsidRPr="00CB4993" w14:paraId="29D6F085" w14:textId="77777777" w:rsidTr="00474FD2">
        <w:trPr>
          <w:jc w:val="center"/>
        </w:trPr>
        <w:tc>
          <w:tcPr>
            <w:tcW w:w="1039" w:type="dxa"/>
            <w:vMerge w:val="restart"/>
            <w:vAlign w:val="center"/>
          </w:tcPr>
          <w:p w14:paraId="68B12F0A" w14:textId="77777777" w:rsidR="00474FD2" w:rsidRPr="00EB4E94" w:rsidRDefault="00474FD2" w:rsidP="00271269">
            <w:pPr>
              <w:spacing w:after="100" w:afterAutospacing="1"/>
              <w:jc w:val="right"/>
              <w:rPr>
                <w:rFonts w:cs="Arial"/>
              </w:rPr>
            </w:pPr>
            <w:r w:rsidRPr="00EB4E94">
              <w:rPr>
                <w:rFonts w:cs="Arial"/>
              </w:rPr>
              <w:t>Pi-NES =</w:t>
            </w:r>
          </w:p>
        </w:tc>
        <w:tc>
          <w:tcPr>
            <w:tcW w:w="2663" w:type="dxa"/>
            <w:tcBorders>
              <w:bottom w:val="single" w:sz="4" w:space="0" w:color="auto"/>
            </w:tcBorders>
            <w:vAlign w:val="center"/>
          </w:tcPr>
          <w:p w14:paraId="70669109" w14:textId="77777777" w:rsidR="00474FD2" w:rsidRPr="00EB4E94" w:rsidRDefault="00474FD2" w:rsidP="00271269">
            <w:pPr>
              <w:spacing w:after="100" w:afterAutospacing="1"/>
              <w:jc w:val="center"/>
              <w:rPr>
                <w:rFonts w:cs="Arial"/>
                <w:i/>
                <w:lang w:val="en-CA"/>
              </w:rPr>
            </w:pPr>
            <w:r w:rsidRPr="00EB4E94">
              <w:rPr>
                <w:rFonts w:cs="Arial"/>
                <w:i/>
                <w:lang w:val="en-CA"/>
              </w:rPr>
              <w:t>(0,01 * (IC/Pi-HC + Pi-HP))</w:t>
            </w:r>
          </w:p>
        </w:tc>
      </w:tr>
      <w:tr w:rsidR="00474FD2" w14:paraId="3C5EEC56" w14:textId="77777777" w:rsidTr="00474FD2">
        <w:trPr>
          <w:jc w:val="center"/>
        </w:trPr>
        <w:tc>
          <w:tcPr>
            <w:tcW w:w="1039" w:type="dxa"/>
            <w:vMerge/>
          </w:tcPr>
          <w:p w14:paraId="35D5E7AC" w14:textId="77777777" w:rsidR="00474FD2" w:rsidRPr="00B059E9" w:rsidRDefault="00474FD2" w:rsidP="00271269">
            <w:pPr>
              <w:spacing w:after="100" w:afterAutospacing="1"/>
              <w:jc w:val="both"/>
              <w:rPr>
                <w:rFonts w:cs="Arial"/>
                <w:lang w:val="en-CA"/>
              </w:rPr>
            </w:pPr>
          </w:p>
        </w:tc>
        <w:tc>
          <w:tcPr>
            <w:tcW w:w="2663" w:type="dxa"/>
            <w:tcBorders>
              <w:top w:val="single" w:sz="4" w:space="0" w:color="auto"/>
            </w:tcBorders>
            <w:vAlign w:val="center"/>
          </w:tcPr>
          <w:p w14:paraId="6A2584A7" w14:textId="77777777" w:rsidR="00474FD2" w:rsidRPr="00EB4E94" w:rsidRDefault="00474FD2" w:rsidP="008B751F">
            <w:pPr>
              <w:spacing w:after="100" w:afterAutospacing="1"/>
              <w:jc w:val="center"/>
              <w:rPr>
                <w:rFonts w:cs="Arial"/>
                <w:i/>
              </w:rPr>
            </w:pPr>
            <w:r w:rsidRPr="00EB4E94">
              <w:rPr>
                <w:rFonts w:cs="Arial"/>
                <w:i/>
              </w:rPr>
              <w:t>C</w:t>
            </w:r>
            <w:r w:rsidR="008B751F" w:rsidRPr="00EB4E94">
              <w:rPr>
                <w:rFonts w:cs="Arial"/>
                <w:i/>
              </w:rPr>
              <w:t>I</w:t>
            </w:r>
            <w:r w:rsidRPr="00EB4E94">
              <w:rPr>
                <w:rFonts w:cs="Arial"/>
                <w:i/>
              </w:rPr>
              <w:t xml:space="preserve"> de référence</w:t>
            </w:r>
          </w:p>
        </w:tc>
      </w:tr>
    </w:tbl>
    <w:p w14:paraId="209D67C6" w14:textId="77777777" w:rsidR="0064429B" w:rsidRDefault="0064429B" w:rsidP="00474FD2">
      <w:pPr>
        <w:spacing w:after="100" w:afterAutospacing="1"/>
        <w:contextualSpacing/>
        <w:jc w:val="both"/>
        <w:rPr>
          <w:rFonts w:cs="Arial"/>
        </w:rPr>
      </w:pPr>
    </w:p>
    <w:p w14:paraId="51A2EA2D" w14:textId="77777777" w:rsidR="00967BFB" w:rsidRDefault="005A5291" w:rsidP="00474FD2">
      <w:pPr>
        <w:spacing w:after="100" w:afterAutospacing="1"/>
        <w:contextualSpacing/>
        <w:jc w:val="both"/>
        <w:rPr>
          <w:rFonts w:cs="Arial"/>
        </w:rPr>
      </w:pPr>
      <w:r w:rsidRPr="00474FD2">
        <w:rPr>
          <w:rFonts w:cs="Arial"/>
        </w:rPr>
        <w:t xml:space="preserve">Cette allocation n’est pas allouée pour les cours dont la pondération est inférieure </w:t>
      </w:r>
      <w:r w:rsidR="008E59FC">
        <w:rPr>
          <w:rFonts w:cs="Arial"/>
        </w:rPr>
        <w:t xml:space="preserve">ou égale </w:t>
      </w:r>
      <w:r w:rsidRPr="00474FD2">
        <w:rPr>
          <w:rFonts w:cs="Arial"/>
        </w:rPr>
        <w:t>à deux (2) heures</w:t>
      </w:r>
      <w:r w:rsidR="00FB7DC5" w:rsidRPr="00474FD2">
        <w:rPr>
          <w:rFonts w:cs="Arial"/>
        </w:rPr>
        <w:t>.</w:t>
      </w:r>
      <w:r w:rsidR="005351C2">
        <w:rPr>
          <w:rFonts w:cs="Arial"/>
        </w:rPr>
        <w:t xml:space="preserve"> </w:t>
      </w:r>
    </w:p>
    <w:p w14:paraId="71FE929E" w14:textId="77777777" w:rsidR="00E061C8" w:rsidRPr="00FC12F6" w:rsidRDefault="00F2498F" w:rsidP="00885EF8">
      <w:pPr>
        <w:pStyle w:val="Titre2"/>
        <w:rPr>
          <w:rStyle w:val="Rfrenceintense"/>
          <w:u w:val="none"/>
        </w:rPr>
      </w:pPr>
      <w:bookmarkStart w:id="17" w:name="_Toc126157236"/>
      <w:r w:rsidRPr="00FC12F6">
        <w:rPr>
          <w:rStyle w:val="Rfrenceintense"/>
          <w:u w:val="none"/>
        </w:rPr>
        <w:t>Détermination des a</w:t>
      </w:r>
      <w:r w:rsidR="00E061C8" w:rsidRPr="00FC12F6">
        <w:rPr>
          <w:rStyle w:val="Rfrenceintense"/>
          <w:u w:val="none"/>
        </w:rPr>
        <w:t>llocations rattachées à un stage</w:t>
      </w:r>
      <w:r w:rsidR="009C4E51" w:rsidRPr="00FC12F6">
        <w:rPr>
          <w:rStyle w:val="Rfrenceintense"/>
          <w:u w:val="none"/>
        </w:rPr>
        <w:t xml:space="preserve"> (Pi-stage)</w:t>
      </w:r>
      <w:bookmarkEnd w:id="17"/>
      <w:r w:rsidR="001700A2" w:rsidRPr="00FC12F6">
        <w:rPr>
          <w:rStyle w:val="Rfrenceintense"/>
          <w:u w:val="none"/>
        </w:rPr>
        <w:t xml:space="preserve"> </w:t>
      </w:r>
    </w:p>
    <w:p w14:paraId="4E4BA22C" w14:textId="77777777" w:rsidR="002A2167" w:rsidRPr="00885EF8" w:rsidRDefault="002A2167" w:rsidP="002A2167">
      <w:pPr>
        <w:spacing w:after="100" w:afterAutospacing="1"/>
        <w:jc w:val="both"/>
        <w:rPr>
          <w:rFonts w:cs="Arial"/>
        </w:rPr>
      </w:pPr>
      <w:r w:rsidRPr="00885EF8">
        <w:rPr>
          <w:rFonts w:cs="Arial"/>
        </w:rPr>
        <w:t>Le même raisonnement s’applique pour un cours-stage. On détermine la CI correspondante au stage utilisant le Nejk associé à ce stage et on divise le résultat par la CI de référence afin de déterminer un Pi-stage.</w:t>
      </w:r>
    </w:p>
    <w:p w14:paraId="469945AE" w14:textId="77777777" w:rsidR="002A2167" w:rsidRPr="006F6DE4" w:rsidRDefault="002A2167" w:rsidP="008B7FB4">
      <w:pPr>
        <w:spacing w:after="100" w:afterAutospacing="1"/>
        <w:contextualSpacing/>
        <w:jc w:val="both"/>
        <w:rPr>
          <w:rFonts w:cs="Arial"/>
          <w:b/>
          <w:bCs/>
        </w:rPr>
      </w:pPr>
      <w:r w:rsidRPr="006F6DE4">
        <w:rPr>
          <w:rFonts w:cs="Arial"/>
          <w:b/>
          <w:bCs/>
        </w:rPr>
        <w:t>Allocations rattachées à un cours stage (Pi-stage)</w:t>
      </w:r>
    </w:p>
    <w:p w14:paraId="0112F9EF" w14:textId="77777777" w:rsidR="005A5291" w:rsidRPr="000357CB" w:rsidRDefault="005A5291" w:rsidP="005A5291">
      <w:pPr>
        <w:spacing w:after="100" w:afterAutospacing="1"/>
        <w:contextualSpacing/>
        <w:jc w:val="both"/>
        <w:rPr>
          <w:rFonts w:cs="Arial"/>
          <w:b/>
          <w:sz w:val="24"/>
          <w:szCs w:val="24"/>
        </w:rPr>
      </w:pPr>
    </w:p>
    <w:p w14:paraId="500AF182" w14:textId="77777777" w:rsidR="002A2167" w:rsidRDefault="002A2167" w:rsidP="002A2167">
      <w:pPr>
        <w:spacing w:after="100" w:afterAutospacing="1"/>
        <w:jc w:val="both"/>
        <w:rPr>
          <w:rFonts w:cs="Arial"/>
        </w:rPr>
      </w:pPr>
      <w:r w:rsidRPr="00885EF8">
        <w:rPr>
          <w:rFonts w:cs="Arial"/>
        </w:rPr>
        <w:t>Les allocations sont calculées en fonction du Nejk attribué au stage. Le Nejk est le rapport étudiant/enseignant propre au stage supervisé dont on calcule la CI.</w:t>
      </w:r>
    </w:p>
    <w:p w14:paraId="4EDFDE18" w14:textId="77777777" w:rsidR="00B059E9" w:rsidRPr="00885EF8" w:rsidRDefault="00B059E9" w:rsidP="002A2167">
      <w:pPr>
        <w:spacing w:after="100" w:afterAutospacing="1"/>
        <w:jc w:val="both"/>
        <w:rPr>
          <w:rFonts w:cs="Arial"/>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
        <w:gridCol w:w="2663"/>
        <w:gridCol w:w="1646"/>
      </w:tblGrid>
      <w:tr w:rsidR="002418FC" w:rsidRPr="00B059E9" w14:paraId="1502EDEB" w14:textId="77777777" w:rsidTr="002418FC">
        <w:trPr>
          <w:jc w:val="center"/>
        </w:trPr>
        <w:tc>
          <w:tcPr>
            <w:tcW w:w="1479" w:type="dxa"/>
            <w:vMerge w:val="restart"/>
            <w:vAlign w:val="center"/>
          </w:tcPr>
          <w:p w14:paraId="7D582A2A" w14:textId="77777777" w:rsidR="002418FC" w:rsidRPr="00EB4E94" w:rsidRDefault="002418FC" w:rsidP="008B751F">
            <w:pPr>
              <w:spacing w:after="100" w:afterAutospacing="1"/>
              <w:jc w:val="right"/>
              <w:rPr>
                <w:rFonts w:cs="Arial"/>
              </w:rPr>
            </w:pPr>
            <w:r w:rsidRPr="00EB4E94">
              <w:rPr>
                <w:rFonts w:cs="Arial"/>
              </w:rPr>
              <w:t>C</w:t>
            </w:r>
            <w:r w:rsidR="008B751F" w:rsidRPr="00EB4E94">
              <w:rPr>
                <w:rFonts w:cs="Arial"/>
              </w:rPr>
              <w:t>I</w:t>
            </w:r>
            <w:r w:rsidRPr="00EB4E94">
              <w:rPr>
                <w:rFonts w:cs="Arial"/>
              </w:rPr>
              <w:t xml:space="preserve"> du stage =</w:t>
            </w:r>
          </w:p>
        </w:tc>
        <w:tc>
          <w:tcPr>
            <w:tcW w:w="2663" w:type="dxa"/>
            <w:tcBorders>
              <w:bottom w:val="single" w:sz="4" w:space="0" w:color="auto"/>
            </w:tcBorders>
            <w:vAlign w:val="center"/>
          </w:tcPr>
          <w:p w14:paraId="3A56793B" w14:textId="77777777" w:rsidR="002418FC" w:rsidRPr="00EB4E94" w:rsidRDefault="002418FC" w:rsidP="00271269">
            <w:pPr>
              <w:spacing w:after="100" w:afterAutospacing="1"/>
              <w:jc w:val="center"/>
              <w:rPr>
                <w:rFonts w:cs="Arial"/>
                <w:i/>
              </w:rPr>
            </w:pPr>
            <w:r w:rsidRPr="00EB4E94">
              <w:rPr>
                <w:rFonts w:cs="Arial"/>
                <w:i/>
              </w:rPr>
              <w:t>Nb. d’étudiants</w:t>
            </w:r>
          </w:p>
        </w:tc>
        <w:tc>
          <w:tcPr>
            <w:tcW w:w="1646" w:type="dxa"/>
            <w:vMerge w:val="restart"/>
            <w:vAlign w:val="center"/>
          </w:tcPr>
          <w:p w14:paraId="22759C89" w14:textId="77777777" w:rsidR="002418FC" w:rsidRPr="00EB4E94" w:rsidRDefault="002418FC" w:rsidP="002418FC">
            <w:pPr>
              <w:spacing w:after="100" w:afterAutospacing="1"/>
              <w:rPr>
                <w:rFonts w:cs="Arial"/>
                <w:i/>
              </w:rPr>
            </w:pPr>
            <w:r w:rsidRPr="00EB4E94">
              <w:rPr>
                <w:rFonts w:cs="Arial"/>
                <w:i/>
              </w:rPr>
              <w:t>* 40 * 0,89 * R</w:t>
            </w:r>
          </w:p>
        </w:tc>
      </w:tr>
      <w:tr w:rsidR="002418FC" w:rsidRPr="00B059E9" w14:paraId="300851F9" w14:textId="77777777" w:rsidTr="002418FC">
        <w:trPr>
          <w:jc w:val="center"/>
        </w:trPr>
        <w:tc>
          <w:tcPr>
            <w:tcW w:w="1479" w:type="dxa"/>
            <w:vMerge/>
          </w:tcPr>
          <w:p w14:paraId="2C6E020D" w14:textId="77777777" w:rsidR="002418FC" w:rsidRPr="00B059E9" w:rsidRDefault="002418FC" w:rsidP="00271269">
            <w:pPr>
              <w:spacing w:after="100" w:afterAutospacing="1"/>
              <w:jc w:val="both"/>
              <w:rPr>
                <w:rFonts w:cs="Arial"/>
              </w:rPr>
            </w:pPr>
          </w:p>
        </w:tc>
        <w:tc>
          <w:tcPr>
            <w:tcW w:w="2663" w:type="dxa"/>
            <w:tcBorders>
              <w:top w:val="single" w:sz="4" w:space="0" w:color="auto"/>
            </w:tcBorders>
            <w:vAlign w:val="center"/>
          </w:tcPr>
          <w:p w14:paraId="1351709C" w14:textId="77777777" w:rsidR="002418FC" w:rsidRPr="00EB4E94" w:rsidRDefault="002418FC" w:rsidP="00271269">
            <w:pPr>
              <w:spacing w:after="100" w:afterAutospacing="1"/>
              <w:jc w:val="center"/>
              <w:rPr>
                <w:rFonts w:cs="Arial"/>
                <w:i/>
              </w:rPr>
            </w:pPr>
            <w:r w:rsidRPr="00EB4E94">
              <w:rPr>
                <w:rFonts w:cs="Arial"/>
                <w:i/>
              </w:rPr>
              <w:t>Nejk du stage</w:t>
            </w:r>
          </w:p>
        </w:tc>
        <w:tc>
          <w:tcPr>
            <w:tcW w:w="1646" w:type="dxa"/>
            <w:vMerge/>
          </w:tcPr>
          <w:p w14:paraId="3659D9E1" w14:textId="77777777" w:rsidR="002418FC" w:rsidRPr="00EB4E94" w:rsidRDefault="002418FC" w:rsidP="00271269">
            <w:pPr>
              <w:spacing w:after="100" w:afterAutospacing="1"/>
              <w:jc w:val="center"/>
              <w:rPr>
                <w:rFonts w:cs="Arial"/>
                <w:i/>
              </w:rPr>
            </w:pPr>
          </w:p>
        </w:tc>
      </w:tr>
    </w:tbl>
    <w:p w14:paraId="4A3D9100" w14:textId="77777777" w:rsidR="002A2167" w:rsidRPr="00B059E9" w:rsidRDefault="002A2167" w:rsidP="002418FC">
      <w:pPr>
        <w:spacing w:after="0"/>
        <w:contextualSpacing/>
        <w:jc w:val="both"/>
        <w:rPr>
          <w:rFonts w:cs="Arial"/>
          <w:sz w:val="24"/>
          <w:szCs w:val="24"/>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
        <w:gridCol w:w="1681"/>
      </w:tblGrid>
      <w:tr w:rsidR="002418FC" w:rsidRPr="00B059E9" w14:paraId="162E3F0E" w14:textId="77777777" w:rsidTr="002418FC">
        <w:trPr>
          <w:jc w:val="center"/>
        </w:trPr>
        <w:tc>
          <w:tcPr>
            <w:tcW w:w="1212" w:type="dxa"/>
            <w:vMerge w:val="restart"/>
            <w:vAlign w:val="center"/>
          </w:tcPr>
          <w:p w14:paraId="36F09B25" w14:textId="77777777" w:rsidR="002418FC" w:rsidRPr="00EB4E94" w:rsidRDefault="002418FC" w:rsidP="00271269">
            <w:pPr>
              <w:spacing w:after="100" w:afterAutospacing="1"/>
              <w:jc w:val="right"/>
              <w:rPr>
                <w:rFonts w:cs="Arial"/>
              </w:rPr>
            </w:pPr>
            <w:r w:rsidRPr="00EB4E94">
              <w:rPr>
                <w:rFonts w:cs="Arial"/>
              </w:rPr>
              <w:t>Pi-stage =</w:t>
            </w:r>
          </w:p>
        </w:tc>
        <w:tc>
          <w:tcPr>
            <w:tcW w:w="1681" w:type="dxa"/>
            <w:tcBorders>
              <w:bottom w:val="single" w:sz="4" w:space="0" w:color="auto"/>
            </w:tcBorders>
            <w:vAlign w:val="center"/>
          </w:tcPr>
          <w:p w14:paraId="477CB4BB" w14:textId="77777777" w:rsidR="002418FC" w:rsidRPr="00EB4E94" w:rsidRDefault="002418FC" w:rsidP="008B751F">
            <w:pPr>
              <w:spacing w:after="100" w:afterAutospacing="1"/>
              <w:jc w:val="center"/>
              <w:rPr>
                <w:rFonts w:cs="Arial"/>
                <w:i/>
                <w:lang w:val="en-CA"/>
              </w:rPr>
            </w:pPr>
            <w:r w:rsidRPr="00EB4E94">
              <w:rPr>
                <w:rFonts w:cs="Arial"/>
                <w:i/>
                <w:lang w:val="en-CA"/>
              </w:rPr>
              <w:t>C</w:t>
            </w:r>
            <w:r w:rsidR="008B751F" w:rsidRPr="00EB4E94">
              <w:rPr>
                <w:rFonts w:cs="Arial"/>
                <w:i/>
                <w:lang w:val="en-CA"/>
              </w:rPr>
              <w:t>I</w:t>
            </w:r>
            <w:r w:rsidRPr="00EB4E94">
              <w:rPr>
                <w:rFonts w:cs="Arial"/>
                <w:i/>
                <w:lang w:val="en-CA"/>
              </w:rPr>
              <w:t xml:space="preserve"> du stage</w:t>
            </w:r>
          </w:p>
        </w:tc>
      </w:tr>
      <w:tr w:rsidR="002418FC" w:rsidRPr="00B059E9" w14:paraId="3E7181B2" w14:textId="77777777" w:rsidTr="002418FC">
        <w:trPr>
          <w:jc w:val="center"/>
        </w:trPr>
        <w:tc>
          <w:tcPr>
            <w:tcW w:w="1212" w:type="dxa"/>
            <w:vMerge/>
          </w:tcPr>
          <w:p w14:paraId="0735BCC1" w14:textId="77777777" w:rsidR="002418FC" w:rsidRPr="00B059E9" w:rsidRDefault="002418FC" w:rsidP="00271269">
            <w:pPr>
              <w:spacing w:after="100" w:afterAutospacing="1"/>
              <w:jc w:val="both"/>
              <w:rPr>
                <w:rFonts w:cs="Arial"/>
                <w:lang w:val="en-CA"/>
              </w:rPr>
            </w:pPr>
          </w:p>
        </w:tc>
        <w:tc>
          <w:tcPr>
            <w:tcW w:w="1681" w:type="dxa"/>
            <w:tcBorders>
              <w:top w:val="single" w:sz="4" w:space="0" w:color="auto"/>
            </w:tcBorders>
            <w:vAlign w:val="center"/>
          </w:tcPr>
          <w:p w14:paraId="3396E239" w14:textId="77777777" w:rsidR="002418FC" w:rsidRPr="00EB4E94" w:rsidRDefault="002418FC" w:rsidP="008B751F">
            <w:pPr>
              <w:spacing w:after="100" w:afterAutospacing="1"/>
              <w:jc w:val="center"/>
              <w:rPr>
                <w:rFonts w:cs="Arial"/>
                <w:i/>
              </w:rPr>
            </w:pPr>
            <w:r w:rsidRPr="00EB4E94">
              <w:rPr>
                <w:rFonts w:cs="Arial"/>
                <w:i/>
              </w:rPr>
              <w:t>C</w:t>
            </w:r>
            <w:r w:rsidR="008B751F" w:rsidRPr="00EB4E94">
              <w:rPr>
                <w:rFonts w:cs="Arial"/>
                <w:i/>
              </w:rPr>
              <w:t>I</w:t>
            </w:r>
            <w:r w:rsidRPr="00EB4E94">
              <w:rPr>
                <w:rFonts w:cs="Arial"/>
                <w:i/>
              </w:rPr>
              <w:t xml:space="preserve"> de référence</w:t>
            </w:r>
          </w:p>
        </w:tc>
      </w:tr>
    </w:tbl>
    <w:p w14:paraId="23894D1A" w14:textId="77777777" w:rsidR="007E03D3" w:rsidRPr="00FC12F6" w:rsidRDefault="00F2498F" w:rsidP="00885EF8">
      <w:pPr>
        <w:pStyle w:val="Titre2"/>
        <w:rPr>
          <w:rStyle w:val="Rfrenceintense"/>
          <w:u w:val="none"/>
        </w:rPr>
      </w:pPr>
      <w:bookmarkStart w:id="18" w:name="_Toc126157237"/>
      <w:r w:rsidRPr="00FC12F6">
        <w:rPr>
          <w:rStyle w:val="Rfrenceintense"/>
          <w:u w:val="none"/>
        </w:rPr>
        <w:t>Détermination des a</w:t>
      </w:r>
      <w:r w:rsidR="00762FF9" w:rsidRPr="00FC12F6">
        <w:rPr>
          <w:rStyle w:val="Rfrenceintense"/>
          <w:u w:val="none"/>
        </w:rPr>
        <w:t>ll</w:t>
      </w:r>
      <w:r w:rsidR="007E03D3" w:rsidRPr="00FC12F6">
        <w:rPr>
          <w:rStyle w:val="Rfrenceintense"/>
          <w:u w:val="none"/>
        </w:rPr>
        <w:t xml:space="preserve">ocations rattachées </w:t>
      </w:r>
      <w:r w:rsidR="009D57DD" w:rsidRPr="00FC12F6">
        <w:rPr>
          <w:rStyle w:val="Rfrenceintense"/>
          <w:u w:val="none"/>
        </w:rPr>
        <w:t xml:space="preserve">aux </w:t>
      </w:r>
      <w:r w:rsidR="007E03D3" w:rsidRPr="00FC12F6">
        <w:rPr>
          <w:rStyle w:val="Rfrenceintense"/>
          <w:u w:val="none"/>
        </w:rPr>
        <w:t>nombreuses préparations</w:t>
      </w:r>
      <w:r w:rsidR="00305DCC" w:rsidRPr="00FC12F6">
        <w:rPr>
          <w:rStyle w:val="Rfrenceintense"/>
          <w:u w:val="none"/>
        </w:rPr>
        <w:t xml:space="preserve"> (Pi-NP)</w:t>
      </w:r>
      <w:bookmarkEnd w:id="18"/>
    </w:p>
    <w:p w14:paraId="655FA434" w14:textId="77777777" w:rsidR="003C2583" w:rsidRPr="007552ED" w:rsidRDefault="003C2583" w:rsidP="003C2583">
      <w:pPr>
        <w:spacing w:after="100" w:afterAutospacing="1"/>
        <w:jc w:val="both"/>
        <w:rPr>
          <w:rFonts w:cs="Arial"/>
        </w:rPr>
      </w:pPr>
      <w:r w:rsidRPr="007552ED">
        <w:rPr>
          <w:rFonts w:cs="Arial"/>
        </w:rPr>
        <w:t>Le calcul des préparations nombreuses dépend d</w:t>
      </w:r>
      <w:r w:rsidR="002C4D3C" w:rsidRPr="007552ED">
        <w:rPr>
          <w:rFonts w:cs="Arial"/>
        </w:rPr>
        <w:t xml:space="preserve">u </w:t>
      </w:r>
      <w:r w:rsidRPr="007552ED">
        <w:rPr>
          <w:rFonts w:cs="Arial"/>
        </w:rPr>
        <w:t xml:space="preserve">ratio </w:t>
      </w:r>
      <w:r w:rsidR="002C4D3C" w:rsidRPr="007552ED">
        <w:rPr>
          <w:rFonts w:cs="Arial"/>
        </w:rPr>
        <w:t>m</w:t>
      </w:r>
      <w:r w:rsidRPr="007552ED">
        <w:rPr>
          <w:rFonts w:cs="Arial"/>
        </w:rPr>
        <w:t>oyen de cours différents par enseignant</w:t>
      </w:r>
      <w:r w:rsidR="004013E5" w:rsidRPr="007552ED">
        <w:rPr>
          <w:rFonts w:cs="Arial"/>
        </w:rPr>
        <w:t xml:space="preserve"> </w:t>
      </w:r>
      <w:r w:rsidRPr="007552ED">
        <w:rPr>
          <w:rFonts w:cs="Arial"/>
        </w:rPr>
        <w:t xml:space="preserve">établi à l'aide du calcul de Pi.  Cette allocation s’ajoute au mode de calcul </w:t>
      </w:r>
      <w:r w:rsidR="004013E5" w:rsidRPr="007552ED">
        <w:rPr>
          <w:rFonts w:cs="Arial"/>
        </w:rPr>
        <w:t xml:space="preserve">afin </w:t>
      </w:r>
      <w:r w:rsidR="008B751F" w:rsidRPr="007552ED">
        <w:rPr>
          <w:rFonts w:cs="Arial"/>
        </w:rPr>
        <w:t xml:space="preserve">de </w:t>
      </w:r>
      <w:r w:rsidRPr="007552ED">
        <w:rPr>
          <w:rFonts w:cs="Arial"/>
        </w:rPr>
        <w:t>déterminer le</w:t>
      </w:r>
      <w:r w:rsidR="004013E5" w:rsidRPr="007552ED">
        <w:rPr>
          <w:rFonts w:cs="Arial"/>
        </w:rPr>
        <w:t>s</w:t>
      </w:r>
      <w:r w:rsidRPr="007552ED">
        <w:rPr>
          <w:rFonts w:cs="Arial"/>
        </w:rPr>
        <w:t xml:space="preserve"> ressources </w:t>
      </w:r>
      <w:r w:rsidR="004013E5" w:rsidRPr="007552ED">
        <w:rPr>
          <w:rFonts w:cs="Arial"/>
        </w:rPr>
        <w:t xml:space="preserve">à </w:t>
      </w:r>
      <w:r w:rsidRPr="007552ED">
        <w:rPr>
          <w:rFonts w:cs="Arial"/>
        </w:rPr>
        <w:t>réparti</w:t>
      </w:r>
      <w:r w:rsidR="004013E5" w:rsidRPr="007552ED">
        <w:rPr>
          <w:rFonts w:cs="Arial"/>
        </w:rPr>
        <w:t xml:space="preserve">r </w:t>
      </w:r>
      <w:r w:rsidRPr="007552ED">
        <w:rPr>
          <w:rFonts w:cs="Arial"/>
        </w:rPr>
        <w:t>à cha</w:t>
      </w:r>
      <w:r w:rsidR="004013E5" w:rsidRPr="007552ED">
        <w:rPr>
          <w:rFonts w:cs="Arial"/>
        </w:rPr>
        <w:t xml:space="preserve">cune des </w:t>
      </w:r>
      <w:r w:rsidRPr="007552ED">
        <w:rPr>
          <w:rFonts w:cs="Arial"/>
        </w:rPr>
        <w:t>discipline</w:t>
      </w:r>
      <w:r w:rsidR="008B751F" w:rsidRPr="007552ED">
        <w:rPr>
          <w:rFonts w:cs="Arial"/>
        </w:rPr>
        <w:t>s</w:t>
      </w:r>
      <w:r w:rsidRPr="007552ED">
        <w:rPr>
          <w:rFonts w:cs="Arial"/>
        </w:rPr>
        <w:t xml:space="preserve"> dans le cadre du Volet I.</w:t>
      </w:r>
      <w:r w:rsidR="00996BD9" w:rsidRPr="007552ED">
        <w:t xml:space="preserve"> S</w:t>
      </w:r>
      <w:r w:rsidR="00996BD9" w:rsidRPr="007552ED">
        <w:rPr>
          <w:rFonts w:cs="Arial"/>
        </w:rPr>
        <w:t>i le nombre de cours différents par enseignant équivalent temps complet (R) est égal ou inférieur à 2, aucune allocation supplémentaire n’est accordée</w:t>
      </w:r>
      <w:r w:rsidR="00E60101" w:rsidRPr="007552ED">
        <w:rPr>
          <w:rFonts w:cs="Arial"/>
        </w:rPr>
        <w:t>.</w:t>
      </w:r>
    </w:p>
    <w:p w14:paraId="212B3CDA" w14:textId="33CCA83D" w:rsidR="003C2583" w:rsidRDefault="003C2583" w:rsidP="005A5291">
      <w:pPr>
        <w:spacing w:after="100" w:afterAutospacing="1"/>
        <w:jc w:val="both"/>
        <w:rPr>
          <w:rFonts w:cs="Arial"/>
        </w:rPr>
      </w:pPr>
      <w:r w:rsidRPr="007552ED">
        <w:rPr>
          <w:rFonts w:cs="Arial"/>
        </w:rPr>
        <w:t>Pour l’année 20</w:t>
      </w:r>
      <w:r w:rsidR="00C4263C" w:rsidRPr="007552ED">
        <w:rPr>
          <w:rFonts w:cs="Arial"/>
        </w:rPr>
        <w:t>2</w:t>
      </w:r>
      <w:r w:rsidR="00D6268C">
        <w:rPr>
          <w:rFonts w:cs="Arial"/>
        </w:rPr>
        <w:t>3</w:t>
      </w:r>
      <w:r w:rsidR="00C4263C" w:rsidRPr="007552ED">
        <w:rPr>
          <w:rFonts w:cs="Arial"/>
        </w:rPr>
        <w:t>-2</w:t>
      </w:r>
      <w:r w:rsidR="00D6268C">
        <w:rPr>
          <w:rFonts w:cs="Arial"/>
        </w:rPr>
        <w:t>4</w:t>
      </w:r>
      <w:r w:rsidRPr="007552ED">
        <w:rPr>
          <w:rFonts w:cs="Arial"/>
        </w:rPr>
        <w:t>, l</w:t>
      </w:r>
      <w:r w:rsidR="00996BD9" w:rsidRPr="007552ED">
        <w:rPr>
          <w:rFonts w:cs="Arial"/>
        </w:rPr>
        <w:t xml:space="preserve">es </w:t>
      </w:r>
      <w:r w:rsidRPr="007552ED">
        <w:rPr>
          <w:rFonts w:cs="Arial"/>
        </w:rPr>
        <w:t>ressource</w:t>
      </w:r>
      <w:r w:rsidR="00996BD9" w:rsidRPr="007552ED">
        <w:rPr>
          <w:rFonts w:cs="Arial"/>
        </w:rPr>
        <w:t>s</w:t>
      </w:r>
      <w:r w:rsidRPr="007552ED">
        <w:rPr>
          <w:rFonts w:cs="Arial"/>
        </w:rPr>
        <w:t xml:space="preserve"> </w:t>
      </w:r>
      <w:r w:rsidR="00E60101" w:rsidRPr="007552ED">
        <w:rPr>
          <w:rFonts w:cs="Arial"/>
        </w:rPr>
        <w:t xml:space="preserve">calculées selon les formules </w:t>
      </w:r>
      <w:r w:rsidR="00F26E22" w:rsidRPr="007552ED">
        <w:rPr>
          <w:rFonts w:cs="Arial"/>
        </w:rPr>
        <w:t>qui suivent</w:t>
      </w:r>
      <w:r w:rsidR="007A3968" w:rsidRPr="007552ED">
        <w:rPr>
          <w:rFonts w:cs="Arial"/>
        </w:rPr>
        <w:t xml:space="preserve">, </w:t>
      </w:r>
      <w:r w:rsidR="00C32D67" w:rsidRPr="007552ED">
        <w:rPr>
          <w:rFonts w:cs="Arial"/>
        </w:rPr>
        <w:t xml:space="preserve">seront distribuées </w:t>
      </w:r>
      <w:r w:rsidR="00845C4F" w:rsidRPr="007552ED">
        <w:rPr>
          <w:rFonts w:cs="Arial"/>
        </w:rPr>
        <w:t xml:space="preserve">dans les disciplines </w:t>
      </w:r>
      <w:r w:rsidR="00E60101" w:rsidRPr="007552ED">
        <w:rPr>
          <w:rFonts w:cs="Arial"/>
        </w:rPr>
        <w:t xml:space="preserve">que si la répartition </w:t>
      </w:r>
      <w:r w:rsidR="00C32D67" w:rsidRPr="007552ED">
        <w:rPr>
          <w:rFonts w:cs="Arial"/>
        </w:rPr>
        <w:t>proposée par le département démontre que des enseignants doivent faire plus de deux préparations</w:t>
      </w:r>
      <w:r w:rsidR="00845C4F" w:rsidRPr="007552ED">
        <w:rPr>
          <w:rFonts w:cs="Arial"/>
        </w:rPr>
        <w:t xml:space="preserve"> et que le département ne peut faire autrement</w:t>
      </w:r>
      <w:r w:rsidR="00C32D67" w:rsidRPr="007552ED">
        <w:rPr>
          <w:rFonts w:cs="Arial"/>
        </w:rPr>
        <w:t xml:space="preserve">. Elles seront distribuées en tenant compte du nombre d’enseignants dépassant 2 </w:t>
      </w:r>
      <w:r w:rsidR="00AF351C" w:rsidRPr="007552ED">
        <w:rPr>
          <w:rFonts w:cs="Arial"/>
        </w:rPr>
        <w:t>préparations.</w:t>
      </w:r>
      <w:r w:rsidR="00AF351C" w:rsidRPr="004013E5">
        <w:rPr>
          <w:rFonts w:cs="Arial"/>
        </w:rPr>
        <w:t xml:space="preserve"> </w:t>
      </w:r>
    </w:p>
    <w:p w14:paraId="12CA487F" w14:textId="4E176DCA" w:rsidR="00B82AB2" w:rsidRPr="003C2583" w:rsidRDefault="00996BD9" w:rsidP="00996BD9">
      <w:pPr>
        <w:rPr>
          <w:rFonts w:cs="Arial"/>
        </w:rPr>
      </w:pPr>
      <w:r w:rsidRPr="008431AC">
        <w:t>S</w:t>
      </w:r>
      <w:r w:rsidRPr="008431AC">
        <w:rPr>
          <w:rFonts w:cs="Arial"/>
        </w:rPr>
        <w:t xml:space="preserve">i le nombre de cours différents par enseignant équivalent temps complet (R) est </w:t>
      </w:r>
      <w:r w:rsidR="00B82AB2" w:rsidRPr="008431AC">
        <w:rPr>
          <w:rFonts w:cs="Arial"/>
        </w:rPr>
        <w:t>plus grand que</w:t>
      </w:r>
      <w:r w:rsidR="00B82AB2" w:rsidRPr="003C2583">
        <w:rPr>
          <w:rFonts w:cs="Arial"/>
        </w:rPr>
        <w:t xml:space="preserve"> deux</w:t>
      </w:r>
      <w:r>
        <w:rPr>
          <w:rFonts w:cs="Arial"/>
        </w:rPr>
        <w:t>, le PiNP sera calculé de la façon suivante :</w:t>
      </w:r>
      <w:r w:rsidR="00B82AB2" w:rsidRPr="003C2583">
        <w:rPr>
          <w:rFonts w:cs="Arial"/>
        </w:rPr>
        <w:t xml:space="preserve"> </w:t>
      </w:r>
    </w:p>
    <w:p w14:paraId="754BE6AE" w14:textId="77777777" w:rsidR="005A5291" w:rsidRPr="003C2583" w:rsidRDefault="005A5291" w:rsidP="006D4CC1">
      <w:pPr>
        <w:pStyle w:val="Paragraphedeliste"/>
        <w:spacing w:after="100" w:afterAutospacing="1"/>
        <w:ind w:left="0"/>
        <w:jc w:val="both"/>
        <w:rPr>
          <w:rFonts w:cs="Arial"/>
        </w:rPr>
      </w:pPr>
      <w:r w:rsidRPr="003C2583">
        <w:rPr>
          <w:rFonts w:cs="Arial"/>
        </w:rPr>
        <w:t>Si le nombre de cours différents par ETC-session (R) est plus grand que 2 et inférieur ou égal à 3, les allocations seront attribuées en appliquant la formule suivante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
        <w:gridCol w:w="3590"/>
      </w:tblGrid>
      <w:tr w:rsidR="005F2796" w:rsidRPr="00B059E9" w14:paraId="681E0DEC" w14:textId="77777777" w:rsidTr="005F2796">
        <w:trPr>
          <w:jc w:val="center"/>
        </w:trPr>
        <w:tc>
          <w:tcPr>
            <w:tcW w:w="1212" w:type="dxa"/>
            <w:vMerge w:val="restart"/>
            <w:vAlign w:val="center"/>
          </w:tcPr>
          <w:p w14:paraId="7BDDAA67" w14:textId="77777777" w:rsidR="005F2796" w:rsidRPr="00EB4E94" w:rsidRDefault="005F2796" w:rsidP="00271269">
            <w:pPr>
              <w:spacing w:after="100" w:afterAutospacing="1"/>
              <w:jc w:val="right"/>
              <w:rPr>
                <w:rFonts w:cs="Arial"/>
              </w:rPr>
            </w:pPr>
            <w:r w:rsidRPr="00EB4E94">
              <w:rPr>
                <w:rFonts w:cs="Arial"/>
              </w:rPr>
              <w:t>Pi-NP =</w:t>
            </w:r>
          </w:p>
        </w:tc>
        <w:tc>
          <w:tcPr>
            <w:tcW w:w="3590" w:type="dxa"/>
            <w:tcBorders>
              <w:bottom w:val="single" w:sz="4" w:space="0" w:color="auto"/>
            </w:tcBorders>
            <w:vAlign w:val="center"/>
          </w:tcPr>
          <w:p w14:paraId="01DF21BD" w14:textId="77777777" w:rsidR="005F2796" w:rsidRPr="00EB4E94" w:rsidRDefault="005F2796" w:rsidP="005F2796">
            <w:pPr>
              <w:spacing w:after="100" w:afterAutospacing="1"/>
              <w:jc w:val="center"/>
              <w:rPr>
                <w:rFonts w:cs="Arial"/>
                <w:i/>
              </w:rPr>
            </w:pPr>
            <w:r w:rsidRPr="00EB4E94">
              <w:rPr>
                <w:rFonts w:cs="Arial"/>
                <w:i/>
              </w:rPr>
              <w:t>(1,1 – 0,9) * (R-2) * Total pond. (T-L)</w:t>
            </w:r>
          </w:p>
        </w:tc>
      </w:tr>
      <w:tr w:rsidR="005F2796" w:rsidRPr="00B059E9" w14:paraId="696F38C7" w14:textId="77777777" w:rsidTr="005F2796">
        <w:trPr>
          <w:jc w:val="center"/>
        </w:trPr>
        <w:tc>
          <w:tcPr>
            <w:tcW w:w="1212" w:type="dxa"/>
            <w:vMerge/>
          </w:tcPr>
          <w:p w14:paraId="640914C4" w14:textId="77777777" w:rsidR="005F2796" w:rsidRPr="00B059E9" w:rsidRDefault="005F2796" w:rsidP="00271269">
            <w:pPr>
              <w:spacing w:after="100" w:afterAutospacing="1"/>
              <w:jc w:val="both"/>
              <w:rPr>
                <w:rFonts w:cs="Arial"/>
              </w:rPr>
            </w:pPr>
          </w:p>
        </w:tc>
        <w:tc>
          <w:tcPr>
            <w:tcW w:w="3590" w:type="dxa"/>
            <w:tcBorders>
              <w:top w:val="single" w:sz="4" w:space="0" w:color="auto"/>
            </w:tcBorders>
            <w:vAlign w:val="center"/>
          </w:tcPr>
          <w:p w14:paraId="4B6E819D" w14:textId="77777777" w:rsidR="005F2796" w:rsidRPr="00EB4E94" w:rsidRDefault="005F2796" w:rsidP="008B751F">
            <w:pPr>
              <w:spacing w:after="100" w:afterAutospacing="1"/>
              <w:jc w:val="center"/>
              <w:rPr>
                <w:rFonts w:cs="Arial"/>
                <w:i/>
              </w:rPr>
            </w:pPr>
            <w:r w:rsidRPr="00EB4E94">
              <w:rPr>
                <w:rFonts w:cs="Arial"/>
                <w:i/>
              </w:rPr>
              <w:t>C</w:t>
            </w:r>
            <w:r w:rsidR="008B751F" w:rsidRPr="00EB4E94">
              <w:rPr>
                <w:rFonts w:cs="Arial"/>
                <w:i/>
              </w:rPr>
              <w:t>I</w:t>
            </w:r>
            <w:r w:rsidRPr="00EB4E94">
              <w:rPr>
                <w:rFonts w:cs="Arial"/>
                <w:i/>
              </w:rPr>
              <w:t xml:space="preserve"> de référence</w:t>
            </w:r>
          </w:p>
        </w:tc>
      </w:tr>
    </w:tbl>
    <w:p w14:paraId="6AE214D7" w14:textId="77777777" w:rsidR="00271269" w:rsidRPr="003C2583" w:rsidRDefault="00271269" w:rsidP="005F2796">
      <w:pPr>
        <w:spacing w:after="0"/>
        <w:contextualSpacing/>
        <w:jc w:val="both"/>
        <w:rPr>
          <w:rFonts w:cs="Arial"/>
          <w:sz w:val="24"/>
          <w:szCs w:val="24"/>
        </w:rPr>
      </w:pPr>
    </w:p>
    <w:p w14:paraId="7E46612E" w14:textId="77777777" w:rsidR="005A5291" w:rsidRPr="003C2583" w:rsidRDefault="005A5291" w:rsidP="006D4CC1">
      <w:pPr>
        <w:pStyle w:val="Paragraphedeliste"/>
        <w:spacing w:after="100" w:afterAutospacing="1"/>
        <w:ind w:left="0"/>
        <w:jc w:val="both"/>
        <w:rPr>
          <w:rFonts w:cs="Arial"/>
        </w:rPr>
      </w:pPr>
      <w:r w:rsidRPr="007552ED">
        <w:rPr>
          <w:rFonts w:cs="Arial"/>
        </w:rPr>
        <w:t>Si le nombre de cours différents par ETC-session (R) est plus grand que 3 et inférieur ou égal à 4, les allocations seront attribuées en appliquant la formule suivante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gridCol w:w="5876"/>
      </w:tblGrid>
      <w:tr w:rsidR="005F2796" w:rsidRPr="003C2583" w14:paraId="4C284194" w14:textId="77777777" w:rsidTr="00651F4B">
        <w:trPr>
          <w:trHeight w:val="570"/>
          <w:jc w:val="center"/>
        </w:trPr>
        <w:tc>
          <w:tcPr>
            <w:tcW w:w="1297" w:type="dxa"/>
            <w:vMerge w:val="restart"/>
            <w:vAlign w:val="center"/>
          </w:tcPr>
          <w:p w14:paraId="6D0B2342" w14:textId="77777777" w:rsidR="005F2796" w:rsidRPr="00EB4E94" w:rsidRDefault="005F2796" w:rsidP="005F2796">
            <w:pPr>
              <w:spacing w:after="100" w:afterAutospacing="1"/>
              <w:jc w:val="right"/>
              <w:rPr>
                <w:rFonts w:cs="Arial"/>
              </w:rPr>
            </w:pPr>
            <w:r w:rsidRPr="00EB4E94">
              <w:rPr>
                <w:rFonts w:cs="Arial"/>
              </w:rPr>
              <w:t>Pi-NP =</w:t>
            </w:r>
          </w:p>
        </w:tc>
        <w:tc>
          <w:tcPr>
            <w:tcW w:w="5876" w:type="dxa"/>
            <w:tcBorders>
              <w:bottom w:val="single" w:sz="4" w:space="0" w:color="auto"/>
            </w:tcBorders>
            <w:vAlign w:val="center"/>
          </w:tcPr>
          <w:p w14:paraId="5F549D6D" w14:textId="77777777" w:rsidR="005F2796" w:rsidRPr="00EB4E94" w:rsidRDefault="005F2796" w:rsidP="00651F4B">
            <w:pPr>
              <w:spacing w:after="100" w:afterAutospacing="1"/>
              <w:jc w:val="center"/>
              <w:rPr>
                <w:rFonts w:cs="Arial"/>
                <w:i/>
              </w:rPr>
            </w:pPr>
            <w:r w:rsidRPr="00EB4E94">
              <w:rPr>
                <w:rFonts w:cs="Arial"/>
                <w:i/>
              </w:rPr>
              <w:t xml:space="preserve">((1,1 – 0,9) * (4-R) </w:t>
            </w:r>
            <w:r w:rsidRPr="001C1871">
              <w:rPr>
                <w:rFonts w:cs="Arial"/>
                <w:i/>
              </w:rPr>
              <w:t>+ (1,</w:t>
            </w:r>
            <w:r w:rsidR="00651F4B" w:rsidRPr="001C1871">
              <w:rPr>
                <w:rFonts w:cs="Arial"/>
                <w:i/>
              </w:rPr>
              <w:t>75</w:t>
            </w:r>
            <w:r w:rsidRPr="001C1871">
              <w:rPr>
                <w:rFonts w:cs="Arial"/>
                <w:i/>
              </w:rPr>
              <w:t xml:space="preserve"> –</w:t>
            </w:r>
            <w:r w:rsidR="00651F4B" w:rsidRPr="00EB4E94">
              <w:rPr>
                <w:rFonts w:cs="Arial"/>
                <w:i/>
              </w:rPr>
              <w:t xml:space="preserve"> 0,9) * (R-3)) * Total pond. (T-</w:t>
            </w:r>
            <w:r w:rsidRPr="00EB4E94">
              <w:rPr>
                <w:rFonts w:cs="Arial"/>
                <w:i/>
              </w:rPr>
              <w:t>L)</w:t>
            </w:r>
          </w:p>
        </w:tc>
      </w:tr>
      <w:tr w:rsidR="005F2796" w:rsidRPr="003C2583" w14:paraId="15BC0E87" w14:textId="77777777" w:rsidTr="00651F4B">
        <w:trPr>
          <w:trHeight w:val="153"/>
          <w:jc w:val="center"/>
        </w:trPr>
        <w:tc>
          <w:tcPr>
            <w:tcW w:w="1297" w:type="dxa"/>
            <w:vMerge/>
          </w:tcPr>
          <w:p w14:paraId="3F68A295" w14:textId="77777777" w:rsidR="005F2796" w:rsidRPr="00B059E9" w:rsidRDefault="005F2796" w:rsidP="00271269">
            <w:pPr>
              <w:spacing w:after="100" w:afterAutospacing="1"/>
              <w:jc w:val="both"/>
              <w:rPr>
                <w:rFonts w:cs="Arial"/>
              </w:rPr>
            </w:pPr>
          </w:p>
        </w:tc>
        <w:tc>
          <w:tcPr>
            <w:tcW w:w="5876" w:type="dxa"/>
            <w:tcBorders>
              <w:top w:val="single" w:sz="4" w:space="0" w:color="auto"/>
            </w:tcBorders>
            <w:vAlign w:val="center"/>
          </w:tcPr>
          <w:p w14:paraId="2C320379" w14:textId="77777777" w:rsidR="005F2796" w:rsidRPr="00EB4E94" w:rsidRDefault="005F2796" w:rsidP="008B751F">
            <w:pPr>
              <w:spacing w:after="100" w:afterAutospacing="1"/>
              <w:jc w:val="center"/>
              <w:rPr>
                <w:rFonts w:cs="Arial"/>
                <w:i/>
              </w:rPr>
            </w:pPr>
            <w:r w:rsidRPr="00EB4E94">
              <w:rPr>
                <w:rFonts w:cs="Arial"/>
                <w:i/>
              </w:rPr>
              <w:t>C</w:t>
            </w:r>
            <w:r w:rsidR="008B751F" w:rsidRPr="00EB4E94">
              <w:rPr>
                <w:rFonts w:cs="Arial"/>
                <w:i/>
              </w:rPr>
              <w:t>I</w:t>
            </w:r>
            <w:r w:rsidRPr="00EB4E94">
              <w:rPr>
                <w:rFonts w:cs="Arial"/>
                <w:i/>
              </w:rPr>
              <w:t xml:space="preserve"> de référence</w:t>
            </w:r>
          </w:p>
        </w:tc>
      </w:tr>
    </w:tbl>
    <w:p w14:paraId="6A861527" w14:textId="77777777" w:rsidR="005F2796" w:rsidRPr="003C2583" w:rsidRDefault="005F2796" w:rsidP="005F2796">
      <w:pPr>
        <w:spacing w:after="0"/>
        <w:contextualSpacing/>
        <w:jc w:val="both"/>
        <w:rPr>
          <w:rFonts w:cs="Arial"/>
          <w:sz w:val="24"/>
          <w:szCs w:val="24"/>
        </w:rPr>
      </w:pPr>
    </w:p>
    <w:p w14:paraId="34E65747" w14:textId="77777777" w:rsidR="005A5291" w:rsidRPr="003C2583" w:rsidRDefault="005A5291" w:rsidP="006D4CC1">
      <w:pPr>
        <w:pStyle w:val="Paragraphedeliste"/>
        <w:spacing w:after="100" w:afterAutospacing="1"/>
        <w:ind w:left="0"/>
        <w:jc w:val="both"/>
        <w:rPr>
          <w:rFonts w:cs="Arial"/>
        </w:rPr>
      </w:pPr>
      <w:r w:rsidRPr="003C2583">
        <w:rPr>
          <w:rFonts w:cs="Arial"/>
        </w:rPr>
        <w:t>Si le nombre de cours différents par ETC-session (R) est plus grand que 4, les allocations seront attribuées en appliquant la formule suivante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
        <w:gridCol w:w="3590"/>
      </w:tblGrid>
      <w:tr w:rsidR="005F2796" w:rsidRPr="003C2583" w14:paraId="0E2A4633" w14:textId="77777777" w:rsidTr="00271269">
        <w:trPr>
          <w:jc w:val="center"/>
        </w:trPr>
        <w:tc>
          <w:tcPr>
            <w:tcW w:w="1212" w:type="dxa"/>
            <w:vMerge w:val="restart"/>
            <w:vAlign w:val="center"/>
          </w:tcPr>
          <w:p w14:paraId="03AF1E08" w14:textId="77777777" w:rsidR="005F2796" w:rsidRPr="00EB4E94" w:rsidRDefault="005F2796" w:rsidP="00271269">
            <w:pPr>
              <w:spacing w:after="100" w:afterAutospacing="1"/>
              <w:jc w:val="right"/>
              <w:rPr>
                <w:rFonts w:cs="Arial"/>
              </w:rPr>
            </w:pPr>
            <w:r w:rsidRPr="00EB4E94">
              <w:rPr>
                <w:rFonts w:cs="Arial"/>
              </w:rPr>
              <w:t>Pi-NP =</w:t>
            </w:r>
          </w:p>
        </w:tc>
        <w:tc>
          <w:tcPr>
            <w:tcW w:w="3590" w:type="dxa"/>
            <w:tcBorders>
              <w:bottom w:val="single" w:sz="4" w:space="0" w:color="auto"/>
            </w:tcBorders>
            <w:vAlign w:val="center"/>
          </w:tcPr>
          <w:p w14:paraId="701FC736" w14:textId="77777777" w:rsidR="005F2796" w:rsidRPr="00EB4E94" w:rsidRDefault="005F2796" w:rsidP="00651F4B">
            <w:pPr>
              <w:spacing w:after="100" w:afterAutospacing="1"/>
              <w:jc w:val="center"/>
              <w:rPr>
                <w:rFonts w:cs="Arial"/>
                <w:i/>
              </w:rPr>
            </w:pPr>
            <w:r w:rsidRPr="001C1871">
              <w:rPr>
                <w:rFonts w:cs="Arial"/>
                <w:i/>
              </w:rPr>
              <w:t>(1,</w:t>
            </w:r>
            <w:r w:rsidR="00651F4B" w:rsidRPr="001C1871">
              <w:rPr>
                <w:rFonts w:cs="Arial"/>
                <w:i/>
              </w:rPr>
              <w:t>75</w:t>
            </w:r>
            <w:r w:rsidRPr="001C1871">
              <w:rPr>
                <w:rFonts w:cs="Arial"/>
                <w:i/>
              </w:rPr>
              <w:t xml:space="preserve"> –</w:t>
            </w:r>
            <w:r w:rsidRPr="00EB4E94">
              <w:rPr>
                <w:rFonts w:cs="Arial"/>
                <w:i/>
              </w:rPr>
              <w:t xml:space="preserve"> 0,9) * Total pond. (T-L)</w:t>
            </w:r>
          </w:p>
        </w:tc>
      </w:tr>
      <w:tr w:rsidR="005F2796" w14:paraId="07B1F624" w14:textId="77777777" w:rsidTr="00271269">
        <w:trPr>
          <w:jc w:val="center"/>
        </w:trPr>
        <w:tc>
          <w:tcPr>
            <w:tcW w:w="1212" w:type="dxa"/>
            <w:vMerge/>
          </w:tcPr>
          <w:p w14:paraId="06D3D571" w14:textId="77777777" w:rsidR="005F2796" w:rsidRPr="00B059E9" w:rsidRDefault="005F2796" w:rsidP="00271269">
            <w:pPr>
              <w:spacing w:after="100" w:afterAutospacing="1"/>
              <w:jc w:val="both"/>
              <w:rPr>
                <w:rFonts w:cs="Arial"/>
              </w:rPr>
            </w:pPr>
          </w:p>
        </w:tc>
        <w:tc>
          <w:tcPr>
            <w:tcW w:w="3590" w:type="dxa"/>
            <w:tcBorders>
              <w:top w:val="single" w:sz="4" w:space="0" w:color="auto"/>
            </w:tcBorders>
            <w:vAlign w:val="center"/>
          </w:tcPr>
          <w:p w14:paraId="07B00B66" w14:textId="77777777" w:rsidR="005F2796" w:rsidRPr="00EB4E94" w:rsidRDefault="005F2796" w:rsidP="008B751F">
            <w:pPr>
              <w:spacing w:after="100" w:afterAutospacing="1"/>
              <w:jc w:val="center"/>
              <w:rPr>
                <w:rFonts w:cs="Arial"/>
                <w:i/>
              </w:rPr>
            </w:pPr>
            <w:r w:rsidRPr="00EB4E94">
              <w:rPr>
                <w:rFonts w:cs="Arial"/>
                <w:i/>
              </w:rPr>
              <w:t>C</w:t>
            </w:r>
            <w:r w:rsidR="008B751F" w:rsidRPr="00EB4E94">
              <w:rPr>
                <w:rFonts w:cs="Arial"/>
                <w:i/>
              </w:rPr>
              <w:t>I</w:t>
            </w:r>
            <w:r w:rsidRPr="00EB4E94">
              <w:rPr>
                <w:rFonts w:cs="Arial"/>
                <w:i/>
              </w:rPr>
              <w:t xml:space="preserve"> de référence</w:t>
            </w:r>
          </w:p>
        </w:tc>
      </w:tr>
    </w:tbl>
    <w:p w14:paraId="513C6B64" w14:textId="77777777" w:rsidR="005F2796" w:rsidRDefault="005F2796" w:rsidP="005A5291">
      <w:pPr>
        <w:spacing w:after="0"/>
        <w:jc w:val="center"/>
        <w:rPr>
          <w:rFonts w:cs="Arial"/>
          <w:b/>
          <w:i/>
          <w:sz w:val="20"/>
          <w:szCs w:val="20"/>
          <w:lang w:val="en-CA"/>
        </w:rPr>
      </w:pPr>
    </w:p>
    <w:p w14:paraId="15F0AA88" w14:textId="77777777" w:rsidR="00AF351C" w:rsidRDefault="00AF351C">
      <w:pPr>
        <w:rPr>
          <w:rStyle w:val="Rfrenceintense"/>
          <w:rFonts w:asciiTheme="majorHAnsi" w:eastAsiaTheme="majorEastAsia" w:hAnsiTheme="majorHAnsi" w:cstheme="majorBidi"/>
          <w:b w:val="0"/>
          <w:bCs w:val="0"/>
          <w:i/>
          <w:smallCaps w:val="0"/>
          <w:sz w:val="26"/>
          <w:szCs w:val="26"/>
          <w:u w:val="none"/>
        </w:rPr>
      </w:pPr>
      <w:r>
        <w:rPr>
          <w:rStyle w:val="Rfrenceintense"/>
          <w:u w:val="none"/>
        </w:rPr>
        <w:br w:type="page"/>
      </w:r>
    </w:p>
    <w:p w14:paraId="4CCAD6A8" w14:textId="1596EEDC" w:rsidR="007D05DE" w:rsidRPr="00512A0D" w:rsidRDefault="007D05DE" w:rsidP="00512A0D">
      <w:pPr>
        <w:pStyle w:val="Titre2"/>
        <w:rPr>
          <w:rStyle w:val="Rfrenceintense"/>
          <w:u w:val="none"/>
        </w:rPr>
      </w:pPr>
      <w:bookmarkStart w:id="19" w:name="_Toc126157238"/>
      <w:r w:rsidRPr="00512A0D">
        <w:rPr>
          <w:rStyle w:val="Rfrenceintense"/>
          <w:u w:val="none"/>
        </w:rPr>
        <w:t xml:space="preserve">Distribution des allocations des </w:t>
      </w:r>
      <w:r w:rsidR="004777C1">
        <w:rPr>
          <w:rStyle w:val="Rfrenceintense"/>
          <w:u w:val="none"/>
        </w:rPr>
        <w:t>cours multi</w:t>
      </w:r>
      <w:bookmarkEnd w:id="19"/>
    </w:p>
    <w:p w14:paraId="4F5F0F57" w14:textId="77777777" w:rsidR="008431AC" w:rsidRDefault="008431AC" w:rsidP="008431AC">
      <w:pPr>
        <w:pStyle w:val="Paragraphedeliste"/>
        <w:spacing w:after="100" w:afterAutospacing="1"/>
        <w:ind w:left="0"/>
        <w:jc w:val="both"/>
        <w:rPr>
          <w:rFonts w:cs="Arial"/>
        </w:rPr>
      </w:pPr>
    </w:p>
    <w:p w14:paraId="49977E3B" w14:textId="5C380F0E" w:rsidR="008431AC" w:rsidRPr="006E419D" w:rsidRDefault="008431AC" w:rsidP="008431AC">
      <w:pPr>
        <w:pStyle w:val="Paragraphedeliste"/>
        <w:spacing w:after="100" w:afterAutospacing="1"/>
        <w:ind w:left="0"/>
        <w:jc w:val="both"/>
        <w:rPr>
          <w:rFonts w:cs="Arial"/>
        </w:rPr>
      </w:pPr>
      <w:r w:rsidRPr="004777C1">
        <w:rPr>
          <w:rFonts w:cs="Arial"/>
        </w:rPr>
        <w:t>À compter de l’année 202</w:t>
      </w:r>
      <w:r w:rsidR="00D6268C">
        <w:rPr>
          <w:rFonts w:cs="Arial"/>
        </w:rPr>
        <w:t>3</w:t>
      </w:r>
      <w:r w:rsidRPr="004777C1">
        <w:rPr>
          <w:rFonts w:cs="Arial"/>
        </w:rPr>
        <w:t>-202</w:t>
      </w:r>
      <w:r w:rsidR="00D6268C">
        <w:rPr>
          <w:rFonts w:cs="Arial"/>
        </w:rPr>
        <w:t>4</w:t>
      </w:r>
      <w:r w:rsidRPr="004777C1">
        <w:rPr>
          <w:rFonts w:cs="Arial"/>
        </w:rPr>
        <w:t>, les cours multidisciplinaires alloués à une discipline seront comptabilisés aux fins de détermination du nombre de postes dans la discipline.</w:t>
      </w:r>
    </w:p>
    <w:p w14:paraId="7265E1E2" w14:textId="77777777" w:rsidR="008431AC" w:rsidRDefault="008431AC" w:rsidP="00B96A0B">
      <w:pPr>
        <w:pStyle w:val="Paragraphedeliste"/>
        <w:spacing w:after="100" w:afterAutospacing="1"/>
        <w:ind w:left="0"/>
        <w:jc w:val="both"/>
        <w:rPr>
          <w:rFonts w:cs="Arial"/>
        </w:rPr>
      </w:pPr>
    </w:p>
    <w:p w14:paraId="5386E0A5" w14:textId="77777777" w:rsidR="00E60CAF" w:rsidRPr="00E60CAF" w:rsidRDefault="00E60CAF" w:rsidP="00B96A0B">
      <w:pPr>
        <w:pStyle w:val="Paragraphedeliste"/>
        <w:spacing w:after="100" w:afterAutospacing="1"/>
        <w:ind w:left="0"/>
        <w:jc w:val="both"/>
        <w:rPr>
          <w:rFonts w:cs="Arial"/>
          <w:b/>
          <w:bCs/>
        </w:rPr>
      </w:pPr>
      <w:r w:rsidRPr="00E60CAF">
        <w:rPr>
          <w:rFonts w:cs="Arial"/>
          <w:b/>
          <w:bCs/>
        </w:rPr>
        <w:t>Cours 360</w:t>
      </w:r>
    </w:p>
    <w:p w14:paraId="78650D67" w14:textId="0AB902D7" w:rsidR="000C3D02" w:rsidRPr="00296555" w:rsidRDefault="000C3D02" w:rsidP="00E60CAF">
      <w:pPr>
        <w:pStyle w:val="Paragraphedeliste"/>
        <w:numPr>
          <w:ilvl w:val="0"/>
          <w:numId w:val="29"/>
        </w:numPr>
        <w:spacing w:after="100" w:afterAutospacing="1"/>
        <w:jc w:val="both"/>
        <w:rPr>
          <w:rFonts w:cs="Arial"/>
        </w:rPr>
      </w:pPr>
      <w:r w:rsidRPr="00296555">
        <w:rPr>
          <w:rFonts w:cs="Arial"/>
        </w:rPr>
        <w:t xml:space="preserve">Le cours 360-115 est attribué à la discipline </w:t>
      </w:r>
      <w:r w:rsidR="00296555" w:rsidRPr="00296555">
        <w:rPr>
          <w:rFonts w:cs="Arial"/>
        </w:rPr>
        <w:t>Espagnol</w:t>
      </w:r>
      <w:r w:rsidR="00E60CAF" w:rsidRPr="00296555">
        <w:rPr>
          <w:rFonts w:cs="Arial"/>
        </w:rPr>
        <w:t xml:space="preserve"> (60</w:t>
      </w:r>
      <w:r w:rsidR="00296555" w:rsidRPr="00296555">
        <w:rPr>
          <w:rFonts w:cs="Arial"/>
        </w:rPr>
        <w:t>7</w:t>
      </w:r>
      <w:r w:rsidR="00E60CAF" w:rsidRPr="00296555">
        <w:rPr>
          <w:rFonts w:cs="Arial"/>
        </w:rPr>
        <w:t>)</w:t>
      </w:r>
      <w:r w:rsidRPr="00296555">
        <w:rPr>
          <w:rFonts w:cs="Arial"/>
        </w:rPr>
        <w:t>.</w:t>
      </w:r>
      <w:r w:rsidR="00E13604" w:rsidRPr="00296555">
        <w:rPr>
          <w:rFonts w:cs="Arial"/>
        </w:rPr>
        <w:t xml:space="preserve"> </w:t>
      </w:r>
    </w:p>
    <w:p w14:paraId="57C02519" w14:textId="77777777" w:rsidR="000C3D02" w:rsidRDefault="000C3D02" w:rsidP="00E60CAF">
      <w:pPr>
        <w:pStyle w:val="Paragraphedeliste"/>
        <w:numPr>
          <w:ilvl w:val="0"/>
          <w:numId w:val="29"/>
        </w:numPr>
        <w:spacing w:after="100" w:afterAutospacing="1"/>
        <w:jc w:val="both"/>
        <w:rPr>
          <w:rFonts w:cs="Arial"/>
        </w:rPr>
      </w:pPr>
      <w:r>
        <w:rPr>
          <w:rFonts w:cs="Arial"/>
        </w:rPr>
        <w:t>Le cours 360-355 est attribué à la discipline Espagnol</w:t>
      </w:r>
      <w:r w:rsidR="00E60CAF">
        <w:rPr>
          <w:rFonts w:cs="Arial"/>
        </w:rPr>
        <w:t xml:space="preserve"> (607)</w:t>
      </w:r>
      <w:r>
        <w:rPr>
          <w:rFonts w:cs="Arial"/>
        </w:rPr>
        <w:t>.</w:t>
      </w:r>
    </w:p>
    <w:p w14:paraId="015C1384" w14:textId="77777777" w:rsidR="007A09D8" w:rsidRDefault="007A09D8" w:rsidP="00E60CAF">
      <w:pPr>
        <w:pStyle w:val="Paragraphedeliste"/>
        <w:numPr>
          <w:ilvl w:val="0"/>
          <w:numId w:val="29"/>
        </w:numPr>
        <w:spacing w:after="100" w:afterAutospacing="1"/>
        <w:jc w:val="both"/>
        <w:rPr>
          <w:rFonts w:cs="Arial"/>
        </w:rPr>
      </w:pPr>
      <w:r w:rsidRPr="00074B2C">
        <w:rPr>
          <w:rFonts w:cs="Arial"/>
        </w:rPr>
        <w:t>Les</w:t>
      </w:r>
      <w:r w:rsidR="00B96A0B" w:rsidRPr="00074B2C">
        <w:rPr>
          <w:rFonts w:cs="Arial"/>
        </w:rPr>
        <w:t xml:space="preserve"> </w:t>
      </w:r>
      <w:r w:rsidR="00B17210" w:rsidRPr="00074B2C">
        <w:rPr>
          <w:rFonts w:cs="Arial"/>
        </w:rPr>
        <w:t xml:space="preserve">cours 360-300 et 360-301 sont attribués à la discipline </w:t>
      </w:r>
      <w:r w:rsidR="00C956C2" w:rsidRPr="00074B2C">
        <w:rPr>
          <w:rFonts w:cs="Arial"/>
        </w:rPr>
        <w:t>M</w:t>
      </w:r>
      <w:r w:rsidR="00B17210" w:rsidRPr="00074B2C">
        <w:rPr>
          <w:rFonts w:cs="Arial"/>
        </w:rPr>
        <w:t>athématiques</w:t>
      </w:r>
      <w:r w:rsidR="00E60CAF">
        <w:rPr>
          <w:rFonts w:cs="Arial"/>
        </w:rPr>
        <w:t xml:space="preserve"> (201)</w:t>
      </w:r>
      <w:r w:rsidR="00B17210" w:rsidRPr="00074B2C">
        <w:rPr>
          <w:rFonts w:cs="Arial"/>
        </w:rPr>
        <w:t>.</w:t>
      </w:r>
    </w:p>
    <w:p w14:paraId="446563DA" w14:textId="66B71E97" w:rsidR="000C3D02" w:rsidRDefault="000C3D02" w:rsidP="00E60CAF">
      <w:pPr>
        <w:pStyle w:val="Paragraphedeliste"/>
        <w:numPr>
          <w:ilvl w:val="0"/>
          <w:numId w:val="29"/>
        </w:numPr>
        <w:spacing w:after="100" w:afterAutospacing="1"/>
        <w:jc w:val="both"/>
        <w:rPr>
          <w:rFonts w:cs="Arial"/>
        </w:rPr>
      </w:pPr>
      <w:r>
        <w:rPr>
          <w:rFonts w:cs="Arial"/>
        </w:rPr>
        <w:t>Le cours 360-4J4 est attribué aux disciplines Psychologie</w:t>
      </w:r>
      <w:r w:rsidR="00E60CAF">
        <w:rPr>
          <w:rFonts w:cs="Arial"/>
        </w:rPr>
        <w:t xml:space="preserve"> (350)</w:t>
      </w:r>
      <w:r>
        <w:rPr>
          <w:rFonts w:cs="Arial"/>
        </w:rPr>
        <w:t xml:space="preserve"> et Multimédia</w:t>
      </w:r>
      <w:r w:rsidR="00E60CAF">
        <w:rPr>
          <w:rFonts w:cs="Arial"/>
        </w:rPr>
        <w:t xml:space="preserve"> (582)</w:t>
      </w:r>
      <w:r>
        <w:rPr>
          <w:rFonts w:cs="Arial"/>
        </w:rPr>
        <w:t>.</w:t>
      </w:r>
    </w:p>
    <w:p w14:paraId="1A1D64E5" w14:textId="4B6CFD7C" w:rsidR="004777C1" w:rsidRPr="0021647A" w:rsidRDefault="004777C1" w:rsidP="00E60CAF">
      <w:pPr>
        <w:pStyle w:val="Paragraphedeliste"/>
        <w:numPr>
          <w:ilvl w:val="0"/>
          <w:numId w:val="29"/>
        </w:numPr>
        <w:spacing w:after="100" w:afterAutospacing="1"/>
        <w:jc w:val="both"/>
        <w:rPr>
          <w:rFonts w:cs="Arial"/>
          <w:i/>
          <w:sz w:val="20"/>
          <w:szCs w:val="20"/>
        </w:rPr>
      </w:pPr>
      <w:r w:rsidRPr="0021647A">
        <w:rPr>
          <w:rFonts w:cs="Arial"/>
        </w:rPr>
        <w:t xml:space="preserve">Le cours 360-642 est attribué </w:t>
      </w:r>
      <w:r w:rsidR="008261F8" w:rsidRPr="0021647A">
        <w:rPr>
          <w:rFonts w:cs="Arial"/>
        </w:rPr>
        <w:t xml:space="preserve">aux disciplines 210, </w:t>
      </w:r>
      <w:r w:rsidR="00BB614E">
        <w:rPr>
          <w:rFonts w:cs="Arial"/>
        </w:rPr>
        <w:t xml:space="preserve">221, </w:t>
      </w:r>
      <w:r w:rsidR="008261F8" w:rsidRPr="0021647A">
        <w:rPr>
          <w:rFonts w:cs="Arial"/>
        </w:rPr>
        <w:t>243.C0 et 265</w:t>
      </w:r>
    </w:p>
    <w:p w14:paraId="11AF9AE7" w14:textId="6318D031" w:rsidR="004777C1" w:rsidRPr="0021647A" w:rsidRDefault="004777C1" w:rsidP="004777C1">
      <w:pPr>
        <w:pStyle w:val="Paragraphedeliste"/>
        <w:numPr>
          <w:ilvl w:val="0"/>
          <w:numId w:val="29"/>
        </w:numPr>
        <w:spacing w:after="100" w:afterAutospacing="1"/>
        <w:jc w:val="both"/>
        <w:rPr>
          <w:rFonts w:cs="Arial"/>
          <w:i/>
          <w:sz w:val="20"/>
          <w:szCs w:val="20"/>
        </w:rPr>
      </w:pPr>
      <w:r w:rsidRPr="0021647A">
        <w:rPr>
          <w:rFonts w:cs="Arial"/>
        </w:rPr>
        <w:t xml:space="preserve">Le cours 360-661 est attribué </w:t>
      </w:r>
      <w:r w:rsidR="0021647A" w:rsidRPr="0021647A">
        <w:rPr>
          <w:rFonts w:cs="Arial"/>
        </w:rPr>
        <w:t>aux</w:t>
      </w:r>
      <w:r w:rsidRPr="0021647A">
        <w:rPr>
          <w:rFonts w:cs="Arial"/>
        </w:rPr>
        <w:t xml:space="preserve"> discipline</w:t>
      </w:r>
      <w:r w:rsidR="0021647A" w:rsidRPr="0021647A">
        <w:rPr>
          <w:rFonts w:cs="Arial"/>
        </w:rPr>
        <w:t>s 210, 243.C0 et 265.</w:t>
      </w:r>
    </w:p>
    <w:p w14:paraId="00B4852E" w14:textId="1DF84901" w:rsidR="007A09D8" w:rsidRPr="003D2224" w:rsidRDefault="007A09D8" w:rsidP="00E60CAF">
      <w:pPr>
        <w:pStyle w:val="Paragraphedeliste"/>
        <w:numPr>
          <w:ilvl w:val="0"/>
          <w:numId w:val="29"/>
        </w:numPr>
        <w:spacing w:after="100" w:afterAutospacing="1"/>
        <w:jc w:val="both"/>
        <w:rPr>
          <w:rFonts w:cs="Arial"/>
        </w:rPr>
      </w:pPr>
      <w:r w:rsidRPr="003D2224">
        <w:rPr>
          <w:rFonts w:cs="Arial"/>
        </w:rPr>
        <w:t>L</w:t>
      </w:r>
      <w:r w:rsidR="00B17210" w:rsidRPr="003D2224">
        <w:rPr>
          <w:rFonts w:cs="Arial"/>
        </w:rPr>
        <w:t>e cours 360-701</w:t>
      </w:r>
      <w:r w:rsidRPr="003D2224">
        <w:rPr>
          <w:rFonts w:cs="Arial"/>
        </w:rPr>
        <w:t xml:space="preserve"> </w:t>
      </w:r>
      <w:r w:rsidR="00B17210" w:rsidRPr="003D2224">
        <w:rPr>
          <w:rFonts w:cs="Arial"/>
        </w:rPr>
        <w:t xml:space="preserve">est </w:t>
      </w:r>
      <w:r w:rsidR="00E75749" w:rsidRPr="003D2224">
        <w:rPr>
          <w:rFonts w:cs="Arial"/>
        </w:rPr>
        <w:t>attribué</w:t>
      </w:r>
      <w:r w:rsidR="00B17210" w:rsidRPr="003D2224">
        <w:rPr>
          <w:rFonts w:cs="Arial"/>
        </w:rPr>
        <w:t xml:space="preserve"> à la discipline</w:t>
      </w:r>
      <w:r w:rsidR="008536BD" w:rsidRPr="003D2224">
        <w:rPr>
          <w:rFonts w:cs="Arial"/>
        </w:rPr>
        <w:t xml:space="preserve"> Psychologie</w:t>
      </w:r>
      <w:r w:rsidR="00E60CAF" w:rsidRPr="003D2224">
        <w:rPr>
          <w:rFonts w:cs="Arial"/>
        </w:rPr>
        <w:t xml:space="preserve"> (350)</w:t>
      </w:r>
      <w:r w:rsidR="00B17210" w:rsidRPr="003D2224">
        <w:rPr>
          <w:rFonts w:cs="Arial"/>
        </w:rPr>
        <w:t>.</w:t>
      </w:r>
    </w:p>
    <w:p w14:paraId="2865F2A1" w14:textId="77777777" w:rsidR="000C3D02" w:rsidRDefault="000C3D02" w:rsidP="00E60CAF">
      <w:pPr>
        <w:pStyle w:val="Paragraphedeliste"/>
        <w:numPr>
          <w:ilvl w:val="0"/>
          <w:numId w:val="29"/>
        </w:numPr>
        <w:spacing w:after="100" w:afterAutospacing="1"/>
        <w:jc w:val="both"/>
        <w:rPr>
          <w:rFonts w:cs="Arial"/>
        </w:rPr>
      </w:pPr>
      <w:r>
        <w:rPr>
          <w:rFonts w:cs="Arial"/>
        </w:rPr>
        <w:t>Le cours 360-DD1 est attribué à la discipline Administration</w:t>
      </w:r>
      <w:r w:rsidR="00E60CAF">
        <w:rPr>
          <w:rFonts w:cs="Arial"/>
        </w:rPr>
        <w:t xml:space="preserve"> (410)</w:t>
      </w:r>
      <w:r>
        <w:rPr>
          <w:rFonts w:cs="Arial"/>
        </w:rPr>
        <w:t>.</w:t>
      </w:r>
    </w:p>
    <w:p w14:paraId="6A19D7D0" w14:textId="77777777" w:rsidR="00351AD9" w:rsidRDefault="00351AD9" w:rsidP="00E60CAF">
      <w:pPr>
        <w:pStyle w:val="Paragraphedeliste"/>
        <w:numPr>
          <w:ilvl w:val="0"/>
          <w:numId w:val="29"/>
        </w:numPr>
        <w:spacing w:after="100" w:afterAutospacing="1"/>
        <w:jc w:val="both"/>
        <w:rPr>
          <w:rFonts w:cs="Arial"/>
        </w:rPr>
      </w:pPr>
      <w:r>
        <w:rPr>
          <w:rFonts w:cs="Arial"/>
        </w:rPr>
        <w:t>Le cours 360-DD2 est attribué à la discipline Sociologie (387).</w:t>
      </w:r>
    </w:p>
    <w:p w14:paraId="7C793D48" w14:textId="77777777" w:rsidR="00351AD9" w:rsidRDefault="00351AD9" w:rsidP="00E60CAF">
      <w:pPr>
        <w:pStyle w:val="Paragraphedeliste"/>
        <w:numPr>
          <w:ilvl w:val="0"/>
          <w:numId w:val="29"/>
        </w:numPr>
        <w:spacing w:after="100" w:afterAutospacing="1"/>
        <w:jc w:val="both"/>
        <w:rPr>
          <w:rFonts w:cs="Arial"/>
        </w:rPr>
      </w:pPr>
      <w:r>
        <w:rPr>
          <w:rFonts w:cs="Arial"/>
        </w:rPr>
        <w:t>Le cours 360-DD3 est attribué à la discipline Politique (385).</w:t>
      </w:r>
    </w:p>
    <w:p w14:paraId="5230FF45" w14:textId="77777777" w:rsidR="000C3D02" w:rsidRPr="00F71B52" w:rsidRDefault="000C3D02" w:rsidP="00E60CAF">
      <w:pPr>
        <w:pStyle w:val="Paragraphedeliste"/>
        <w:numPr>
          <w:ilvl w:val="0"/>
          <w:numId w:val="29"/>
        </w:numPr>
        <w:spacing w:after="100" w:afterAutospacing="1"/>
        <w:jc w:val="both"/>
        <w:rPr>
          <w:rFonts w:cs="Arial"/>
        </w:rPr>
      </w:pPr>
      <w:r w:rsidRPr="00F71B52">
        <w:rPr>
          <w:rFonts w:cs="Arial"/>
        </w:rPr>
        <w:t>Le cours 360-DD4 est attribué à la discipline Physique</w:t>
      </w:r>
      <w:r w:rsidR="00E60CAF" w:rsidRPr="00F71B52">
        <w:rPr>
          <w:rFonts w:cs="Arial"/>
        </w:rPr>
        <w:t xml:space="preserve"> (203)</w:t>
      </w:r>
      <w:r w:rsidRPr="00F71B52">
        <w:rPr>
          <w:rFonts w:cs="Arial"/>
        </w:rPr>
        <w:t>.</w:t>
      </w:r>
    </w:p>
    <w:p w14:paraId="3CBDEDAE" w14:textId="77777777" w:rsidR="00351AD9" w:rsidRPr="00074B2C" w:rsidRDefault="00351AD9" w:rsidP="00E60CAF">
      <w:pPr>
        <w:pStyle w:val="Paragraphedeliste"/>
        <w:numPr>
          <w:ilvl w:val="0"/>
          <w:numId w:val="29"/>
        </w:numPr>
        <w:spacing w:after="100" w:afterAutospacing="1"/>
        <w:jc w:val="both"/>
        <w:rPr>
          <w:rFonts w:cs="Arial"/>
        </w:rPr>
      </w:pPr>
      <w:r>
        <w:rPr>
          <w:rFonts w:cs="Arial"/>
        </w:rPr>
        <w:t>Le cours 360-DD5 est attribué à la discipline Géologie (205).</w:t>
      </w:r>
    </w:p>
    <w:p w14:paraId="168C8B74" w14:textId="3DAD8554" w:rsidR="005E34BD" w:rsidRPr="005E34BD" w:rsidRDefault="005E34BD" w:rsidP="00E60CAF">
      <w:pPr>
        <w:pStyle w:val="Paragraphedeliste"/>
        <w:numPr>
          <w:ilvl w:val="0"/>
          <w:numId w:val="29"/>
        </w:numPr>
        <w:spacing w:after="100" w:afterAutospacing="1"/>
        <w:jc w:val="both"/>
        <w:rPr>
          <w:rFonts w:cs="Arial"/>
        </w:rPr>
      </w:pPr>
      <w:r w:rsidRPr="005E34BD">
        <w:rPr>
          <w:rFonts w:cs="Arial"/>
        </w:rPr>
        <w:t>Le cours 360-TD2 est attribué à la discipline Psychologie (350)</w:t>
      </w:r>
    </w:p>
    <w:p w14:paraId="44E0B7D7" w14:textId="2798C5A7" w:rsidR="005E34BD" w:rsidRDefault="005E34BD" w:rsidP="00E60CAF">
      <w:pPr>
        <w:pStyle w:val="Paragraphedeliste"/>
        <w:numPr>
          <w:ilvl w:val="0"/>
          <w:numId w:val="29"/>
        </w:numPr>
        <w:spacing w:after="100" w:afterAutospacing="1"/>
        <w:jc w:val="both"/>
        <w:rPr>
          <w:rFonts w:cs="Arial"/>
        </w:rPr>
      </w:pPr>
      <w:r w:rsidRPr="005E34BD">
        <w:rPr>
          <w:rFonts w:cs="Arial"/>
        </w:rPr>
        <w:t>Le cours 360-TD3 est attribué à la discipline Français (601)</w:t>
      </w:r>
    </w:p>
    <w:p w14:paraId="2AE34E5E" w14:textId="55B35D34" w:rsidR="00050B50" w:rsidRDefault="00050B50" w:rsidP="00E60CAF">
      <w:pPr>
        <w:pStyle w:val="Paragraphedeliste"/>
        <w:numPr>
          <w:ilvl w:val="0"/>
          <w:numId w:val="29"/>
        </w:numPr>
        <w:spacing w:after="100" w:afterAutospacing="1"/>
        <w:jc w:val="both"/>
        <w:rPr>
          <w:rFonts w:cs="Arial"/>
        </w:rPr>
      </w:pPr>
      <w:r>
        <w:rPr>
          <w:rFonts w:cs="Arial"/>
        </w:rPr>
        <w:t>Les cours 300-221 et 300-222 seront attribués aux disciplines de sciences</w:t>
      </w:r>
      <w:r w:rsidR="00D94773">
        <w:rPr>
          <w:rFonts w:cs="Arial"/>
        </w:rPr>
        <w:t xml:space="preserve"> humaines</w:t>
      </w:r>
      <w:r w:rsidR="004C6F82">
        <w:rPr>
          <w:rFonts w:cs="Arial"/>
        </w:rPr>
        <w:t xml:space="preserve"> : </w:t>
      </w:r>
      <w:r w:rsidR="00D94773" w:rsidRPr="00296555">
        <w:rPr>
          <w:rFonts w:cstheme="minorHAnsi"/>
        </w:rPr>
        <w:t>Géographie (320), Histoire (330), Psychologie (350), Économie (383), Politique (385), Sociologie</w:t>
      </w:r>
      <w:r w:rsidR="00D94773">
        <w:rPr>
          <w:rFonts w:cstheme="minorHAnsi"/>
        </w:rPr>
        <w:t xml:space="preserve"> </w:t>
      </w:r>
      <w:r w:rsidR="00D94773" w:rsidRPr="00296555">
        <w:rPr>
          <w:rFonts w:cstheme="minorHAnsi"/>
        </w:rPr>
        <w:t>(387) et (Administration (401)</w:t>
      </w:r>
    </w:p>
    <w:p w14:paraId="7D08806A" w14:textId="77777777" w:rsidR="00E67624" w:rsidRDefault="00E67624" w:rsidP="00B96A0B">
      <w:pPr>
        <w:pStyle w:val="Paragraphedeliste"/>
        <w:spacing w:after="100" w:afterAutospacing="1"/>
        <w:ind w:left="0"/>
        <w:jc w:val="both"/>
        <w:rPr>
          <w:rFonts w:cs="Arial"/>
        </w:rPr>
      </w:pPr>
    </w:p>
    <w:p w14:paraId="4A3364E2" w14:textId="240044B2" w:rsidR="00E60CAF" w:rsidRDefault="00E60CAF" w:rsidP="00B96A0B">
      <w:pPr>
        <w:pStyle w:val="Paragraphedeliste"/>
        <w:spacing w:after="100" w:afterAutospacing="1"/>
        <w:ind w:left="0"/>
        <w:jc w:val="both"/>
        <w:rPr>
          <w:rFonts w:cs="Arial"/>
          <w:b/>
          <w:bCs/>
        </w:rPr>
      </w:pPr>
      <w:r w:rsidRPr="00E60CAF">
        <w:rPr>
          <w:rFonts w:cs="Arial"/>
          <w:b/>
          <w:bCs/>
        </w:rPr>
        <w:t>Cours 300-300</w:t>
      </w:r>
      <w:r w:rsidR="005E34BD">
        <w:rPr>
          <w:rFonts w:cs="Arial"/>
          <w:b/>
          <w:bCs/>
        </w:rPr>
        <w:t xml:space="preserve">, </w:t>
      </w:r>
      <w:r w:rsidRPr="00E60CAF">
        <w:rPr>
          <w:rFonts w:cs="Arial"/>
          <w:b/>
          <w:bCs/>
        </w:rPr>
        <w:t>300-301</w:t>
      </w:r>
      <w:r w:rsidR="005E34BD">
        <w:rPr>
          <w:rFonts w:cs="Arial"/>
          <w:b/>
          <w:bCs/>
        </w:rPr>
        <w:t>, 300-221, 300-222</w:t>
      </w:r>
      <w:r w:rsidR="00D94773">
        <w:rPr>
          <w:rFonts w:cs="Arial"/>
          <w:b/>
          <w:bCs/>
        </w:rPr>
        <w:t>, 360-300</w:t>
      </w:r>
    </w:p>
    <w:p w14:paraId="52154628" w14:textId="77777777" w:rsidR="008431AC" w:rsidRPr="00E60CAF" w:rsidRDefault="008431AC" w:rsidP="00B96A0B">
      <w:pPr>
        <w:pStyle w:val="Paragraphedeliste"/>
        <w:spacing w:after="100" w:afterAutospacing="1"/>
        <w:ind w:left="0"/>
        <w:jc w:val="both"/>
        <w:rPr>
          <w:rFonts w:cs="Arial"/>
          <w:b/>
          <w:bCs/>
        </w:rPr>
      </w:pPr>
    </w:p>
    <w:p w14:paraId="1BB3E2A4" w14:textId="77777777" w:rsidR="004C6F82" w:rsidRDefault="00A01A4D" w:rsidP="006F6DE4">
      <w:pPr>
        <w:pStyle w:val="Paragraphedeliste"/>
        <w:spacing w:after="100" w:afterAutospacing="1"/>
        <w:ind w:left="0"/>
        <w:jc w:val="both"/>
        <w:rPr>
          <w:rFonts w:cs="Arial"/>
          <w:b/>
          <w:bCs/>
          <w:u w:val="single"/>
        </w:rPr>
      </w:pPr>
      <w:r w:rsidRPr="00905033">
        <w:rPr>
          <w:rFonts w:cs="Arial"/>
          <w:b/>
          <w:bCs/>
          <w:u w:val="single"/>
        </w:rPr>
        <w:t xml:space="preserve">Entente sur la répartition de ces cours à venir. </w:t>
      </w:r>
    </w:p>
    <w:p w14:paraId="2E734E27" w14:textId="77777777" w:rsidR="004C6F82" w:rsidRDefault="004C6F82" w:rsidP="006F6DE4">
      <w:pPr>
        <w:pStyle w:val="Paragraphedeliste"/>
        <w:spacing w:after="100" w:afterAutospacing="1"/>
        <w:ind w:left="0"/>
        <w:jc w:val="both"/>
        <w:rPr>
          <w:rFonts w:cs="Arial"/>
          <w:b/>
          <w:bCs/>
          <w:u w:val="single"/>
        </w:rPr>
      </w:pPr>
    </w:p>
    <w:p w14:paraId="2ECDA235" w14:textId="639B1A15" w:rsidR="00EF49E6" w:rsidRPr="00FC12F6" w:rsidRDefault="00F2498F" w:rsidP="00885EF8">
      <w:pPr>
        <w:pStyle w:val="Titre2"/>
        <w:rPr>
          <w:rStyle w:val="Rfrenceintense"/>
          <w:u w:val="none"/>
        </w:rPr>
      </w:pPr>
      <w:bookmarkStart w:id="20" w:name="_Toc126157239"/>
      <w:r w:rsidRPr="00FC12F6">
        <w:rPr>
          <w:rStyle w:val="Rfrenceintense"/>
          <w:u w:val="none"/>
        </w:rPr>
        <w:t xml:space="preserve">Détermination </w:t>
      </w:r>
      <w:r w:rsidR="001B4607">
        <w:rPr>
          <w:rStyle w:val="Rfrenceintense"/>
          <w:u w:val="none"/>
        </w:rPr>
        <w:t xml:space="preserve">et utilisation </w:t>
      </w:r>
      <w:r w:rsidRPr="00FC12F6">
        <w:rPr>
          <w:rStyle w:val="Rfrenceintense"/>
          <w:u w:val="none"/>
        </w:rPr>
        <w:t>des a</w:t>
      </w:r>
      <w:r w:rsidR="00EF49E6" w:rsidRPr="00FC12F6">
        <w:rPr>
          <w:rStyle w:val="Rfrenceintense"/>
          <w:u w:val="none"/>
        </w:rPr>
        <w:t xml:space="preserve">llocations pour </w:t>
      </w:r>
      <w:r w:rsidR="00C62A18" w:rsidRPr="00FC12F6">
        <w:rPr>
          <w:rStyle w:val="Rfrenceintense"/>
          <w:u w:val="none"/>
        </w:rPr>
        <w:t>e</w:t>
      </w:r>
      <w:r w:rsidR="006D4CC1">
        <w:rPr>
          <w:rStyle w:val="Rfrenceintense"/>
          <w:u w:val="none"/>
        </w:rPr>
        <w:t>ncadrement –</w:t>
      </w:r>
      <w:r w:rsidRPr="00FC12F6">
        <w:rPr>
          <w:rStyle w:val="Rfrenceintense"/>
          <w:u w:val="none"/>
        </w:rPr>
        <w:t xml:space="preserve"> </w:t>
      </w:r>
      <w:r w:rsidR="00BC09E9" w:rsidRPr="00FC12F6">
        <w:rPr>
          <w:rStyle w:val="Rfrenceintense"/>
          <w:u w:val="none"/>
        </w:rPr>
        <w:t>20</w:t>
      </w:r>
      <w:r w:rsidR="006075B9">
        <w:rPr>
          <w:rStyle w:val="Rfrenceintense"/>
          <w:u w:val="none"/>
        </w:rPr>
        <w:t>2</w:t>
      </w:r>
      <w:r w:rsidR="00D6268C">
        <w:rPr>
          <w:rStyle w:val="Rfrenceintense"/>
          <w:u w:val="none"/>
        </w:rPr>
        <w:t>3</w:t>
      </w:r>
      <w:r w:rsidR="006075B9">
        <w:rPr>
          <w:rStyle w:val="Rfrenceintense"/>
          <w:u w:val="none"/>
        </w:rPr>
        <w:t>-2</w:t>
      </w:r>
      <w:r w:rsidR="00D6268C">
        <w:rPr>
          <w:rStyle w:val="Rfrenceintense"/>
          <w:u w:val="none"/>
        </w:rPr>
        <w:t>4</w:t>
      </w:r>
      <w:bookmarkEnd w:id="20"/>
    </w:p>
    <w:p w14:paraId="21D4A758" w14:textId="4B8B7A1D" w:rsidR="00AD1B57" w:rsidRPr="00FF3F1D" w:rsidRDefault="00690427" w:rsidP="00FB7DC5">
      <w:pPr>
        <w:spacing w:after="100" w:afterAutospacing="1"/>
        <w:jc w:val="both"/>
        <w:rPr>
          <w:rFonts w:cs="Arial"/>
        </w:rPr>
      </w:pPr>
      <w:r w:rsidRPr="00FF3F1D">
        <w:rPr>
          <w:rFonts w:cs="Arial"/>
        </w:rPr>
        <w:t>Pour l’année 20</w:t>
      </w:r>
      <w:r w:rsidR="00CC4E25">
        <w:rPr>
          <w:rFonts w:cs="Arial"/>
        </w:rPr>
        <w:t>2</w:t>
      </w:r>
      <w:r w:rsidR="00D6268C">
        <w:rPr>
          <w:rFonts w:cs="Arial"/>
        </w:rPr>
        <w:t>3</w:t>
      </w:r>
      <w:r w:rsidR="004605E0">
        <w:rPr>
          <w:rFonts w:cs="Arial"/>
        </w:rPr>
        <w:t>-2</w:t>
      </w:r>
      <w:r w:rsidR="00D6268C">
        <w:rPr>
          <w:rFonts w:cs="Arial"/>
        </w:rPr>
        <w:t>4</w:t>
      </w:r>
      <w:r w:rsidRPr="000A73B8">
        <w:rPr>
          <w:rFonts w:cs="Arial"/>
        </w:rPr>
        <w:t xml:space="preserve">, les allocations </w:t>
      </w:r>
      <w:r w:rsidR="00AD1B57" w:rsidRPr="000A73B8">
        <w:rPr>
          <w:rFonts w:cs="Arial"/>
        </w:rPr>
        <w:t>sont de 5,04 ETC</w:t>
      </w:r>
      <w:r w:rsidR="00A34B74" w:rsidRPr="000A73B8">
        <w:rPr>
          <w:rFonts w:cs="Arial"/>
        </w:rPr>
        <w:t xml:space="preserve"> et le PES moyen u</w:t>
      </w:r>
      <w:r w:rsidR="00A34B74" w:rsidRPr="004A521B">
        <w:rPr>
          <w:rFonts w:cs="Arial"/>
        </w:rPr>
        <w:t xml:space="preserve">tilisé est </w:t>
      </w:r>
      <w:r w:rsidR="00A34B74" w:rsidRPr="004777C1">
        <w:rPr>
          <w:rFonts w:cs="Arial"/>
        </w:rPr>
        <w:t>de</w:t>
      </w:r>
      <w:r w:rsidR="00D6268C">
        <w:rPr>
          <w:rFonts w:cs="Arial"/>
        </w:rPr>
        <w:t xml:space="preserve"> </w:t>
      </w:r>
      <w:r w:rsidR="00D6268C">
        <w:rPr>
          <w:rFonts w:cs="Arial"/>
          <w:i/>
          <w:iCs/>
        </w:rPr>
        <w:t>à venir</w:t>
      </w:r>
      <w:r w:rsidR="007779A6" w:rsidRPr="004777C1">
        <w:rPr>
          <w:rFonts w:cs="Arial"/>
        </w:rPr>
        <w:t>.</w:t>
      </w:r>
    </w:p>
    <w:p w14:paraId="7624A302" w14:textId="77777777" w:rsidR="003624D5" w:rsidRPr="00FF3F1D" w:rsidRDefault="00CD51AB" w:rsidP="003624D5">
      <w:pPr>
        <w:spacing w:after="100" w:afterAutospacing="1"/>
        <w:jc w:val="both"/>
        <w:rPr>
          <w:rFonts w:cs="Arial"/>
        </w:rPr>
      </w:pPr>
      <w:r>
        <w:rPr>
          <w:rFonts w:cs="Arial"/>
        </w:rPr>
        <w:t>Le nombre d’ETC distribués</w:t>
      </w:r>
      <w:r w:rsidR="003624D5" w:rsidRPr="00FF3F1D">
        <w:rPr>
          <w:rFonts w:cs="Arial"/>
        </w:rPr>
        <w:t xml:space="preserve"> pour chacun des départements a été déterminé de la façon suivante :</w:t>
      </w:r>
    </w:p>
    <w:p w14:paraId="768E8995" w14:textId="11179CD1" w:rsidR="003624D5" w:rsidRPr="00FF3F1D" w:rsidRDefault="003624D5" w:rsidP="003624D5">
      <w:pPr>
        <w:spacing w:after="100" w:afterAutospacing="1"/>
        <w:jc w:val="both"/>
        <w:rPr>
          <w:rFonts w:cs="Arial"/>
        </w:rPr>
      </w:pPr>
      <w:r w:rsidRPr="003856A7">
        <w:rPr>
          <w:rFonts w:cs="Arial"/>
        </w:rPr>
        <w:t>L’allocation de 5,04 ETC est distribuée dans chacun des départements en abaissant le nombre de PES moyen et en calculant les ETC nécessaires pour compenser cette diminution</w:t>
      </w:r>
      <w:r w:rsidR="00B059E9">
        <w:rPr>
          <w:rFonts w:cs="Arial"/>
        </w:rPr>
        <w:t xml:space="preserve"> jusqu’à concurrence des allocations disponibles</w:t>
      </w:r>
      <w:r w:rsidRPr="003856A7">
        <w:rPr>
          <w:rFonts w:cs="Arial"/>
        </w:rPr>
        <w:t xml:space="preserve">. L’allocation à chacun des départements a été calculée en </w:t>
      </w:r>
      <w:r w:rsidR="00CD51AB" w:rsidRPr="003856A7">
        <w:rPr>
          <w:rFonts w:cs="Arial"/>
        </w:rPr>
        <w:t>se</w:t>
      </w:r>
      <w:r w:rsidRPr="003856A7">
        <w:rPr>
          <w:rFonts w:cs="Arial"/>
        </w:rPr>
        <w:t xml:space="preserve"> servant de la formule de la CI </w:t>
      </w:r>
      <w:r w:rsidRPr="00CC4E25">
        <w:rPr>
          <w:rFonts w:cs="Arial"/>
        </w:rPr>
        <w:t>et en utilisant la prévision de l’année 20</w:t>
      </w:r>
      <w:r w:rsidR="004605E0" w:rsidRPr="00CC4E25">
        <w:rPr>
          <w:rFonts w:cs="Arial"/>
        </w:rPr>
        <w:t>2</w:t>
      </w:r>
      <w:r w:rsidR="00D6268C">
        <w:rPr>
          <w:rFonts w:cs="Arial"/>
        </w:rPr>
        <w:t>3</w:t>
      </w:r>
      <w:r w:rsidR="004605E0" w:rsidRPr="00CC4E25">
        <w:rPr>
          <w:rFonts w:cs="Arial"/>
        </w:rPr>
        <w:t>-2</w:t>
      </w:r>
      <w:r w:rsidR="00D6268C">
        <w:rPr>
          <w:rFonts w:cs="Arial"/>
        </w:rPr>
        <w:t>4</w:t>
      </w:r>
      <w:r w:rsidRPr="00CC4E25">
        <w:rPr>
          <w:rFonts w:cs="Arial"/>
        </w:rPr>
        <w:t>.</w:t>
      </w:r>
      <w:r w:rsidR="00A34B74">
        <w:rPr>
          <w:rFonts w:cs="Arial"/>
        </w:rPr>
        <w:t xml:space="preserve"> </w:t>
      </w:r>
    </w:p>
    <w:p w14:paraId="5541197B" w14:textId="77777777" w:rsidR="003624D5" w:rsidRDefault="003624D5" w:rsidP="003624D5">
      <w:pPr>
        <w:spacing w:after="100" w:afterAutospacing="1"/>
        <w:jc w:val="both"/>
        <w:rPr>
          <w:rFonts w:cs="Arial"/>
        </w:rPr>
      </w:pPr>
      <w:r w:rsidRPr="00FF3F1D">
        <w:rPr>
          <w:rFonts w:cs="Arial"/>
        </w:rPr>
        <w:t>Ces allocations pourront servir à diminuer la taille de certains groupes ou être ajoutées aux allocations de la discipline selon la recommandation du département.</w:t>
      </w:r>
    </w:p>
    <w:p w14:paraId="3D7B635E" w14:textId="77777777" w:rsidR="00171AF5" w:rsidRDefault="00171AF5">
      <w:pPr>
        <w:rPr>
          <w:rFonts w:cs="Arial"/>
          <w:sz w:val="24"/>
          <w:szCs w:val="24"/>
        </w:rPr>
      </w:pPr>
    </w:p>
    <w:p w14:paraId="419FE544" w14:textId="4E24200D" w:rsidR="00FF3F1D" w:rsidRPr="00B96A0B" w:rsidRDefault="0098570D" w:rsidP="00FF3F1D">
      <w:pPr>
        <w:pStyle w:val="Titre2"/>
        <w:rPr>
          <w:rStyle w:val="Rfrenceintense"/>
          <w:u w:val="none"/>
        </w:rPr>
      </w:pPr>
      <w:bookmarkStart w:id="21" w:name="_Toc126157240"/>
      <w:r w:rsidRPr="00B96A0B">
        <w:rPr>
          <w:rStyle w:val="Rfrenceintense"/>
          <w:u w:val="none"/>
        </w:rPr>
        <w:t>Détermination et u</w:t>
      </w:r>
      <w:r w:rsidR="00FF3F1D" w:rsidRPr="00B96A0B">
        <w:rPr>
          <w:rStyle w:val="Rfrenceintense"/>
          <w:u w:val="none"/>
        </w:rPr>
        <w:t xml:space="preserve">tilisation des allocations pour compenser la diminution de la CI maximale </w:t>
      </w:r>
      <w:r w:rsidRPr="00B96A0B">
        <w:rPr>
          <w:rStyle w:val="Rfrenceintense"/>
          <w:u w:val="none"/>
        </w:rPr>
        <w:t xml:space="preserve">à 85 </w:t>
      </w:r>
      <w:r w:rsidR="006075B9">
        <w:rPr>
          <w:rStyle w:val="Rfrenceintense"/>
          <w:u w:val="none"/>
        </w:rPr>
        <w:t>–</w:t>
      </w:r>
      <w:r w:rsidR="00FF3F1D" w:rsidRPr="00B96A0B">
        <w:rPr>
          <w:rStyle w:val="Rfrenceintense"/>
          <w:u w:val="none"/>
        </w:rPr>
        <w:t xml:space="preserve"> 20</w:t>
      </w:r>
      <w:r w:rsidR="006075B9">
        <w:rPr>
          <w:rStyle w:val="Rfrenceintense"/>
          <w:u w:val="none"/>
        </w:rPr>
        <w:t>2</w:t>
      </w:r>
      <w:r w:rsidR="00D6268C">
        <w:rPr>
          <w:rStyle w:val="Rfrenceintense"/>
          <w:u w:val="none"/>
        </w:rPr>
        <w:t>3</w:t>
      </w:r>
      <w:r w:rsidR="006075B9">
        <w:rPr>
          <w:rStyle w:val="Rfrenceintense"/>
          <w:u w:val="none"/>
        </w:rPr>
        <w:t>-2</w:t>
      </w:r>
      <w:r w:rsidR="00D6268C">
        <w:rPr>
          <w:rStyle w:val="Rfrenceintense"/>
          <w:u w:val="none"/>
        </w:rPr>
        <w:t>4</w:t>
      </w:r>
      <w:bookmarkEnd w:id="21"/>
    </w:p>
    <w:p w14:paraId="2E2B2C8F" w14:textId="36AF716A" w:rsidR="00FF3F1D" w:rsidRPr="00FF3F1D" w:rsidRDefault="00FF3F1D" w:rsidP="00FF3F1D">
      <w:pPr>
        <w:spacing w:after="100" w:afterAutospacing="1"/>
        <w:jc w:val="both"/>
        <w:rPr>
          <w:rFonts w:cs="Arial"/>
        </w:rPr>
      </w:pPr>
      <w:r w:rsidRPr="00296555">
        <w:rPr>
          <w:rFonts w:cs="Arial"/>
        </w:rPr>
        <w:t>Pour l’année 20</w:t>
      </w:r>
      <w:r w:rsidR="004605E0" w:rsidRPr="00296555">
        <w:rPr>
          <w:rFonts w:cs="Arial"/>
        </w:rPr>
        <w:t>2</w:t>
      </w:r>
      <w:r w:rsidR="00D6268C" w:rsidRPr="00296555">
        <w:rPr>
          <w:rFonts w:cs="Arial"/>
        </w:rPr>
        <w:t>3</w:t>
      </w:r>
      <w:r w:rsidR="00CC4E25" w:rsidRPr="00296555">
        <w:rPr>
          <w:rFonts w:cs="Arial"/>
        </w:rPr>
        <w:t>-2</w:t>
      </w:r>
      <w:r w:rsidR="00D6268C" w:rsidRPr="00296555">
        <w:rPr>
          <w:rFonts w:cs="Arial"/>
        </w:rPr>
        <w:t>4</w:t>
      </w:r>
      <w:r w:rsidRPr="00296555">
        <w:rPr>
          <w:rFonts w:cs="Arial"/>
        </w:rPr>
        <w:t xml:space="preserve">, </w:t>
      </w:r>
      <w:r w:rsidR="00E9457E" w:rsidRPr="00296555">
        <w:rPr>
          <w:rFonts w:cs="Arial"/>
        </w:rPr>
        <w:t xml:space="preserve">ces </w:t>
      </w:r>
      <w:r w:rsidRPr="00296555">
        <w:rPr>
          <w:rFonts w:cs="Arial"/>
        </w:rPr>
        <w:t>allocations s</w:t>
      </w:r>
      <w:r w:rsidR="00E9457E" w:rsidRPr="00296555">
        <w:rPr>
          <w:rFonts w:cs="Arial"/>
        </w:rPr>
        <w:t xml:space="preserve">eront </w:t>
      </w:r>
      <w:r w:rsidRPr="00296555">
        <w:rPr>
          <w:rFonts w:cs="Arial"/>
        </w:rPr>
        <w:t>de 1,66 ETC</w:t>
      </w:r>
      <w:r w:rsidR="00296555" w:rsidRPr="00296555">
        <w:rPr>
          <w:rFonts w:cs="Arial"/>
        </w:rPr>
        <w:t>.</w:t>
      </w:r>
      <w:r w:rsidR="0096777A">
        <w:rPr>
          <w:rFonts w:cs="Arial"/>
        </w:rPr>
        <w:t xml:space="preserve"> </w:t>
      </w:r>
    </w:p>
    <w:p w14:paraId="1BAE0321" w14:textId="77777777" w:rsidR="003527E0" w:rsidRDefault="003527E0">
      <w:pPr>
        <w:rPr>
          <w:rStyle w:val="Rfrenceintense"/>
          <w:rFonts w:eastAsiaTheme="majorEastAsia" w:cstheme="majorBidi"/>
          <w:bCs w:val="0"/>
          <w:color w:val="365F91" w:themeColor="accent1" w:themeShade="BF"/>
          <w:spacing w:val="0"/>
          <w:sz w:val="32"/>
          <w:szCs w:val="28"/>
        </w:rPr>
      </w:pPr>
      <w:bookmarkStart w:id="22" w:name="_Toc126157241"/>
      <w:r>
        <w:rPr>
          <w:rStyle w:val="Rfrenceintense"/>
          <w:b w:val="0"/>
          <w:bCs w:val="0"/>
          <w:smallCaps w:val="0"/>
          <w:color w:val="365F91" w:themeColor="accent1" w:themeShade="BF"/>
          <w:spacing w:val="0"/>
        </w:rPr>
        <w:br w:type="page"/>
      </w:r>
    </w:p>
    <w:p w14:paraId="7D6E31E0" w14:textId="645E9604" w:rsidR="005E11BC" w:rsidRPr="009C2DB7" w:rsidRDefault="005E11BC" w:rsidP="009C2DB7">
      <w:pPr>
        <w:pStyle w:val="Titre1"/>
        <w:rPr>
          <w:rStyle w:val="Rfrenceintense"/>
          <w:b/>
          <w:bCs w:val="0"/>
          <w:smallCaps/>
          <w:color w:val="365F91" w:themeColor="accent1" w:themeShade="BF"/>
          <w:spacing w:val="0"/>
        </w:rPr>
      </w:pPr>
      <w:r w:rsidRPr="009C2DB7">
        <w:rPr>
          <w:rStyle w:val="Rfrenceintense"/>
          <w:b/>
          <w:bCs w:val="0"/>
          <w:smallCaps/>
          <w:color w:val="365F91" w:themeColor="accent1" w:themeShade="BF"/>
          <w:spacing w:val="0"/>
        </w:rPr>
        <w:t>Répartition des ressources – Volet 2</w:t>
      </w:r>
      <w:r w:rsidR="00844064">
        <w:rPr>
          <w:rStyle w:val="Rfrenceintense"/>
          <w:b/>
          <w:bCs w:val="0"/>
          <w:smallCaps/>
          <w:color w:val="365F91" w:themeColor="accent1" w:themeShade="BF"/>
          <w:spacing w:val="0"/>
        </w:rPr>
        <w:t xml:space="preserve"> et </w:t>
      </w:r>
      <w:r w:rsidR="00844064" w:rsidRPr="000A1243">
        <w:rPr>
          <w:rStyle w:val="Rfrenceintense"/>
          <w:b/>
          <w:bCs w:val="0"/>
          <w:smallCaps/>
          <w:color w:val="365F91" w:themeColor="accent1" w:themeShade="BF"/>
          <w:spacing w:val="0"/>
        </w:rPr>
        <w:t>Colonne</w:t>
      </w:r>
      <w:r w:rsidR="000A1243" w:rsidRPr="000A1243">
        <w:rPr>
          <w:rStyle w:val="Rfrenceintense"/>
          <w:b/>
          <w:bCs w:val="0"/>
          <w:smallCaps/>
          <w:color w:val="365F91" w:themeColor="accent1" w:themeShade="BF"/>
          <w:spacing w:val="0"/>
        </w:rPr>
        <w:t>s</w:t>
      </w:r>
      <w:r w:rsidR="00844064" w:rsidRPr="000A1243">
        <w:rPr>
          <w:rStyle w:val="Rfrenceintense"/>
          <w:b/>
          <w:bCs w:val="0"/>
          <w:smallCaps/>
          <w:color w:val="365F91" w:themeColor="accent1" w:themeShade="BF"/>
          <w:spacing w:val="0"/>
        </w:rPr>
        <w:t xml:space="preserve"> D</w:t>
      </w:r>
      <w:r w:rsidR="000A1243" w:rsidRPr="000A1243">
        <w:rPr>
          <w:rStyle w:val="Rfrenceintense"/>
          <w:b/>
          <w:bCs w:val="0"/>
          <w:smallCaps/>
          <w:color w:val="365F91" w:themeColor="accent1" w:themeShade="BF"/>
          <w:spacing w:val="0"/>
        </w:rPr>
        <w:t>,E,F,G</w:t>
      </w:r>
      <w:bookmarkEnd w:id="22"/>
    </w:p>
    <w:p w14:paraId="077C54C4" w14:textId="28FE1425" w:rsidR="001D189E" w:rsidRDefault="00585548" w:rsidP="00EB4E94">
      <w:pPr>
        <w:pStyle w:val="Titre2"/>
        <w:rPr>
          <w:rFonts w:cs="Arial"/>
        </w:rPr>
      </w:pPr>
      <w:bookmarkStart w:id="23" w:name="_Toc126157242"/>
      <w:r>
        <w:rPr>
          <w:rStyle w:val="Rfrenceintense"/>
          <w:u w:val="none"/>
        </w:rPr>
        <w:t>Allocation</w:t>
      </w:r>
      <w:r w:rsidR="001141FC">
        <w:rPr>
          <w:rStyle w:val="Rfrenceintense"/>
          <w:u w:val="none"/>
        </w:rPr>
        <w:t>s</w:t>
      </w:r>
      <w:r>
        <w:rPr>
          <w:rStyle w:val="Rfrenceintense"/>
          <w:u w:val="none"/>
        </w:rPr>
        <w:t xml:space="preserve"> de c</w:t>
      </w:r>
      <w:r w:rsidR="005E11BC" w:rsidRPr="00FC12F6">
        <w:rPr>
          <w:rStyle w:val="Rfrenceintense"/>
          <w:u w:val="none"/>
        </w:rPr>
        <w:t>oordination</w:t>
      </w:r>
      <w:bookmarkEnd w:id="23"/>
      <w:r w:rsidR="00A05017">
        <w:rPr>
          <w:rStyle w:val="Rfrenceintense"/>
          <w:u w:val="none"/>
        </w:rPr>
        <w:t xml:space="preserve"> </w:t>
      </w:r>
    </w:p>
    <w:p w14:paraId="71BE9C3B" w14:textId="4B264A00" w:rsidR="00461085" w:rsidRDefault="006E3D6F" w:rsidP="00BB7D31">
      <w:pPr>
        <w:spacing w:after="0"/>
        <w:jc w:val="both"/>
        <w:rPr>
          <w:rFonts w:cs="Arial"/>
        </w:rPr>
      </w:pPr>
      <w:r w:rsidRPr="004777C1">
        <w:rPr>
          <w:rFonts w:cs="Arial"/>
        </w:rPr>
        <w:t>Les ressources allouées à la coordination départementale, coordination de programme</w:t>
      </w:r>
      <w:r w:rsidR="00BB7D31" w:rsidRPr="004777C1">
        <w:rPr>
          <w:rFonts w:cs="Arial"/>
        </w:rPr>
        <w:t>s</w:t>
      </w:r>
      <w:r w:rsidRPr="004777C1">
        <w:rPr>
          <w:rFonts w:cs="Arial"/>
        </w:rPr>
        <w:t>, coordination de stage</w:t>
      </w:r>
      <w:r w:rsidR="00BB7D31" w:rsidRPr="004777C1">
        <w:rPr>
          <w:rFonts w:cs="Arial"/>
        </w:rPr>
        <w:t>s</w:t>
      </w:r>
      <w:r w:rsidRPr="004777C1">
        <w:rPr>
          <w:rFonts w:cs="Arial"/>
        </w:rPr>
        <w:t xml:space="preserve"> et </w:t>
      </w:r>
      <w:r w:rsidR="00BB7D31" w:rsidRPr="004777C1">
        <w:rPr>
          <w:rFonts w:cs="Arial"/>
        </w:rPr>
        <w:t xml:space="preserve">à </w:t>
      </w:r>
      <w:r w:rsidRPr="004777C1">
        <w:rPr>
          <w:rFonts w:cs="Arial"/>
        </w:rPr>
        <w:t>la réalisation de la PI</w:t>
      </w:r>
      <w:r w:rsidR="004213A4">
        <w:rPr>
          <w:rFonts w:cs="Arial"/>
        </w:rPr>
        <w:t>G</w:t>
      </w:r>
      <w:r w:rsidRPr="004777C1">
        <w:rPr>
          <w:rFonts w:cs="Arial"/>
        </w:rPr>
        <w:t xml:space="preserve">EP seront de </w:t>
      </w:r>
      <w:r w:rsidRPr="004C6F82">
        <w:rPr>
          <w:rFonts w:cs="Arial"/>
        </w:rPr>
        <w:t xml:space="preserve">l’ordre de </w:t>
      </w:r>
      <w:r w:rsidR="004C6F82" w:rsidRPr="004C6F82">
        <w:rPr>
          <w:rFonts w:cs="Arial"/>
        </w:rPr>
        <w:t>77%</w:t>
      </w:r>
      <w:r w:rsidR="004777C1" w:rsidRPr="004213A4">
        <w:rPr>
          <w:rFonts w:cs="Arial"/>
        </w:rPr>
        <w:t xml:space="preserve"> </w:t>
      </w:r>
      <w:r w:rsidRPr="004213A4">
        <w:rPr>
          <w:rFonts w:cs="Arial"/>
        </w:rPr>
        <w:t>des</w:t>
      </w:r>
      <w:r w:rsidRPr="004777C1">
        <w:rPr>
          <w:rFonts w:cs="Arial"/>
        </w:rPr>
        <w:t xml:space="preserve"> allocations alloué</w:t>
      </w:r>
      <w:r w:rsidR="004777C1">
        <w:rPr>
          <w:rFonts w:cs="Arial"/>
        </w:rPr>
        <w:t>e</w:t>
      </w:r>
      <w:r w:rsidRPr="004777C1">
        <w:rPr>
          <w:rFonts w:cs="Arial"/>
        </w:rPr>
        <w:t xml:space="preserve">s au volet 2. </w:t>
      </w:r>
    </w:p>
    <w:p w14:paraId="06449778" w14:textId="7DBABD23" w:rsidR="003527E0" w:rsidRDefault="003527E0">
      <w:pPr>
        <w:rPr>
          <w:rFonts w:cs="Arial"/>
        </w:rPr>
      </w:pPr>
    </w:p>
    <w:p w14:paraId="792072DC" w14:textId="764264FA" w:rsidR="00CB4055" w:rsidRDefault="003527E0" w:rsidP="00BB7D31">
      <w:pPr>
        <w:spacing w:after="0"/>
        <w:jc w:val="both"/>
        <w:rPr>
          <w:rFonts w:cs="Arial"/>
        </w:rPr>
      </w:pPr>
      <w:r>
        <w:rPr>
          <w:noProof/>
          <w:lang w:eastAsia="fr-CA"/>
        </w:rPr>
        <w:drawing>
          <wp:inline distT="0" distB="0" distL="0" distR="0" wp14:anchorId="6C28B8F6" wp14:editId="5F1283FE">
            <wp:extent cx="7110730" cy="5578475"/>
            <wp:effectExtent l="0" t="0" r="0" b="3175"/>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19"/>
                    <a:stretch>
                      <a:fillRect/>
                    </a:stretch>
                  </pic:blipFill>
                  <pic:spPr>
                    <a:xfrm>
                      <a:off x="0" y="0"/>
                      <a:ext cx="7110730" cy="5578475"/>
                    </a:xfrm>
                    <a:prstGeom prst="rect">
                      <a:avLst/>
                    </a:prstGeom>
                  </pic:spPr>
                </pic:pic>
              </a:graphicData>
            </a:graphic>
          </wp:inline>
        </w:drawing>
      </w:r>
    </w:p>
    <w:p w14:paraId="19157585" w14:textId="77777777" w:rsidR="00461085" w:rsidRDefault="00461085" w:rsidP="00BB7D31">
      <w:pPr>
        <w:spacing w:after="0"/>
        <w:jc w:val="both"/>
        <w:rPr>
          <w:rFonts w:cs="Arial"/>
        </w:rPr>
      </w:pPr>
    </w:p>
    <w:p w14:paraId="63B13EAE" w14:textId="77777777" w:rsidR="00461085" w:rsidRDefault="00461085" w:rsidP="00BB7D31">
      <w:pPr>
        <w:spacing w:after="0"/>
        <w:jc w:val="both"/>
        <w:rPr>
          <w:rFonts w:cs="Arial"/>
        </w:rPr>
      </w:pPr>
    </w:p>
    <w:p w14:paraId="47CC9661" w14:textId="02D64EC0" w:rsidR="00C949F8" w:rsidRDefault="001141FC" w:rsidP="00BB7D31">
      <w:pPr>
        <w:spacing w:after="0"/>
        <w:jc w:val="both"/>
        <w:rPr>
          <w:rFonts w:cs="Arial"/>
        </w:rPr>
      </w:pPr>
      <w:r w:rsidRPr="004777C1">
        <w:rPr>
          <w:rFonts w:cs="Arial"/>
        </w:rPr>
        <w:t xml:space="preserve">100% des ressources prévues aux Colonnes suivantes sera distribué : Colonne E (coordination de programme), Colonne F (coordination de stages en soins infirmiers) et Colonne </w:t>
      </w:r>
      <w:r w:rsidR="00491CA4" w:rsidRPr="004777C1">
        <w:rPr>
          <w:rFonts w:cs="Arial"/>
        </w:rPr>
        <w:t xml:space="preserve">G (coordination de stages en techniques de la santé – programmes éligibles au Collège de Maisonneuve : Techniques d’hygiène dentaire et Techniques de diététique). </w:t>
      </w:r>
      <w:r w:rsidR="00CB4055">
        <w:rPr>
          <w:rFonts w:cs="Arial"/>
        </w:rPr>
        <w:t xml:space="preserve"> Les ressources rétroactives pour l’année 202</w:t>
      </w:r>
      <w:r w:rsidR="003527E0">
        <w:rPr>
          <w:rFonts w:cs="Arial"/>
        </w:rPr>
        <w:t>1</w:t>
      </w:r>
      <w:r w:rsidR="00F37D94">
        <w:rPr>
          <w:rFonts w:cs="Arial"/>
        </w:rPr>
        <w:t>-202</w:t>
      </w:r>
      <w:r w:rsidR="003527E0">
        <w:rPr>
          <w:rFonts w:cs="Arial"/>
        </w:rPr>
        <w:t>2</w:t>
      </w:r>
      <w:r w:rsidR="00F37D94">
        <w:rPr>
          <w:rFonts w:cs="Arial"/>
        </w:rPr>
        <w:t xml:space="preserve"> sont aussi incluses. Le montant total de la colonne E a été soustrait des allocations pour la PIEP, puisque ces activités </w:t>
      </w:r>
      <w:r w:rsidR="003527E0">
        <w:rPr>
          <w:rFonts w:cs="Arial"/>
        </w:rPr>
        <w:t>sont suspendues</w:t>
      </w:r>
      <w:r w:rsidR="00F37D94">
        <w:rPr>
          <w:rFonts w:cs="Arial"/>
        </w:rPr>
        <w:t xml:space="preserve">. Les montants pour les colonnes G et H ont été ajoutés. </w:t>
      </w:r>
    </w:p>
    <w:p w14:paraId="680514FA" w14:textId="2602B4E1" w:rsidR="00125CB7" w:rsidRDefault="00125CB7" w:rsidP="00BB7D31">
      <w:pPr>
        <w:spacing w:after="0"/>
        <w:jc w:val="both"/>
        <w:rPr>
          <w:rFonts w:cs="Arial"/>
        </w:rPr>
      </w:pPr>
    </w:p>
    <w:p w14:paraId="50E1F175" w14:textId="77777777" w:rsidR="00125CB7" w:rsidRDefault="00125CB7" w:rsidP="00BB7D31">
      <w:pPr>
        <w:spacing w:after="0"/>
        <w:jc w:val="both"/>
        <w:rPr>
          <w:rFonts w:cs="Arial"/>
        </w:rPr>
      </w:pPr>
    </w:p>
    <w:p w14:paraId="6027AB3C" w14:textId="786CE446" w:rsidR="00125CB7" w:rsidRDefault="00125CB7">
      <w:pPr>
        <w:rPr>
          <w:rFonts w:cs="Arial"/>
        </w:rPr>
      </w:pPr>
      <w:r>
        <w:rPr>
          <w:rFonts w:cs="Arial"/>
        </w:rPr>
        <w:br w:type="page"/>
      </w:r>
    </w:p>
    <w:p w14:paraId="5F1CDC30" w14:textId="77777777" w:rsidR="00C9369A" w:rsidRPr="00FC12F6" w:rsidRDefault="00C9369A" w:rsidP="00C9369A">
      <w:pPr>
        <w:pStyle w:val="Titre2"/>
        <w:rPr>
          <w:rStyle w:val="Rfrenceintense"/>
          <w:u w:val="none"/>
        </w:rPr>
      </w:pPr>
      <w:bookmarkStart w:id="24" w:name="_Toc126157243"/>
      <w:r w:rsidRPr="00FC12F6">
        <w:rPr>
          <w:rStyle w:val="Rfrenceintense"/>
          <w:u w:val="none"/>
        </w:rPr>
        <w:t>Formation insertion professionnelle (FIP)</w:t>
      </w:r>
      <w:r w:rsidR="00A05017">
        <w:rPr>
          <w:rStyle w:val="Rfrenceintense"/>
          <w:u w:val="none"/>
        </w:rPr>
        <w:t xml:space="preserve"> (</w:t>
      </w:r>
      <w:r w:rsidR="007A4879">
        <w:rPr>
          <w:rStyle w:val="Rfrenceintense"/>
          <w:u w:val="none"/>
        </w:rPr>
        <w:t>1</w:t>
      </w:r>
      <w:r w:rsidR="00A05017">
        <w:rPr>
          <w:rStyle w:val="Rfrenceintense"/>
          <w:u w:val="none"/>
        </w:rPr>
        <w:t xml:space="preserve"> </w:t>
      </w:r>
      <w:r w:rsidR="008B751F">
        <w:rPr>
          <w:rStyle w:val="Rfrenceintense"/>
          <w:u w:val="none"/>
        </w:rPr>
        <w:t>ETC</w:t>
      </w:r>
      <w:r w:rsidR="00A05017">
        <w:rPr>
          <w:rStyle w:val="Rfrenceintense"/>
          <w:u w:val="none"/>
        </w:rPr>
        <w:t>)</w:t>
      </w:r>
      <w:bookmarkEnd w:id="24"/>
    </w:p>
    <w:p w14:paraId="7137F746" w14:textId="1893F3A5" w:rsidR="00C9369A" w:rsidRDefault="00C9369A" w:rsidP="00B45CD5">
      <w:pPr>
        <w:spacing w:after="0"/>
        <w:jc w:val="both"/>
        <w:rPr>
          <w:rFonts w:cs="Arial"/>
        </w:rPr>
      </w:pPr>
      <w:r w:rsidRPr="00E26887">
        <w:rPr>
          <w:rFonts w:cs="Arial"/>
        </w:rPr>
        <w:t xml:space="preserve">Les allocations </w:t>
      </w:r>
      <w:r w:rsidR="00F5296B" w:rsidRPr="00E26887">
        <w:rPr>
          <w:rFonts w:cs="Arial"/>
        </w:rPr>
        <w:t xml:space="preserve">attribuées à la </w:t>
      </w:r>
      <w:r w:rsidRPr="00E26887">
        <w:rPr>
          <w:rFonts w:cs="Arial"/>
        </w:rPr>
        <w:t xml:space="preserve">FIP </w:t>
      </w:r>
      <w:r w:rsidR="00F5296B" w:rsidRPr="00E26887">
        <w:rPr>
          <w:rFonts w:cs="Arial"/>
        </w:rPr>
        <w:t xml:space="preserve">pour l’année </w:t>
      </w:r>
      <w:r w:rsidRPr="00E26887">
        <w:rPr>
          <w:rFonts w:cs="Arial"/>
        </w:rPr>
        <w:t>20</w:t>
      </w:r>
      <w:r w:rsidR="00C64180" w:rsidRPr="00E26887">
        <w:rPr>
          <w:rFonts w:cs="Arial"/>
        </w:rPr>
        <w:t>2</w:t>
      </w:r>
      <w:r w:rsidR="00D6268C">
        <w:rPr>
          <w:rFonts w:cs="Arial"/>
        </w:rPr>
        <w:t>3</w:t>
      </w:r>
      <w:r w:rsidR="00CC4E25">
        <w:rPr>
          <w:rFonts w:cs="Arial"/>
        </w:rPr>
        <w:t>-2</w:t>
      </w:r>
      <w:r w:rsidR="00D6268C">
        <w:rPr>
          <w:rFonts w:cs="Arial"/>
        </w:rPr>
        <w:t>4</w:t>
      </w:r>
      <w:r w:rsidRPr="00E26887">
        <w:rPr>
          <w:rFonts w:cs="Arial"/>
        </w:rPr>
        <w:t> </w:t>
      </w:r>
      <w:r w:rsidR="00F5296B" w:rsidRPr="00E26887">
        <w:rPr>
          <w:rFonts w:cs="Arial"/>
        </w:rPr>
        <w:t xml:space="preserve">sont de </w:t>
      </w:r>
      <w:r w:rsidRPr="00E26887">
        <w:rPr>
          <w:rFonts w:cs="Arial"/>
        </w:rPr>
        <w:t xml:space="preserve">1 </w:t>
      </w:r>
      <w:r w:rsidR="008B751F" w:rsidRPr="00E26887">
        <w:rPr>
          <w:rFonts w:cs="Arial"/>
        </w:rPr>
        <w:t>ETC</w:t>
      </w:r>
      <w:r w:rsidR="00F5296B" w:rsidRPr="00E26887">
        <w:rPr>
          <w:rFonts w:cs="Arial"/>
        </w:rPr>
        <w:t xml:space="preserve">. La formation en insertion, aura lieu à </w:t>
      </w:r>
      <w:r w:rsidR="0044677A" w:rsidRPr="00E26887">
        <w:rPr>
          <w:rFonts w:cs="Arial"/>
        </w:rPr>
        <w:t xml:space="preserve">la </w:t>
      </w:r>
      <w:r w:rsidR="0044677A" w:rsidRPr="009903F7">
        <w:rPr>
          <w:rFonts w:cs="Arial"/>
        </w:rPr>
        <w:t xml:space="preserve">session </w:t>
      </w:r>
      <w:r w:rsidR="009903F7">
        <w:rPr>
          <w:rFonts w:cs="Arial"/>
        </w:rPr>
        <w:t>Automne 202</w:t>
      </w:r>
      <w:r w:rsidR="00D6268C">
        <w:rPr>
          <w:rFonts w:cs="Arial"/>
        </w:rPr>
        <w:t>3</w:t>
      </w:r>
      <w:r w:rsidR="00F5296B" w:rsidRPr="00E26887">
        <w:rPr>
          <w:rFonts w:cs="Arial"/>
        </w:rPr>
        <w:t>.</w:t>
      </w:r>
      <w:r w:rsidR="00BB3907" w:rsidRPr="00E26887">
        <w:rPr>
          <w:rFonts w:cs="Arial"/>
        </w:rPr>
        <w:t xml:space="preserve"> </w:t>
      </w:r>
      <w:r w:rsidRPr="00E26887">
        <w:rPr>
          <w:rFonts w:cs="Arial"/>
        </w:rPr>
        <w:t>Cette allocation est basée sur une prévision de 1</w:t>
      </w:r>
      <w:r w:rsidR="00921DB1" w:rsidRPr="00E26887">
        <w:rPr>
          <w:rFonts w:cs="Arial"/>
        </w:rPr>
        <w:t>0</w:t>
      </w:r>
      <w:r w:rsidRPr="00E26887">
        <w:rPr>
          <w:rFonts w:cs="Arial"/>
        </w:rPr>
        <w:t xml:space="preserve"> enseignants inscrits à la formation </w:t>
      </w:r>
      <w:r w:rsidR="00BA312A" w:rsidRPr="00E26887">
        <w:rPr>
          <w:rFonts w:cs="Arial"/>
        </w:rPr>
        <w:t>en insertion professionnelle (0,</w:t>
      </w:r>
      <w:r w:rsidRPr="00E26887">
        <w:rPr>
          <w:rFonts w:cs="Arial"/>
        </w:rPr>
        <w:t xml:space="preserve">100 </w:t>
      </w:r>
      <w:r w:rsidR="008B751F" w:rsidRPr="00E26887">
        <w:rPr>
          <w:rFonts w:cs="Arial"/>
        </w:rPr>
        <w:t>ETC</w:t>
      </w:r>
      <w:r w:rsidRPr="00E26887">
        <w:rPr>
          <w:rFonts w:cs="Arial"/>
        </w:rPr>
        <w:t xml:space="preserve"> par enseignant). Les </w:t>
      </w:r>
      <w:r w:rsidR="0058171A">
        <w:rPr>
          <w:rFonts w:cs="Arial"/>
        </w:rPr>
        <w:t xml:space="preserve">personnes qui </w:t>
      </w:r>
      <w:r w:rsidRPr="00E26887">
        <w:rPr>
          <w:rFonts w:cs="Arial"/>
        </w:rPr>
        <w:t>bénéfici</w:t>
      </w:r>
      <w:r w:rsidR="0058171A">
        <w:rPr>
          <w:rFonts w:cs="Arial"/>
        </w:rPr>
        <w:t>eront</w:t>
      </w:r>
      <w:r w:rsidRPr="00E26887">
        <w:rPr>
          <w:rFonts w:cs="Arial"/>
        </w:rPr>
        <w:t xml:space="preserve"> de cette libération se</w:t>
      </w:r>
      <w:r w:rsidR="00B45CD5" w:rsidRPr="00E26887">
        <w:rPr>
          <w:rFonts w:cs="Arial"/>
        </w:rPr>
        <w:t>ront déterminé</w:t>
      </w:r>
      <w:r w:rsidR="0058171A">
        <w:rPr>
          <w:rFonts w:cs="Arial"/>
        </w:rPr>
        <w:t>e</w:t>
      </w:r>
      <w:r w:rsidR="00B45CD5" w:rsidRPr="00E26887">
        <w:rPr>
          <w:rFonts w:cs="Arial"/>
        </w:rPr>
        <w:t>s ultérieurement.</w:t>
      </w:r>
    </w:p>
    <w:p w14:paraId="0B163078" w14:textId="77777777" w:rsidR="00B45CD5" w:rsidRPr="00885EF8" w:rsidRDefault="00B45CD5" w:rsidP="00B45CD5">
      <w:pPr>
        <w:spacing w:after="0"/>
        <w:jc w:val="both"/>
        <w:rPr>
          <w:rFonts w:cs="Arial"/>
        </w:rPr>
      </w:pPr>
    </w:p>
    <w:p w14:paraId="6D4E1EC4" w14:textId="7FFA9E6F" w:rsidR="005E11BC" w:rsidRPr="004213A4" w:rsidRDefault="005E11BC" w:rsidP="00885EF8">
      <w:pPr>
        <w:pStyle w:val="Titre2"/>
        <w:rPr>
          <w:rStyle w:val="Rfrenceintense"/>
          <w:u w:val="none"/>
        </w:rPr>
      </w:pPr>
      <w:bookmarkStart w:id="25" w:name="_Toc126157244"/>
      <w:r w:rsidRPr="004213A4">
        <w:rPr>
          <w:rStyle w:val="Rfrenceintense"/>
          <w:u w:val="none"/>
        </w:rPr>
        <w:t>Gestion de</w:t>
      </w:r>
      <w:r w:rsidR="00512A0D" w:rsidRPr="004213A4">
        <w:rPr>
          <w:rStyle w:val="Rfrenceintense"/>
          <w:u w:val="none"/>
        </w:rPr>
        <w:t>s</w:t>
      </w:r>
      <w:r w:rsidRPr="004213A4">
        <w:rPr>
          <w:rStyle w:val="Rfrenceintense"/>
          <w:u w:val="none"/>
        </w:rPr>
        <w:t xml:space="preserve"> programmes</w:t>
      </w:r>
      <w:r w:rsidR="00A05017" w:rsidRPr="004213A4">
        <w:rPr>
          <w:rStyle w:val="Rfrenceintense"/>
          <w:u w:val="none"/>
        </w:rPr>
        <w:t xml:space="preserve"> </w:t>
      </w:r>
      <w:r w:rsidR="00566E23" w:rsidRPr="00566E23">
        <w:rPr>
          <w:rStyle w:val="Rfrenceintense"/>
          <w:u w:val="none"/>
        </w:rPr>
        <w:t>(2,</w:t>
      </w:r>
      <w:r w:rsidR="00492B8A">
        <w:rPr>
          <w:rStyle w:val="Rfrenceintense"/>
          <w:u w:val="none"/>
        </w:rPr>
        <w:t>37</w:t>
      </w:r>
      <w:r w:rsidR="002D2CA6" w:rsidRPr="00566E23">
        <w:rPr>
          <w:rStyle w:val="Rfrenceintense"/>
          <w:u w:val="none"/>
        </w:rPr>
        <w:t xml:space="preserve"> </w:t>
      </w:r>
      <w:r w:rsidR="008B751F" w:rsidRPr="00566E23">
        <w:rPr>
          <w:rStyle w:val="Rfrenceintense"/>
          <w:u w:val="none"/>
        </w:rPr>
        <w:t>ETC</w:t>
      </w:r>
      <w:r w:rsidR="00A05017" w:rsidRPr="00566E23">
        <w:rPr>
          <w:rStyle w:val="Rfrenceintense"/>
          <w:u w:val="none"/>
        </w:rPr>
        <w:t>)</w:t>
      </w:r>
      <w:bookmarkEnd w:id="25"/>
    </w:p>
    <w:p w14:paraId="68FF47BA" w14:textId="1E0BAD61" w:rsidR="00885CD2" w:rsidRDefault="00885CD2" w:rsidP="00885EF8">
      <w:pPr>
        <w:tabs>
          <w:tab w:val="left" w:pos="6379"/>
        </w:tabs>
        <w:spacing w:after="0"/>
        <w:rPr>
          <w:rFonts w:cs="Arial"/>
        </w:rPr>
      </w:pPr>
      <w:r w:rsidRPr="004213A4">
        <w:rPr>
          <w:rFonts w:cs="Arial"/>
        </w:rPr>
        <w:t xml:space="preserve">Les allocations </w:t>
      </w:r>
      <w:r w:rsidR="00A05017" w:rsidRPr="004213A4">
        <w:rPr>
          <w:rFonts w:cs="Arial"/>
        </w:rPr>
        <w:t>seront attribuées</w:t>
      </w:r>
      <w:r w:rsidRPr="004213A4">
        <w:rPr>
          <w:rFonts w:cs="Arial"/>
        </w:rPr>
        <w:t xml:space="preserve"> </w:t>
      </w:r>
      <w:r w:rsidR="00A05017" w:rsidRPr="004213A4">
        <w:rPr>
          <w:rFonts w:cs="Arial"/>
        </w:rPr>
        <w:t>de la façon suivante</w:t>
      </w:r>
      <w:r w:rsidR="008B751F" w:rsidRPr="004213A4">
        <w:rPr>
          <w:rFonts w:cs="Arial"/>
        </w:rPr>
        <w:t> </w:t>
      </w:r>
      <w:r w:rsidRPr="004213A4">
        <w:rPr>
          <w:rFonts w:cs="Arial"/>
        </w:rPr>
        <w:t>:</w:t>
      </w:r>
      <w:r w:rsidR="00A05017" w:rsidRPr="004213A4">
        <w:rPr>
          <w:rFonts w:cs="Arial"/>
        </w:rPr>
        <w:t xml:space="preserve"> </w:t>
      </w:r>
    </w:p>
    <w:p w14:paraId="2C907961" w14:textId="77777777" w:rsidR="00492B8A" w:rsidRPr="004213A4" w:rsidRDefault="00492B8A" w:rsidP="00885EF8">
      <w:pPr>
        <w:tabs>
          <w:tab w:val="left" w:pos="6379"/>
        </w:tabs>
        <w:spacing w:after="0"/>
        <w:rPr>
          <w:rFonts w:cs="Arial"/>
        </w:rPr>
      </w:pPr>
    </w:p>
    <w:tbl>
      <w:tblPr>
        <w:tblW w:w="7120" w:type="dxa"/>
        <w:tblCellMar>
          <w:left w:w="70" w:type="dxa"/>
          <w:right w:w="70" w:type="dxa"/>
        </w:tblCellMar>
        <w:tblLook w:val="04A0" w:firstRow="1" w:lastRow="0" w:firstColumn="1" w:lastColumn="0" w:noHBand="0" w:noVBand="1"/>
      </w:tblPr>
      <w:tblGrid>
        <w:gridCol w:w="4476"/>
        <w:gridCol w:w="1216"/>
        <w:gridCol w:w="1428"/>
      </w:tblGrid>
      <w:tr w:rsidR="00492B8A" w:rsidRPr="00492B8A" w14:paraId="4F89F7F3" w14:textId="77777777" w:rsidTr="00492B8A">
        <w:trPr>
          <w:trHeight w:val="510"/>
        </w:trPr>
        <w:tc>
          <w:tcPr>
            <w:tcW w:w="4476" w:type="dxa"/>
            <w:tcBorders>
              <w:top w:val="single" w:sz="8" w:space="0" w:color="auto"/>
              <w:left w:val="single" w:sz="8" w:space="0" w:color="auto"/>
              <w:bottom w:val="nil"/>
              <w:right w:val="nil"/>
            </w:tcBorders>
            <w:shd w:val="clear" w:color="auto" w:fill="auto"/>
            <w:vAlign w:val="center"/>
            <w:hideMark/>
          </w:tcPr>
          <w:p w14:paraId="64AB17A5" w14:textId="77777777" w:rsidR="00492B8A" w:rsidRPr="00492B8A" w:rsidRDefault="00492B8A" w:rsidP="00492B8A">
            <w:pPr>
              <w:spacing w:after="0" w:line="240" w:lineRule="auto"/>
              <w:jc w:val="center"/>
              <w:rPr>
                <w:rFonts w:ascii="Arial" w:eastAsia="Times New Roman" w:hAnsi="Arial" w:cs="Arial"/>
                <w:b/>
                <w:bCs/>
                <w:sz w:val="20"/>
                <w:szCs w:val="20"/>
                <w:u w:val="single"/>
                <w:lang w:eastAsia="fr-CA"/>
              </w:rPr>
            </w:pPr>
            <w:r w:rsidRPr="00492B8A">
              <w:rPr>
                <w:rFonts w:ascii="Arial" w:eastAsia="Times New Roman" w:hAnsi="Arial" w:cs="Arial"/>
                <w:b/>
                <w:bCs/>
                <w:sz w:val="20"/>
                <w:szCs w:val="20"/>
                <w:u w:val="single"/>
                <w:lang w:eastAsia="fr-CA"/>
              </w:rPr>
              <w:t>Programme</w:t>
            </w:r>
          </w:p>
        </w:tc>
        <w:tc>
          <w:tcPr>
            <w:tcW w:w="1216" w:type="dxa"/>
            <w:tcBorders>
              <w:top w:val="single" w:sz="8" w:space="0" w:color="auto"/>
              <w:left w:val="nil"/>
              <w:bottom w:val="nil"/>
              <w:right w:val="nil"/>
            </w:tcBorders>
            <w:shd w:val="clear" w:color="auto" w:fill="auto"/>
            <w:noWrap/>
            <w:vAlign w:val="center"/>
            <w:hideMark/>
          </w:tcPr>
          <w:p w14:paraId="12B70CE8" w14:textId="77777777" w:rsidR="00492B8A" w:rsidRPr="00492B8A" w:rsidRDefault="00492B8A" w:rsidP="00492B8A">
            <w:pPr>
              <w:spacing w:after="0" w:line="240" w:lineRule="auto"/>
              <w:jc w:val="center"/>
              <w:rPr>
                <w:rFonts w:ascii="Arial" w:eastAsia="Times New Roman" w:hAnsi="Arial" w:cs="Arial"/>
                <w:b/>
                <w:bCs/>
                <w:sz w:val="20"/>
                <w:szCs w:val="20"/>
                <w:u w:val="single"/>
                <w:lang w:eastAsia="fr-CA"/>
              </w:rPr>
            </w:pPr>
            <w:r w:rsidRPr="00492B8A">
              <w:rPr>
                <w:rFonts w:ascii="Arial" w:eastAsia="Times New Roman" w:hAnsi="Arial" w:cs="Arial"/>
                <w:b/>
                <w:bCs/>
                <w:sz w:val="20"/>
                <w:szCs w:val="20"/>
                <w:u w:val="single"/>
                <w:lang w:eastAsia="fr-CA"/>
              </w:rPr>
              <w:t>Allocation</w:t>
            </w:r>
          </w:p>
        </w:tc>
        <w:tc>
          <w:tcPr>
            <w:tcW w:w="1428" w:type="dxa"/>
            <w:tcBorders>
              <w:top w:val="single" w:sz="8" w:space="0" w:color="auto"/>
              <w:left w:val="nil"/>
              <w:bottom w:val="nil"/>
              <w:right w:val="single" w:sz="8" w:space="0" w:color="auto"/>
            </w:tcBorders>
            <w:shd w:val="clear" w:color="auto" w:fill="auto"/>
            <w:noWrap/>
            <w:vAlign w:val="center"/>
            <w:hideMark/>
          </w:tcPr>
          <w:p w14:paraId="1376CC58" w14:textId="77777777" w:rsidR="00492B8A" w:rsidRPr="00492B8A" w:rsidRDefault="00492B8A" w:rsidP="00492B8A">
            <w:pPr>
              <w:spacing w:after="0" w:line="240" w:lineRule="auto"/>
              <w:jc w:val="center"/>
              <w:rPr>
                <w:rFonts w:ascii="Arial" w:eastAsia="Times New Roman" w:hAnsi="Arial" w:cs="Arial"/>
                <w:b/>
                <w:bCs/>
                <w:sz w:val="20"/>
                <w:szCs w:val="20"/>
                <w:u w:val="single"/>
                <w:lang w:eastAsia="fr-CA"/>
              </w:rPr>
            </w:pPr>
            <w:r w:rsidRPr="00492B8A">
              <w:rPr>
                <w:rFonts w:ascii="Arial" w:eastAsia="Times New Roman" w:hAnsi="Arial" w:cs="Arial"/>
                <w:b/>
                <w:bCs/>
                <w:sz w:val="20"/>
                <w:szCs w:val="20"/>
                <w:u w:val="single"/>
                <w:lang w:eastAsia="fr-CA"/>
              </w:rPr>
              <w:t>Attribution</w:t>
            </w:r>
          </w:p>
        </w:tc>
      </w:tr>
      <w:tr w:rsidR="00492B8A" w:rsidRPr="00492B8A" w14:paraId="563377BD" w14:textId="77777777" w:rsidTr="00492B8A">
        <w:trPr>
          <w:trHeight w:val="300"/>
        </w:trPr>
        <w:tc>
          <w:tcPr>
            <w:tcW w:w="4476" w:type="dxa"/>
            <w:tcBorders>
              <w:top w:val="nil"/>
              <w:left w:val="single" w:sz="8" w:space="0" w:color="auto"/>
              <w:bottom w:val="nil"/>
              <w:right w:val="nil"/>
            </w:tcBorders>
            <w:shd w:val="clear" w:color="auto" w:fill="auto"/>
            <w:noWrap/>
            <w:vAlign w:val="bottom"/>
            <w:hideMark/>
          </w:tcPr>
          <w:p w14:paraId="7AFA1704" w14:textId="77777777" w:rsidR="00492B8A" w:rsidRPr="00492B8A" w:rsidRDefault="00492B8A" w:rsidP="00492B8A">
            <w:pPr>
              <w:spacing w:after="0" w:line="240" w:lineRule="auto"/>
              <w:rPr>
                <w:rFonts w:ascii="Calibri" w:eastAsia="Times New Roman" w:hAnsi="Calibri" w:cs="Calibri"/>
                <w:color w:val="000000"/>
                <w:lang w:eastAsia="fr-CA"/>
              </w:rPr>
            </w:pPr>
            <w:r w:rsidRPr="00492B8A">
              <w:rPr>
                <w:rFonts w:ascii="Calibri" w:eastAsia="Times New Roman" w:hAnsi="Calibri" w:cs="Calibri"/>
                <w:color w:val="000000"/>
                <w:lang w:eastAsia="fr-CA"/>
              </w:rPr>
              <w:t>Sciences humaines</w:t>
            </w:r>
          </w:p>
        </w:tc>
        <w:tc>
          <w:tcPr>
            <w:tcW w:w="1216" w:type="dxa"/>
            <w:tcBorders>
              <w:top w:val="nil"/>
              <w:left w:val="nil"/>
              <w:bottom w:val="nil"/>
              <w:right w:val="nil"/>
            </w:tcBorders>
            <w:shd w:val="clear" w:color="auto" w:fill="auto"/>
            <w:noWrap/>
            <w:vAlign w:val="bottom"/>
            <w:hideMark/>
          </w:tcPr>
          <w:p w14:paraId="6751EA50" w14:textId="77777777" w:rsidR="00492B8A" w:rsidRPr="00492B8A" w:rsidRDefault="00492B8A" w:rsidP="00492B8A">
            <w:pPr>
              <w:spacing w:after="0" w:line="240" w:lineRule="auto"/>
              <w:jc w:val="right"/>
              <w:rPr>
                <w:rFonts w:ascii="Calibri" w:eastAsia="Times New Roman" w:hAnsi="Calibri" w:cs="Calibri"/>
                <w:color w:val="000000"/>
                <w:lang w:eastAsia="fr-CA"/>
              </w:rPr>
            </w:pPr>
            <w:r w:rsidRPr="00492B8A">
              <w:rPr>
                <w:rFonts w:ascii="Calibri" w:eastAsia="Times New Roman" w:hAnsi="Calibri" w:cs="Calibri"/>
                <w:color w:val="000000"/>
                <w:lang w:eastAsia="fr-CA"/>
              </w:rPr>
              <w:t>0,12</w:t>
            </w:r>
          </w:p>
        </w:tc>
        <w:tc>
          <w:tcPr>
            <w:tcW w:w="1428" w:type="dxa"/>
            <w:tcBorders>
              <w:top w:val="nil"/>
              <w:left w:val="nil"/>
              <w:bottom w:val="nil"/>
              <w:right w:val="single" w:sz="8" w:space="0" w:color="auto"/>
            </w:tcBorders>
            <w:shd w:val="clear" w:color="auto" w:fill="auto"/>
            <w:noWrap/>
            <w:vAlign w:val="bottom"/>
            <w:hideMark/>
          </w:tcPr>
          <w:p w14:paraId="4C96F4A0" w14:textId="77777777" w:rsidR="00492B8A" w:rsidRPr="00492B8A" w:rsidRDefault="00492B8A" w:rsidP="00492B8A">
            <w:pPr>
              <w:spacing w:after="0" w:line="240" w:lineRule="auto"/>
              <w:rPr>
                <w:rFonts w:ascii="Calibri" w:eastAsia="Times New Roman" w:hAnsi="Calibri" w:cs="Calibri"/>
                <w:color w:val="000000"/>
                <w:lang w:eastAsia="fr-CA"/>
              </w:rPr>
            </w:pPr>
            <w:r w:rsidRPr="00492B8A">
              <w:rPr>
                <w:rFonts w:ascii="Calibri" w:eastAsia="Times New Roman" w:hAnsi="Calibri" w:cs="Calibri"/>
                <w:color w:val="000000"/>
                <w:lang w:eastAsia="fr-CA"/>
              </w:rPr>
              <w:t>À déterminer</w:t>
            </w:r>
          </w:p>
        </w:tc>
      </w:tr>
      <w:tr w:rsidR="00492B8A" w:rsidRPr="00492B8A" w14:paraId="441B1A3E" w14:textId="77777777" w:rsidTr="00492B8A">
        <w:trPr>
          <w:trHeight w:val="300"/>
        </w:trPr>
        <w:tc>
          <w:tcPr>
            <w:tcW w:w="4476" w:type="dxa"/>
            <w:tcBorders>
              <w:top w:val="nil"/>
              <w:left w:val="single" w:sz="8" w:space="0" w:color="auto"/>
              <w:bottom w:val="nil"/>
              <w:right w:val="nil"/>
            </w:tcBorders>
            <w:shd w:val="clear" w:color="auto" w:fill="auto"/>
            <w:noWrap/>
            <w:vAlign w:val="bottom"/>
            <w:hideMark/>
          </w:tcPr>
          <w:p w14:paraId="0F8570CB" w14:textId="77777777" w:rsidR="00492B8A" w:rsidRPr="00492B8A" w:rsidRDefault="00492B8A" w:rsidP="00492B8A">
            <w:pPr>
              <w:spacing w:after="0" w:line="240" w:lineRule="auto"/>
              <w:rPr>
                <w:rFonts w:ascii="Calibri" w:eastAsia="Times New Roman" w:hAnsi="Calibri" w:cs="Calibri"/>
                <w:color w:val="000000"/>
                <w:lang w:eastAsia="fr-CA"/>
              </w:rPr>
            </w:pPr>
            <w:r w:rsidRPr="00492B8A">
              <w:rPr>
                <w:rFonts w:ascii="Calibri" w:eastAsia="Times New Roman" w:hAnsi="Calibri" w:cs="Calibri"/>
                <w:color w:val="000000"/>
                <w:lang w:eastAsia="fr-CA"/>
              </w:rPr>
              <w:t>Sciences, Lettres et Art</w:t>
            </w:r>
          </w:p>
        </w:tc>
        <w:tc>
          <w:tcPr>
            <w:tcW w:w="1216" w:type="dxa"/>
            <w:tcBorders>
              <w:top w:val="nil"/>
              <w:left w:val="nil"/>
              <w:bottom w:val="nil"/>
              <w:right w:val="nil"/>
            </w:tcBorders>
            <w:shd w:val="clear" w:color="auto" w:fill="auto"/>
            <w:noWrap/>
            <w:vAlign w:val="bottom"/>
            <w:hideMark/>
          </w:tcPr>
          <w:p w14:paraId="0D44DB24" w14:textId="77777777" w:rsidR="00492B8A" w:rsidRPr="00492B8A" w:rsidRDefault="00492B8A" w:rsidP="00492B8A">
            <w:pPr>
              <w:spacing w:after="0" w:line="240" w:lineRule="auto"/>
              <w:jc w:val="right"/>
              <w:rPr>
                <w:rFonts w:ascii="Calibri" w:eastAsia="Times New Roman" w:hAnsi="Calibri" w:cs="Calibri"/>
                <w:color w:val="000000"/>
                <w:lang w:eastAsia="fr-CA"/>
              </w:rPr>
            </w:pPr>
            <w:r w:rsidRPr="00492B8A">
              <w:rPr>
                <w:rFonts w:ascii="Calibri" w:eastAsia="Times New Roman" w:hAnsi="Calibri" w:cs="Calibri"/>
                <w:color w:val="000000"/>
                <w:lang w:eastAsia="fr-CA"/>
              </w:rPr>
              <w:t>0,6</w:t>
            </w:r>
          </w:p>
        </w:tc>
        <w:tc>
          <w:tcPr>
            <w:tcW w:w="1428" w:type="dxa"/>
            <w:tcBorders>
              <w:top w:val="nil"/>
              <w:left w:val="nil"/>
              <w:bottom w:val="nil"/>
              <w:right w:val="single" w:sz="8" w:space="0" w:color="auto"/>
            </w:tcBorders>
            <w:shd w:val="clear" w:color="auto" w:fill="auto"/>
            <w:noWrap/>
            <w:vAlign w:val="bottom"/>
            <w:hideMark/>
          </w:tcPr>
          <w:p w14:paraId="25979AD1" w14:textId="77777777" w:rsidR="00492B8A" w:rsidRPr="00492B8A" w:rsidRDefault="00492B8A" w:rsidP="00492B8A">
            <w:pPr>
              <w:spacing w:after="0" w:line="240" w:lineRule="auto"/>
              <w:rPr>
                <w:rFonts w:ascii="Calibri" w:eastAsia="Times New Roman" w:hAnsi="Calibri" w:cs="Calibri"/>
                <w:color w:val="000000"/>
                <w:lang w:eastAsia="fr-CA"/>
              </w:rPr>
            </w:pPr>
            <w:r w:rsidRPr="00492B8A">
              <w:rPr>
                <w:rFonts w:ascii="Calibri" w:eastAsia="Times New Roman" w:hAnsi="Calibri" w:cs="Calibri"/>
                <w:color w:val="000000"/>
                <w:lang w:eastAsia="fr-CA"/>
              </w:rPr>
              <w:t>À déterminer</w:t>
            </w:r>
          </w:p>
        </w:tc>
      </w:tr>
      <w:tr w:rsidR="00492B8A" w:rsidRPr="00492B8A" w14:paraId="6669ED5E" w14:textId="77777777" w:rsidTr="00492B8A">
        <w:trPr>
          <w:trHeight w:val="300"/>
        </w:trPr>
        <w:tc>
          <w:tcPr>
            <w:tcW w:w="4476" w:type="dxa"/>
            <w:tcBorders>
              <w:top w:val="nil"/>
              <w:left w:val="single" w:sz="8" w:space="0" w:color="auto"/>
              <w:bottom w:val="nil"/>
              <w:right w:val="nil"/>
            </w:tcBorders>
            <w:shd w:val="clear" w:color="auto" w:fill="auto"/>
            <w:noWrap/>
            <w:vAlign w:val="bottom"/>
            <w:hideMark/>
          </w:tcPr>
          <w:p w14:paraId="5ECA9FF4" w14:textId="77777777" w:rsidR="00492B8A" w:rsidRPr="00492B8A" w:rsidRDefault="00492B8A" w:rsidP="00492B8A">
            <w:pPr>
              <w:spacing w:after="0" w:line="240" w:lineRule="auto"/>
              <w:rPr>
                <w:rFonts w:ascii="Calibri" w:eastAsia="Times New Roman" w:hAnsi="Calibri" w:cs="Calibri"/>
                <w:color w:val="000000"/>
                <w:lang w:eastAsia="fr-CA"/>
              </w:rPr>
            </w:pPr>
            <w:r w:rsidRPr="00492B8A">
              <w:rPr>
                <w:rFonts w:ascii="Calibri" w:eastAsia="Times New Roman" w:hAnsi="Calibri" w:cs="Calibri"/>
                <w:color w:val="000000"/>
                <w:lang w:eastAsia="fr-CA"/>
              </w:rPr>
              <w:t>Sciences Informatiques et Mathématiques</w:t>
            </w:r>
          </w:p>
        </w:tc>
        <w:tc>
          <w:tcPr>
            <w:tcW w:w="1216" w:type="dxa"/>
            <w:tcBorders>
              <w:top w:val="nil"/>
              <w:left w:val="nil"/>
              <w:bottom w:val="nil"/>
              <w:right w:val="nil"/>
            </w:tcBorders>
            <w:shd w:val="clear" w:color="auto" w:fill="auto"/>
            <w:noWrap/>
            <w:vAlign w:val="bottom"/>
            <w:hideMark/>
          </w:tcPr>
          <w:p w14:paraId="1E672EE8" w14:textId="77777777" w:rsidR="00492B8A" w:rsidRPr="00492B8A" w:rsidRDefault="00492B8A" w:rsidP="00492B8A">
            <w:pPr>
              <w:spacing w:after="0" w:line="240" w:lineRule="auto"/>
              <w:jc w:val="right"/>
              <w:rPr>
                <w:rFonts w:ascii="Calibri" w:eastAsia="Times New Roman" w:hAnsi="Calibri" w:cs="Calibri"/>
                <w:color w:val="000000"/>
                <w:lang w:eastAsia="fr-CA"/>
              </w:rPr>
            </w:pPr>
            <w:r w:rsidRPr="00492B8A">
              <w:rPr>
                <w:rFonts w:ascii="Calibri" w:eastAsia="Times New Roman" w:hAnsi="Calibri" w:cs="Calibri"/>
                <w:color w:val="000000"/>
                <w:lang w:eastAsia="fr-CA"/>
              </w:rPr>
              <w:t>0,2</w:t>
            </w:r>
          </w:p>
        </w:tc>
        <w:tc>
          <w:tcPr>
            <w:tcW w:w="1428" w:type="dxa"/>
            <w:tcBorders>
              <w:top w:val="nil"/>
              <w:left w:val="nil"/>
              <w:bottom w:val="nil"/>
              <w:right w:val="single" w:sz="8" w:space="0" w:color="auto"/>
            </w:tcBorders>
            <w:shd w:val="clear" w:color="auto" w:fill="auto"/>
            <w:noWrap/>
            <w:vAlign w:val="bottom"/>
            <w:hideMark/>
          </w:tcPr>
          <w:p w14:paraId="777F36E5" w14:textId="77777777" w:rsidR="00492B8A" w:rsidRPr="00492B8A" w:rsidRDefault="00492B8A" w:rsidP="00492B8A">
            <w:pPr>
              <w:spacing w:after="0" w:line="240" w:lineRule="auto"/>
              <w:rPr>
                <w:rFonts w:ascii="Calibri" w:eastAsia="Times New Roman" w:hAnsi="Calibri" w:cs="Calibri"/>
                <w:color w:val="000000"/>
                <w:lang w:eastAsia="fr-CA"/>
              </w:rPr>
            </w:pPr>
            <w:r w:rsidRPr="00492B8A">
              <w:rPr>
                <w:rFonts w:ascii="Calibri" w:eastAsia="Times New Roman" w:hAnsi="Calibri" w:cs="Calibri"/>
                <w:color w:val="000000"/>
                <w:lang w:eastAsia="fr-CA"/>
              </w:rPr>
              <w:t>À déterminer</w:t>
            </w:r>
          </w:p>
        </w:tc>
      </w:tr>
      <w:tr w:rsidR="00492B8A" w:rsidRPr="00492B8A" w14:paraId="404BAC31" w14:textId="77777777" w:rsidTr="00492B8A">
        <w:trPr>
          <w:trHeight w:val="300"/>
        </w:trPr>
        <w:tc>
          <w:tcPr>
            <w:tcW w:w="4476" w:type="dxa"/>
            <w:tcBorders>
              <w:top w:val="nil"/>
              <w:left w:val="single" w:sz="8" w:space="0" w:color="auto"/>
              <w:bottom w:val="nil"/>
              <w:right w:val="nil"/>
            </w:tcBorders>
            <w:shd w:val="clear" w:color="auto" w:fill="auto"/>
            <w:noWrap/>
            <w:vAlign w:val="bottom"/>
            <w:hideMark/>
          </w:tcPr>
          <w:p w14:paraId="08C42ADC" w14:textId="77777777" w:rsidR="00492B8A" w:rsidRPr="00492B8A" w:rsidRDefault="00492B8A" w:rsidP="00492B8A">
            <w:pPr>
              <w:spacing w:after="0" w:line="240" w:lineRule="auto"/>
              <w:rPr>
                <w:rFonts w:ascii="Calibri" w:eastAsia="Times New Roman" w:hAnsi="Calibri" w:cs="Calibri"/>
                <w:color w:val="000000"/>
                <w:lang w:eastAsia="fr-CA"/>
              </w:rPr>
            </w:pPr>
            <w:r w:rsidRPr="00492B8A">
              <w:rPr>
                <w:rFonts w:ascii="Calibri" w:eastAsia="Times New Roman" w:hAnsi="Calibri" w:cs="Calibri"/>
                <w:color w:val="000000"/>
                <w:lang w:eastAsia="fr-CA"/>
              </w:rPr>
              <w:t>Tech. administratives</w:t>
            </w:r>
          </w:p>
        </w:tc>
        <w:tc>
          <w:tcPr>
            <w:tcW w:w="1216" w:type="dxa"/>
            <w:tcBorders>
              <w:top w:val="nil"/>
              <w:left w:val="nil"/>
              <w:bottom w:val="nil"/>
              <w:right w:val="nil"/>
            </w:tcBorders>
            <w:shd w:val="clear" w:color="auto" w:fill="auto"/>
            <w:noWrap/>
            <w:vAlign w:val="bottom"/>
            <w:hideMark/>
          </w:tcPr>
          <w:p w14:paraId="68ACE920" w14:textId="77777777" w:rsidR="00492B8A" w:rsidRPr="00492B8A" w:rsidRDefault="00492B8A" w:rsidP="00492B8A">
            <w:pPr>
              <w:spacing w:after="0" w:line="240" w:lineRule="auto"/>
              <w:jc w:val="right"/>
              <w:rPr>
                <w:rFonts w:ascii="Calibri" w:eastAsia="Times New Roman" w:hAnsi="Calibri" w:cs="Calibri"/>
                <w:color w:val="000000"/>
                <w:lang w:eastAsia="fr-CA"/>
              </w:rPr>
            </w:pPr>
            <w:r w:rsidRPr="00492B8A">
              <w:rPr>
                <w:rFonts w:ascii="Calibri" w:eastAsia="Times New Roman" w:hAnsi="Calibri" w:cs="Calibri"/>
                <w:color w:val="000000"/>
                <w:lang w:eastAsia="fr-CA"/>
              </w:rPr>
              <w:t>0,5</w:t>
            </w:r>
          </w:p>
        </w:tc>
        <w:tc>
          <w:tcPr>
            <w:tcW w:w="1428" w:type="dxa"/>
            <w:tcBorders>
              <w:top w:val="nil"/>
              <w:left w:val="nil"/>
              <w:bottom w:val="nil"/>
              <w:right w:val="single" w:sz="8" w:space="0" w:color="auto"/>
            </w:tcBorders>
            <w:shd w:val="clear" w:color="auto" w:fill="auto"/>
            <w:noWrap/>
            <w:vAlign w:val="bottom"/>
            <w:hideMark/>
          </w:tcPr>
          <w:p w14:paraId="4C785B19" w14:textId="77777777" w:rsidR="00492B8A" w:rsidRPr="00492B8A" w:rsidRDefault="00492B8A" w:rsidP="00492B8A">
            <w:pPr>
              <w:spacing w:after="0" w:line="240" w:lineRule="auto"/>
              <w:rPr>
                <w:rFonts w:ascii="Calibri" w:eastAsia="Times New Roman" w:hAnsi="Calibri" w:cs="Calibri"/>
                <w:color w:val="000000"/>
                <w:lang w:eastAsia="fr-CA"/>
              </w:rPr>
            </w:pPr>
            <w:r w:rsidRPr="00492B8A">
              <w:rPr>
                <w:rFonts w:ascii="Calibri" w:eastAsia="Times New Roman" w:hAnsi="Calibri" w:cs="Calibri"/>
                <w:color w:val="000000"/>
                <w:lang w:eastAsia="fr-CA"/>
              </w:rPr>
              <w:t>À déterminer</w:t>
            </w:r>
          </w:p>
        </w:tc>
      </w:tr>
      <w:tr w:rsidR="00492B8A" w:rsidRPr="00492B8A" w14:paraId="1BF84E68" w14:textId="77777777" w:rsidTr="00492B8A">
        <w:trPr>
          <w:trHeight w:val="300"/>
        </w:trPr>
        <w:tc>
          <w:tcPr>
            <w:tcW w:w="4476" w:type="dxa"/>
            <w:tcBorders>
              <w:top w:val="nil"/>
              <w:left w:val="single" w:sz="8" w:space="0" w:color="auto"/>
              <w:bottom w:val="nil"/>
              <w:right w:val="nil"/>
            </w:tcBorders>
            <w:shd w:val="clear" w:color="auto" w:fill="auto"/>
            <w:noWrap/>
            <w:vAlign w:val="bottom"/>
            <w:hideMark/>
          </w:tcPr>
          <w:p w14:paraId="3219B309" w14:textId="77777777" w:rsidR="00492B8A" w:rsidRPr="00492B8A" w:rsidRDefault="00492B8A" w:rsidP="00492B8A">
            <w:pPr>
              <w:spacing w:after="0" w:line="240" w:lineRule="auto"/>
              <w:rPr>
                <w:rFonts w:ascii="Calibri" w:eastAsia="Times New Roman" w:hAnsi="Calibri" w:cs="Calibri"/>
                <w:color w:val="000000"/>
                <w:lang w:eastAsia="fr-CA"/>
              </w:rPr>
            </w:pPr>
            <w:r w:rsidRPr="00492B8A">
              <w:rPr>
                <w:rFonts w:ascii="Calibri" w:eastAsia="Times New Roman" w:hAnsi="Calibri" w:cs="Calibri"/>
                <w:color w:val="000000"/>
                <w:lang w:eastAsia="fr-CA"/>
              </w:rPr>
              <w:t>Tech. de génie électrique/Télécom (243.BA)</w:t>
            </w:r>
          </w:p>
        </w:tc>
        <w:tc>
          <w:tcPr>
            <w:tcW w:w="1216" w:type="dxa"/>
            <w:tcBorders>
              <w:top w:val="nil"/>
              <w:left w:val="nil"/>
              <w:bottom w:val="nil"/>
              <w:right w:val="nil"/>
            </w:tcBorders>
            <w:shd w:val="clear" w:color="auto" w:fill="auto"/>
            <w:noWrap/>
            <w:vAlign w:val="bottom"/>
            <w:hideMark/>
          </w:tcPr>
          <w:p w14:paraId="1EF634F1" w14:textId="77777777" w:rsidR="00492B8A" w:rsidRPr="00492B8A" w:rsidRDefault="00492B8A" w:rsidP="00492B8A">
            <w:pPr>
              <w:spacing w:after="0" w:line="240" w:lineRule="auto"/>
              <w:jc w:val="right"/>
              <w:rPr>
                <w:rFonts w:ascii="Calibri" w:eastAsia="Times New Roman" w:hAnsi="Calibri" w:cs="Calibri"/>
                <w:color w:val="000000"/>
                <w:lang w:eastAsia="fr-CA"/>
              </w:rPr>
            </w:pPr>
            <w:r w:rsidRPr="00492B8A">
              <w:rPr>
                <w:rFonts w:ascii="Calibri" w:eastAsia="Times New Roman" w:hAnsi="Calibri" w:cs="Calibri"/>
                <w:color w:val="000000"/>
                <w:lang w:eastAsia="fr-CA"/>
              </w:rPr>
              <w:t>0,125</w:t>
            </w:r>
          </w:p>
        </w:tc>
        <w:tc>
          <w:tcPr>
            <w:tcW w:w="1428" w:type="dxa"/>
            <w:tcBorders>
              <w:top w:val="nil"/>
              <w:left w:val="nil"/>
              <w:bottom w:val="nil"/>
              <w:right w:val="single" w:sz="8" w:space="0" w:color="auto"/>
            </w:tcBorders>
            <w:shd w:val="clear" w:color="auto" w:fill="auto"/>
            <w:noWrap/>
            <w:vAlign w:val="bottom"/>
            <w:hideMark/>
          </w:tcPr>
          <w:p w14:paraId="6659BEC4" w14:textId="77777777" w:rsidR="00492B8A" w:rsidRPr="00492B8A" w:rsidRDefault="00492B8A" w:rsidP="00492B8A">
            <w:pPr>
              <w:spacing w:after="0" w:line="240" w:lineRule="auto"/>
              <w:jc w:val="right"/>
              <w:rPr>
                <w:rFonts w:ascii="Calibri" w:eastAsia="Times New Roman" w:hAnsi="Calibri" w:cs="Calibri"/>
                <w:color w:val="000000"/>
                <w:lang w:eastAsia="fr-CA"/>
              </w:rPr>
            </w:pPr>
            <w:r w:rsidRPr="00492B8A">
              <w:rPr>
                <w:rFonts w:ascii="Calibri" w:eastAsia="Times New Roman" w:hAnsi="Calibri" w:cs="Calibri"/>
                <w:color w:val="000000"/>
                <w:lang w:eastAsia="fr-CA"/>
              </w:rPr>
              <w:t>243</w:t>
            </w:r>
          </w:p>
        </w:tc>
      </w:tr>
      <w:tr w:rsidR="00492B8A" w:rsidRPr="00492B8A" w14:paraId="1509AA53" w14:textId="77777777" w:rsidTr="00492B8A">
        <w:trPr>
          <w:trHeight w:val="300"/>
        </w:trPr>
        <w:tc>
          <w:tcPr>
            <w:tcW w:w="4476" w:type="dxa"/>
            <w:tcBorders>
              <w:top w:val="nil"/>
              <w:left w:val="single" w:sz="8" w:space="0" w:color="auto"/>
              <w:bottom w:val="nil"/>
              <w:right w:val="nil"/>
            </w:tcBorders>
            <w:shd w:val="clear" w:color="auto" w:fill="auto"/>
            <w:noWrap/>
            <w:vAlign w:val="bottom"/>
            <w:hideMark/>
          </w:tcPr>
          <w:p w14:paraId="1FE4A029" w14:textId="77777777" w:rsidR="00492B8A" w:rsidRPr="00492B8A" w:rsidRDefault="00492B8A" w:rsidP="00492B8A">
            <w:pPr>
              <w:spacing w:after="0" w:line="240" w:lineRule="auto"/>
              <w:rPr>
                <w:rFonts w:ascii="Calibri" w:eastAsia="Times New Roman" w:hAnsi="Calibri" w:cs="Calibri"/>
                <w:color w:val="000000"/>
                <w:lang w:eastAsia="fr-CA"/>
              </w:rPr>
            </w:pPr>
            <w:r w:rsidRPr="00492B8A">
              <w:rPr>
                <w:rFonts w:ascii="Calibri" w:eastAsia="Times New Roman" w:hAnsi="Calibri" w:cs="Calibri"/>
                <w:color w:val="000000"/>
                <w:lang w:eastAsia="fr-CA"/>
              </w:rPr>
              <w:t>Technologie de systèmes ordinés (243.A0)</w:t>
            </w:r>
          </w:p>
        </w:tc>
        <w:tc>
          <w:tcPr>
            <w:tcW w:w="1216" w:type="dxa"/>
            <w:tcBorders>
              <w:top w:val="nil"/>
              <w:left w:val="nil"/>
              <w:bottom w:val="nil"/>
              <w:right w:val="nil"/>
            </w:tcBorders>
            <w:shd w:val="clear" w:color="auto" w:fill="auto"/>
            <w:noWrap/>
            <w:vAlign w:val="bottom"/>
            <w:hideMark/>
          </w:tcPr>
          <w:p w14:paraId="20E0F719" w14:textId="77777777" w:rsidR="00492B8A" w:rsidRPr="00492B8A" w:rsidRDefault="00492B8A" w:rsidP="00492B8A">
            <w:pPr>
              <w:spacing w:after="0" w:line="240" w:lineRule="auto"/>
              <w:jc w:val="right"/>
              <w:rPr>
                <w:rFonts w:ascii="Calibri" w:eastAsia="Times New Roman" w:hAnsi="Calibri" w:cs="Calibri"/>
                <w:color w:val="000000"/>
                <w:lang w:eastAsia="fr-CA"/>
              </w:rPr>
            </w:pPr>
            <w:r w:rsidRPr="00492B8A">
              <w:rPr>
                <w:rFonts w:ascii="Calibri" w:eastAsia="Times New Roman" w:hAnsi="Calibri" w:cs="Calibri"/>
                <w:color w:val="000000"/>
                <w:lang w:eastAsia="fr-CA"/>
              </w:rPr>
              <w:t>0,125</w:t>
            </w:r>
          </w:p>
        </w:tc>
        <w:tc>
          <w:tcPr>
            <w:tcW w:w="1428" w:type="dxa"/>
            <w:tcBorders>
              <w:top w:val="nil"/>
              <w:left w:val="nil"/>
              <w:bottom w:val="nil"/>
              <w:right w:val="single" w:sz="8" w:space="0" w:color="auto"/>
            </w:tcBorders>
            <w:shd w:val="clear" w:color="auto" w:fill="auto"/>
            <w:noWrap/>
            <w:vAlign w:val="bottom"/>
            <w:hideMark/>
          </w:tcPr>
          <w:p w14:paraId="71744861" w14:textId="77777777" w:rsidR="00492B8A" w:rsidRPr="00492B8A" w:rsidRDefault="00492B8A" w:rsidP="00492B8A">
            <w:pPr>
              <w:spacing w:after="0" w:line="240" w:lineRule="auto"/>
              <w:jc w:val="right"/>
              <w:rPr>
                <w:rFonts w:ascii="Calibri" w:eastAsia="Times New Roman" w:hAnsi="Calibri" w:cs="Calibri"/>
                <w:color w:val="000000"/>
                <w:lang w:eastAsia="fr-CA"/>
              </w:rPr>
            </w:pPr>
            <w:r w:rsidRPr="00492B8A">
              <w:rPr>
                <w:rFonts w:ascii="Calibri" w:eastAsia="Times New Roman" w:hAnsi="Calibri" w:cs="Calibri"/>
                <w:color w:val="000000"/>
                <w:lang w:eastAsia="fr-CA"/>
              </w:rPr>
              <w:t>243</w:t>
            </w:r>
          </w:p>
        </w:tc>
      </w:tr>
      <w:tr w:rsidR="00492B8A" w:rsidRPr="00492B8A" w14:paraId="3C92B6E6" w14:textId="77777777" w:rsidTr="00492B8A">
        <w:trPr>
          <w:trHeight w:val="300"/>
        </w:trPr>
        <w:tc>
          <w:tcPr>
            <w:tcW w:w="4476" w:type="dxa"/>
            <w:tcBorders>
              <w:top w:val="nil"/>
              <w:left w:val="single" w:sz="8" w:space="0" w:color="auto"/>
              <w:bottom w:val="nil"/>
              <w:right w:val="nil"/>
            </w:tcBorders>
            <w:shd w:val="clear" w:color="auto" w:fill="auto"/>
            <w:noWrap/>
            <w:vAlign w:val="bottom"/>
            <w:hideMark/>
          </w:tcPr>
          <w:p w14:paraId="2ED7FA03" w14:textId="77777777" w:rsidR="00492B8A" w:rsidRPr="00492B8A" w:rsidRDefault="00492B8A" w:rsidP="00492B8A">
            <w:pPr>
              <w:spacing w:after="0" w:line="240" w:lineRule="auto"/>
              <w:rPr>
                <w:rFonts w:ascii="Calibri" w:eastAsia="Times New Roman" w:hAnsi="Calibri" w:cs="Calibri"/>
                <w:color w:val="000000"/>
                <w:lang w:eastAsia="fr-CA"/>
              </w:rPr>
            </w:pPr>
            <w:r w:rsidRPr="00492B8A">
              <w:rPr>
                <w:rFonts w:ascii="Calibri" w:eastAsia="Times New Roman" w:hAnsi="Calibri" w:cs="Calibri"/>
                <w:color w:val="000000"/>
                <w:lang w:eastAsia="fr-CA"/>
              </w:rPr>
              <w:t>Tech. d'interv.en délinquance - Criminologie</w:t>
            </w:r>
          </w:p>
        </w:tc>
        <w:tc>
          <w:tcPr>
            <w:tcW w:w="1216" w:type="dxa"/>
            <w:tcBorders>
              <w:top w:val="nil"/>
              <w:left w:val="nil"/>
              <w:bottom w:val="nil"/>
              <w:right w:val="nil"/>
            </w:tcBorders>
            <w:shd w:val="clear" w:color="auto" w:fill="auto"/>
            <w:noWrap/>
            <w:vAlign w:val="bottom"/>
            <w:hideMark/>
          </w:tcPr>
          <w:p w14:paraId="2E9EFFFC" w14:textId="77777777" w:rsidR="00492B8A" w:rsidRPr="00492B8A" w:rsidRDefault="00492B8A" w:rsidP="00492B8A">
            <w:pPr>
              <w:spacing w:after="0" w:line="240" w:lineRule="auto"/>
              <w:jc w:val="right"/>
              <w:rPr>
                <w:rFonts w:ascii="Calibri" w:eastAsia="Times New Roman" w:hAnsi="Calibri" w:cs="Calibri"/>
                <w:color w:val="000000"/>
                <w:lang w:eastAsia="fr-CA"/>
              </w:rPr>
            </w:pPr>
            <w:r w:rsidRPr="00492B8A">
              <w:rPr>
                <w:rFonts w:ascii="Calibri" w:eastAsia="Times New Roman" w:hAnsi="Calibri" w:cs="Calibri"/>
                <w:color w:val="000000"/>
                <w:lang w:eastAsia="fr-CA"/>
              </w:rPr>
              <w:t>0,2</w:t>
            </w:r>
          </w:p>
        </w:tc>
        <w:tc>
          <w:tcPr>
            <w:tcW w:w="1428" w:type="dxa"/>
            <w:tcBorders>
              <w:top w:val="nil"/>
              <w:left w:val="nil"/>
              <w:bottom w:val="nil"/>
              <w:right w:val="single" w:sz="8" w:space="0" w:color="auto"/>
            </w:tcBorders>
            <w:shd w:val="clear" w:color="auto" w:fill="auto"/>
            <w:noWrap/>
            <w:vAlign w:val="bottom"/>
            <w:hideMark/>
          </w:tcPr>
          <w:p w14:paraId="24CF378C" w14:textId="77777777" w:rsidR="00492B8A" w:rsidRPr="00492B8A" w:rsidRDefault="00492B8A" w:rsidP="00492B8A">
            <w:pPr>
              <w:spacing w:after="0" w:line="240" w:lineRule="auto"/>
              <w:jc w:val="right"/>
              <w:rPr>
                <w:rFonts w:ascii="Calibri" w:eastAsia="Times New Roman" w:hAnsi="Calibri" w:cs="Calibri"/>
                <w:color w:val="000000"/>
                <w:lang w:eastAsia="fr-CA"/>
              </w:rPr>
            </w:pPr>
            <w:r w:rsidRPr="00492B8A">
              <w:rPr>
                <w:rFonts w:ascii="Calibri" w:eastAsia="Times New Roman" w:hAnsi="Calibri" w:cs="Calibri"/>
                <w:color w:val="000000"/>
                <w:lang w:eastAsia="fr-CA"/>
              </w:rPr>
              <w:t>310</w:t>
            </w:r>
          </w:p>
        </w:tc>
      </w:tr>
      <w:tr w:rsidR="00492B8A" w:rsidRPr="00492B8A" w14:paraId="2BAA6DB3" w14:textId="77777777" w:rsidTr="00492B8A">
        <w:trPr>
          <w:trHeight w:val="315"/>
        </w:trPr>
        <w:tc>
          <w:tcPr>
            <w:tcW w:w="4476" w:type="dxa"/>
            <w:tcBorders>
              <w:top w:val="nil"/>
              <w:left w:val="single" w:sz="8" w:space="0" w:color="auto"/>
              <w:bottom w:val="single" w:sz="8" w:space="0" w:color="auto"/>
              <w:right w:val="nil"/>
            </w:tcBorders>
            <w:shd w:val="clear" w:color="auto" w:fill="auto"/>
            <w:noWrap/>
            <w:vAlign w:val="bottom"/>
            <w:hideMark/>
          </w:tcPr>
          <w:p w14:paraId="637F6281" w14:textId="77777777" w:rsidR="00492B8A" w:rsidRPr="00492B8A" w:rsidRDefault="00492B8A" w:rsidP="00492B8A">
            <w:pPr>
              <w:spacing w:after="0" w:line="240" w:lineRule="auto"/>
              <w:rPr>
                <w:rFonts w:ascii="Calibri" w:eastAsia="Times New Roman" w:hAnsi="Calibri" w:cs="Calibri"/>
                <w:color w:val="000000"/>
                <w:lang w:eastAsia="fr-CA"/>
              </w:rPr>
            </w:pPr>
            <w:r w:rsidRPr="00492B8A">
              <w:rPr>
                <w:rFonts w:ascii="Calibri" w:eastAsia="Times New Roman" w:hAnsi="Calibri" w:cs="Calibri"/>
                <w:color w:val="000000"/>
                <w:lang w:eastAsia="fr-CA"/>
              </w:rPr>
              <w:t>Sciences cognitives</w:t>
            </w:r>
          </w:p>
        </w:tc>
        <w:tc>
          <w:tcPr>
            <w:tcW w:w="1216" w:type="dxa"/>
            <w:tcBorders>
              <w:top w:val="nil"/>
              <w:left w:val="nil"/>
              <w:bottom w:val="single" w:sz="8" w:space="0" w:color="auto"/>
              <w:right w:val="nil"/>
            </w:tcBorders>
            <w:shd w:val="clear" w:color="auto" w:fill="auto"/>
            <w:noWrap/>
            <w:vAlign w:val="bottom"/>
            <w:hideMark/>
          </w:tcPr>
          <w:p w14:paraId="28F2DD9C" w14:textId="77777777" w:rsidR="00492B8A" w:rsidRPr="00492B8A" w:rsidRDefault="00492B8A" w:rsidP="00492B8A">
            <w:pPr>
              <w:spacing w:after="0" w:line="240" w:lineRule="auto"/>
              <w:jc w:val="right"/>
              <w:rPr>
                <w:rFonts w:ascii="Calibri" w:eastAsia="Times New Roman" w:hAnsi="Calibri" w:cs="Calibri"/>
                <w:color w:val="000000"/>
                <w:lang w:eastAsia="fr-CA"/>
              </w:rPr>
            </w:pPr>
            <w:r w:rsidRPr="00492B8A">
              <w:rPr>
                <w:rFonts w:ascii="Calibri" w:eastAsia="Times New Roman" w:hAnsi="Calibri" w:cs="Calibri"/>
                <w:color w:val="000000"/>
                <w:lang w:eastAsia="fr-CA"/>
              </w:rPr>
              <w:t>0,5</w:t>
            </w:r>
          </w:p>
        </w:tc>
        <w:tc>
          <w:tcPr>
            <w:tcW w:w="1428" w:type="dxa"/>
            <w:tcBorders>
              <w:top w:val="nil"/>
              <w:left w:val="nil"/>
              <w:bottom w:val="single" w:sz="8" w:space="0" w:color="auto"/>
              <w:right w:val="single" w:sz="8" w:space="0" w:color="auto"/>
            </w:tcBorders>
            <w:shd w:val="clear" w:color="auto" w:fill="auto"/>
            <w:noWrap/>
            <w:vAlign w:val="bottom"/>
            <w:hideMark/>
          </w:tcPr>
          <w:p w14:paraId="082C6EFC" w14:textId="77777777" w:rsidR="00492B8A" w:rsidRPr="00492B8A" w:rsidRDefault="00492B8A" w:rsidP="00492B8A">
            <w:pPr>
              <w:spacing w:after="0" w:line="240" w:lineRule="auto"/>
              <w:rPr>
                <w:rFonts w:ascii="Calibri" w:eastAsia="Times New Roman" w:hAnsi="Calibri" w:cs="Calibri"/>
                <w:color w:val="000000"/>
                <w:lang w:eastAsia="fr-CA"/>
              </w:rPr>
            </w:pPr>
            <w:r w:rsidRPr="00492B8A">
              <w:rPr>
                <w:rFonts w:ascii="Calibri" w:eastAsia="Times New Roman" w:hAnsi="Calibri" w:cs="Calibri"/>
                <w:color w:val="000000"/>
                <w:lang w:eastAsia="fr-CA"/>
              </w:rPr>
              <w:t>À déterminer</w:t>
            </w:r>
          </w:p>
        </w:tc>
      </w:tr>
      <w:tr w:rsidR="00492B8A" w:rsidRPr="00492B8A" w14:paraId="47BC4CEB" w14:textId="77777777" w:rsidTr="00492B8A">
        <w:trPr>
          <w:trHeight w:val="315"/>
        </w:trPr>
        <w:tc>
          <w:tcPr>
            <w:tcW w:w="4476" w:type="dxa"/>
            <w:tcBorders>
              <w:top w:val="nil"/>
              <w:left w:val="single" w:sz="8" w:space="0" w:color="auto"/>
              <w:bottom w:val="single" w:sz="8" w:space="0" w:color="auto"/>
              <w:right w:val="nil"/>
            </w:tcBorders>
            <w:shd w:val="clear" w:color="auto" w:fill="auto"/>
            <w:noWrap/>
            <w:vAlign w:val="bottom"/>
            <w:hideMark/>
          </w:tcPr>
          <w:p w14:paraId="443F2FB0" w14:textId="77777777" w:rsidR="00492B8A" w:rsidRPr="00492B8A" w:rsidRDefault="00492B8A" w:rsidP="00492B8A">
            <w:pPr>
              <w:spacing w:after="0" w:line="240" w:lineRule="auto"/>
              <w:rPr>
                <w:rFonts w:ascii="Calibri" w:eastAsia="Times New Roman" w:hAnsi="Calibri" w:cs="Calibri"/>
                <w:color w:val="000000"/>
                <w:lang w:eastAsia="fr-CA"/>
              </w:rPr>
            </w:pPr>
            <w:r w:rsidRPr="00492B8A">
              <w:rPr>
                <w:rFonts w:ascii="Calibri" w:eastAsia="Times New Roman" w:hAnsi="Calibri" w:cs="Calibri"/>
                <w:color w:val="000000"/>
                <w:lang w:eastAsia="fr-CA"/>
              </w:rPr>
              <w:t>Total</w:t>
            </w:r>
          </w:p>
        </w:tc>
        <w:tc>
          <w:tcPr>
            <w:tcW w:w="1216" w:type="dxa"/>
            <w:tcBorders>
              <w:top w:val="nil"/>
              <w:left w:val="nil"/>
              <w:bottom w:val="single" w:sz="8" w:space="0" w:color="auto"/>
              <w:right w:val="nil"/>
            </w:tcBorders>
            <w:shd w:val="clear" w:color="auto" w:fill="auto"/>
            <w:noWrap/>
            <w:vAlign w:val="bottom"/>
            <w:hideMark/>
          </w:tcPr>
          <w:p w14:paraId="47154D9A" w14:textId="77777777" w:rsidR="00492B8A" w:rsidRPr="00492B8A" w:rsidRDefault="00492B8A" w:rsidP="00492B8A">
            <w:pPr>
              <w:spacing w:after="0" w:line="240" w:lineRule="auto"/>
              <w:jc w:val="right"/>
              <w:rPr>
                <w:rFonts w:ascii="Calibri" w:eastAsia="Times New Roman" w:hAnsi="Calibri" w:cs="Calibri"/>
                <w:color w:val="000000"/>
                <w:lang w:eastAsia="fr-CA"/>
              </w:rPr>
            </w:pPr>
            <w:r w:rsidRPr="00492B8A">
              <w:rPr>
                <w:rFonts w:ascii="Calibri" w:eastAsia="Times New Roman" w:hAnsi="Calibri" w:cs="Calibri"/>
                <w:color w:val="000000"/>
                <w:lang w:eastAsia="fr-CA"/>
              </w:rPr>
              <w:t>2,37</w:t>
            </w:r>
          </w:p>
        </w:tc>
        <w:tc>
          <w:tcPr>
            <w:tcW w:w="1428" w:type="dxa"/>
            <w:tcBorders>
              <w:top w:val="nil"/>
              <w:left w:val="nil"/>
              <w:bottom w:val="single" w:sz="8" w:space="0" w:color="auto"/>
              <w:right w:val="single" w:sz="8" w:space="0" w:color="auto"/>
            </w:tcBorders>
            <w:shd w:val="clear" w:color="auto" w:fill="auto"/>
            <w:noWrap/>
            <w:vAlign w:val="bottom"/>
            <w:hideMark/>
          </w:tcPr>
          <w:p w14:paraId="174EDE8C" w14:textId="77777777" w:rsidR="00492B8A" w:rsidRPr="00492B8A" w:rsidRDefault="00492B8A" w:rsidP="00492B8A">
            <w:pPr>
              <w:spacing w:after="0" w:line="240" w:lineRule="auto"/>
              <w:rPr>
                <w:rFonts w:ascii="Calibri" w:eastAsia="Times New Roman" w:hAnsi="Calibri" w:cs="Calibri"/>
                <w:color w:val="000000"/>
                <w:lang w:eastAsia="fr-CA"/>
              </w:rPr>
            </w:pPr>
            <w:r w:rsidRPr="00492B8A">
              <w:rPr>
                <w:rFonts w:ascii="Calibri" w:eastAsia="Times New Roman" w:hAnsi="Calibri" w:cs="Calibri"/>
                <w:color w:val="000000"/>
                <w:lang w:eastAsia="fr-CA"/>
              </w:rPr>
              <w:t> </w:t>
            </w:r>
          </w:p>
        </w:tc>
      </w:tr>
    </w:tbl>
    <w:p w14:paraId="6F234D3D" w14:textId="77777777" w:rsidR="00375167" w:rsidRDefault="00375167" w:rsidP="00F9514C">
      <w:pPr>
        <w:tabs>
          <w:tab w:val="left" w:pos="6379"/>
        </w:tabs>
        <w:spacing w:after="0"/>
        <w:rPr>
          <w:rFonts w:cs="Arial"/>
        </w:rPr>
      </w:pPr>
    </w:p>
    <w:p w14:paraId="38570995" w14:textId="77777777" w:rsidR="00F9514C" w:rsidRPr="002D1544" w:rsidRDefault="00F9514C" w:rsidP="00885EF8">
      <w:pPr>
        <w:tabs>
          <w:tab w:val="left" w:pos="6379"/>
        </w:tabs>
        <w:spacing w:after="0"/>
        <w:rPr>
          <w:rFonts w:cs="Arial"/>
        </w:rPr>
      </w:pPr>
    </w:p>
    <w:p w14:paraId="7E176CAC" w14:textId="77777777" w:rsidR="00E75749" w:rsidRPr="00FC12F6" w:rsidRDefault="00E75749" w:rsidP="00885EF8">
      <w:pPr>
        <w:pStyle w:val="Titre2"/>
        <w:rPr>
          <w:rStyle w:val="Rfrenceintense"/>
          <w:u w:val="none"/>
        </w:rPr>
      </w:pPr>
      <w:bookmarkStart w:id="26" w:name="_Toc126157245"/>
      <w:r w:rsidRPr="00492B8A">
        <w:rPr>
          <w:rStyle w:val="Rfrenceintense"/>
          <w:u w:val="none"/>
        </w:rPr>
        <w:t>Centre</w:t>
      </w:r>
      <w:r w:rsidR="006A3320" w:rsidRPr="00492B8A">
        <w:rPr>
          <w:rStyle w:val="Rfrenceintense"/>
          <w:u w:val="none"/>
        </w:rPr>
        <w:t>s</w:t>
      </w:r>
      <w:r w:rsidRPr="00492B8A">
        <w:rPr>
          <w:rStyle w:val="Rfrenceintense"/>
          <w:u w:val="none"/>
        </w:rPr>
        <w:t xml:space="preserve"> d’aide</w:t>
      </w:r>
      <w:r w:rsidR="00512A0D" w:rsidRPr="00492B8A">
        <w:rPr>
          <w:rStyle w:val="Rfrenceintense"/>
          <w:u w:val="none"/>
        </w:rPr>
        <w:t xml:space="preserve"> – réussite</w:t>
      </w:r>
      <w:r w:rsidR="001B3461" w:rsidRPr="00492B8A">
        <w:rPr>
          <w:rStyle w:val="Rfrenceintense"/>
          <w:u w:val="none"/>
        </w:rPr>
        <w:t xml:space="preserve"> (</w:t>
      </w:r>
      <w:r w:rsidR="00F9514C" w:rsidRPr="00492B8A">
        <w:rPr>
          <w:rStyle w:val="Rfrenceintense"/>
          <w:u w:val="none"/>
        </w:rPr>
        <w:t>2,75</w:t>
      </w:r>
      <w:r w:rsidR="00A05017" w:rsidRPr="00492B8A">
        <w:rPr>
          <w:rStyle w:val="Rfrenceintense"/>
          <w:u w:val="none"/>
        </w:rPr>
        <w:t xml:space="preserve"> </w:t>
      </w:r>
      <w:r w:rsidR="008B751F" w:rsidRPr="00492B8A">
        <w:rPr>
          <w:rStyle w:val="Rfrenceintense"/>
          <w:u w:val="none"/>
        </w:rPr>
        <w:t>ETC</w:t>
      </w:r>
      <w:r w:rsidR="00A05017" w:rsidRPr="00492B8A">
        <w:rPr>
          <w:rStyle w:val="Rfrenceintense"/>
          <w:u w:val="none"/>
        </w:rPr>
        <w:t>)</w:t>
      </w:r>
      <w:bookmarkEnd w:id="26"/>
    </w:p>
    <w:p w14:paraId="63B0F0A1" w14:textId="77777777" w:rsidR="00622512" w:rsidRPr="004909B6" w:rsidRDefault="00622512" w:rsidP="00622512">
      <w:pPr>
        <w:spacing w:after="0"/>
        <w:rPr>
          <w:rFonts w:cs="Arial"/>
        </w:rPr>
      </w:pPr>
      <w:r w:rsidRPr="004909B6">
        <w:rPr>
          <w:rFonts w:cs="Arial"/>
        </w:rPr>
        <w:t xml:space="preserve">Les allocations prévues </w:t>
      </w:r>
      <w:r w:rsidR="005A3CEE" w:rsidRPr="004909B6">
        <w:rPr>
          <w:rFonts w:cs="Arial"/>
        </w:rPr>
        <w:t xml:space="preserve">pour </w:t>
      </w:r>
      <w:r w:rsidRPr="004909B6">
        <w:rPr>
          <w:rFonts w:cs="Arial"/>
        </w:rPr>
        <w:t>les centres d’aide sont les suivantes :</w:t>
      </w:r>
    </w:p>
    <w:p w14:paraId="160C2AEE" w14:textId="77777777" w:rsidR="00622512" w:rsidRPr="000357CB" w:rsidRDefault="00622512" w:rsidP="00511687">
      <w:pPr>
        <w:tabs>
          <w:tab w:val="left" w:pos="2410"/>
        </w:tabs>
        <w:spacing w:after="0"/>
        <w:rPr>
          <w:rFonts w:cs="Arial"/>
          <w:sz w:val="24"/>
          <w:szCs w:val="24"/>
        </w:rPr>
      </w:pPr>
    </w:p>
    <w:p w14:paraId="6BD7A927" w14:textId="77777777" w:rsidR="00622512" w:rsidRPr="00885EF8" w:rsidRDefault="00622512" w:rsidP="001B3461">
      <w:pPr>
        <w:tabs>
          <w:tab w:val="left" w:pos="2552"/>
        </w:tabs>
        <w:spacing w:after="0"/>
        <w:rPr>
          <w:rFonts w:cs="Arial"/>
        </w:rPr>
      </w:pPr>
      <w:r w:rsidRPr="00027F31">
        <w:rPr>
          <w:rFonts w:cs="Arial"/>
        </w:rPr>
        <w:t>L’A</w:t>
      </w:r>
      <w:r w:rsidR="00683189" w:rsidRPr="00027F31">
        <w:rPr>
          <w:rFonts w:cs="Arial"/>
        </w:rPr>
        <w:t>ccord :</w:t>
      </w:r>
      <w:r w:rsidR="00683189" w:rsidRPr="00027F31">
        <w:rPr>
          <w:rFonts w:cs="Arial"/>
        </w:rPr>
        <w:tab/>
      </w:r>
      <w:r w:rsidR="00891F4E">
        <w:rPr>
          <w:rFonts w:cs="Arial"/>
        </w:rPr>
        <w:tab/>
      </w:r>
      <w:r w:rsidR="00891F4E">
        <w:rPr>
          <w:rFonts w:cs="Arial"/>
        </w:rPr>
        <w:tab/>
      </w:r>
      <w:r w:rsidR="00F9514C">
        <w:rPr>
          <w:rFonts w:cs="Arial"/>
        </w:rPr>
        <w:t>1,000</w:t>
      </w:r>
      <w:r w:rsidR="00027F31">
        <w:rPr>
          <w:rFonts w:cs="Arial"/>
        </w:rPr>
        <w:t xml:space="preserve"> ETC</w:t>
      </w:r>
      <w:r w:rsidR="001B3461" w:rsidRPr="00027F31">
        <w:rPr>
          <w:rFonts w:cs="Arial"/>
        </w:rPr>
        <w:t xml:space="preserve"> </w:t>
      </w:r>
    </w:p>
    <w:p w14:paraId="4B811BF4" w14:textId="77777777" w:rsidR="00622512" w:rsidRPr="00885EF8" w:rsidRDefault="00622512" w:rsidP="001B3461">
      <w:pPr>
        <w:tabs>
          <w:tab w:val="left" w:pos="2552"/>
          <w:tab w:val="left" w:pos="3544"/>
        </w:tabs>
        <w:spacing w:after="0"/>
        <w:rPr>
          <w:rFonts w:cs="Arial"/>
        </w:rPr>
      </w:pPr>
      <w:r w:rsidRPr="00885EF8">
        <w:rPr>
          <w:rFonts w:cs="Arial"/>
        </w:rPr>
        <w:t>L</w:t>
      </w:r>
      <w:r w:rsidR="00F9514C">
        <w:rPr>
          <w:rFonts w:cs="Arial"/>
        </w:rPr>
        <w:t>e cogito</w:t>
      </w:r>
      <w:r w:rsidR="002B4D28" w:rsidRPr="00885EF8">
        <w:rPr>
          <w:rFonts w:cs="Arial"/>
        </w:rPr>
        <w:t xml:space="preserve"> </w:t>
      </w:r>
      <w:r w:rsidR="008D7EC8">
        <w:rPr>
          <w:rFonts w:cs="Arial"/>
        </w:rPr>
        <w:t>:</w:t>
      </w:r>
      <w:r w:rsidR="008D7EC8">
        <w:rPr>
          <w:rFonts w:cs="Arial"/>
        </w:rPr>
        <w:tab/>
      </w:r>
      <w:r w:rsidR="00891F4E">
        <w:rPr>
          <w:rFonts w:cs="Arial"/>
        </w:rPr>
        <w:tab/>
      </w:r>
      <w:r w:rsidR="008D7EC8">
        <w:rPr>
          <w:rFonts w:cs="Arial"/>
        </w:rPr>
        <w:t>0,</w:t>
      </w:r>
      <w:r w:rsidR="00683189" w:rsidRPr="00885EF8">
        <w:rPr>
          <w:rFonts w:cs="Arial"/>
        </w:rPr>
        <w:t xml:space="preserve">250 </w:t>
      </w:r>
      <w:r w:rsidR="008B751F">
        <w:rPr>
          <w:rFonts w:cs="Arial"/>
        </w:rPr>
        <w:t>ETC</w:t>
      </w:r>
    </w:p>
    <w:p w14:paraId="331A30F0" w14:textId="77777777" w:rsidR="00683189" w:rsidRPr="00885EF8" w:rsidRDefault="00622512" w:rsidP="001B3461">
      <w:pPr>
        <w:tabs>
          <w:tab w:val="left" w:pos="2552"/>
          <w:tab w:val="left" w:pos="3544"/>
        </w:tabs>
        <w:spacing w:after="0"/>
        <w:rPr>
          <w:rFonts w:cs="Arial"/>
        </w:rPr>
      </w:pPr>
      <w:r w:rsidRPr="00885EF8">
        <w:rPr>
          <w:rFonts w:cs="Arial"/>
        </w:rPr>
        <w:t>L’AMI</w:t>
      </w:r>
      <w:r w:rsidR="008D7EC8">
        <w:rPr>
          <w:rFonts w:cs="Arial"/>
        </w:rPr>
        <w:t xml:space="preserve"> : </w:t>
      </w:r>
      <w:r w:rsidR="008D7EC8">
        <w:rPr>
          <w:rFonts w:cs="Arial"/>
        </w:rPr>
        <w:tab/>
      </w:r>
      <w:r w:rsidR="00891F4E">
        <w:rPr>
          <w:rFonts w:cs="Arial"/>
        </w:rPr>
        <w:tab/>
      </w:r>
      <w:r w:rsidR="008D7EC8">
        <w:rPr>
          <w:rFonts w:cs="Arial"/>
        </w:rPr>
        <w:t>0,</w:t>
      </w:r>
      <w:r w:rsidR="00683189" w:rsidRPr="00885EF8">
        <w:rPr>
          <w:rFonts w:cs="Arial"/>
        </w:rPr>
        <w:t xml:space="preserve">250 </w:t>
      </w:r>
      <w:r w:rsidR="008B751F">
        <w:rPr>
          <w:rFonts w:cs="Arial"/>
        </w:rPr>
        <w:t>ETC</w:t>
      </w:r>
    </w:p>
    <w:p w14:paraId="0ED4441A" w14:textId="77777777" w:rsidR="00683189" w:rsidRPr="00885EF8" w:rsidRDefault="00622512" w:rsidP="001B3461">
      <w:pPr>
        <w:tabs>
          <w:tab w:val="left" w:pos="2552"/>
          <w:tab w:val="left" w:pos="3544"/>
        </w:tabs>
        <w:spacing w:after="0"/>
        <w:rPr>
          <w:rFonts w:cs="Arial"/>
        </w:rPr>
      </w:pPr>
      <w:r w:rsidRPr="00885EF8">
        <w:rPr>
          <w:rFonts w:cs="Arial"/>
        </w:rPr>
        <w:t>L’APOGÉ</w:t>
      </w:r>
      <w:r w:rsidR="008D7EC8">
        <w:rPr>
          <w:rFonts w:cs="Arial"/>
        </w:rPr>
        <w:t xml:space="preserve"> : </w:t>
      </w:r>
      <w:r w:rsidR="008D7EC8">
        <w:rPr>
          <w:rFonts w:cs="Arial"/>
        </w:rPr>
        <w:tab/>
      </w:r>
      <w:r w:rsidR="00891F4E">
        <w:rPr>
          <w:rFonts w:cs="Arial"/>
        </w:rPr>
        <w:tab/>
      </w:r>
      <w:r w:rsidR="008D7EC8">
        <w:rPr>
          <w:rFonts w:cs="Arial"/>
        </w:rPr>
        <w:t>0,</w:t>
      </w:r>
      <w:r w:rsidR="00683189" w:rsidRPr="00885EF8">
        <w:rPr>
          <w:rFonts w:cs="Arial"/>
        </w:rPr>
        <w:t xml:space="preserve">250 </w:t>
      </w:r>
      <w:r w:rsidR="008B751F">
        <w:rPr>
          <w:rFonts w:cs="Arial"/>
        </w:rPr>
        <w:t>ETC</w:t>
      </w:r>
    </w:p>
    <w:p w14:paraId="004555EB" w14:textId="77777777" w:rsidR="00683189" w:rsidRPr="00885EF8" w:rsidRDefault="00622512" w:rsidP="001B3461">
      <w:pPr>
        <w:tabs>
          <w:tab w:val="left" w:pos="2552"/>
          <w:tab w:val="left" w:pos="3544"/>
        </w:tabs>
        <w:spacing w:after="0"/>
        <w:rPr>
          <w:rFonts w:cs="Arial"/>
        </w:rPr>
      </w:pPr>
      <w:r w:rsidRPr="00885EF8">
        <w:rPr>
          <w:rFonts w:cs="Arial"/>
        </w:rPr>
        <w:t>L’ARB</w:t>
      </w:r>
      <w:r w:rsidR="008D7EC8">
        <w:rPr>
          <w:rFonts w:cs="Arial"/>
        </w:rPr>
        <w:t xml:space="preserve"> : </w:t>
      </w:r>
      <w:r w:rsidR="008D7EC8">
        <w:rPr>
          <w:rFonts w:cs="Arial"/>
        </w:rPr>
        <w:tab/>
      </w:r>
      <w:r w:rsidR="00891F4E">
        <w:rPr>
          <w:rFonts w:cs="Arial"/>
        </w:rPr>
        <w:tab/>
      </w:r>
      <w:r w:rsidR="008D7EC8">
        <w:rPr>
          <w:rFonts w:cs="Arial"/>
        </w:rPr>
        <w:t>0,</w:t>
      </w:r>
      <w:r w:rsidR="00683189" w:rsidRPr="00885EF8">
        <w:rPr>
          <w:rFonts w:cs="Arial"/>
        </w:rPr>
        <w:t xml:space="preserve">250 </w:t>
      </w:r>
      <w:r w:rsidR="008B751F">
        <w:rPr>
          <w:rFonts w:cs="Arial"/>
        </w:rPr>
        <w:t>ETC</w:t>
      </w:r>
    </w:p>
    <w:p w14:paraId="7EFDBBE2" w14:textId="77777777" w:rsidR="00683189" w:rsidRPr="00885EF8" w:rsidRDefault="00622512" w:rsidP="001B3461">
      <w:pPr>
        <w:tabs>
          <w:tab w:val="left" w:pos="2552"/>
          <w:tab w:val="left" w:pos="3544"/>
        </w:tabs>
        <w:spacing w:after="0"/>
        <w:rPr>
          <w:rFonts w:cs="Arial"/>
        </w:rPr>
      </w:pPr>
      <w:r w:rsidRPr="00885EF8">
        <w:rPr>
          <w:rFonts w:cs="Arial"/>
        </w:rPr>
        <w:t>L’ARC</w:t>
      </w:r>
      <w:r w:rsidR="008D7EC8">
        <w:rPr>
          <w:rFonts w:cs="Arial"/>
        </w:rPr>
        <w:t xml:space="preserve"> : </w:t>
      </w:r>
      <w:r w:rsidR="008D7EC8">
        <w:rPr>
          <w:rFonts w:cs="Arial"/>
        </w:rPr>
        <w:tab/>
      </w:r>
      <w:r w:rsidR="00891F4E">
        <w:rPr>
          <w:rFonts w:cs="Arial"/>
        </w:rPr>
        <w:tab/>
      </w:r>
      <w:r w:rsidR="008D7EC8">
        <w:rPr>
          <w:rFonts w:cs="Arial"/>
        </w:rPr>
        <w:t>0,</w:t>
      </w:r>
      <w:r w:rsidR="001D189E">
        <w:rPr>
          <w:rFonts w:cs="Arial"/>
        </w:rPr>
        <w:t xml:space="preserve">250 </w:t>
      </w:r>
      <w:r w:rsidR="008B751F">
        <w:rPr>
          <w:rFonts w:cs="Arial"/>
        </w:rPr>
        <w:t>ETC</w:t>
      </w:r>
    </w:p>
    <w:p w14:paraId="671DD10D" w14:textId="77777777" w:rsidR="0064429B" w:rsidRDefault="00F9514C" w:rsidP="001B3461">
      <w:pPr>
        <w:tabs>
          <w:tab w:val="left" w:pos="2552"/>
          <w:tab w:val="left" w:pos="3544"/>
        </w:tabs>
        <w:spacing w:after="0"/>
        <w:rPr>
          <w:rFonts w:cs="Arial"/>
        </w:rPr>
      </w:pPr>
      <w:r>
        <w:rPr>
          <w:rFonts w:cs="Arial"/>
        </w:rPr>
        <w:t>REMEDE</w:t>
      </w:r>
      <w:r w:rsidR="008D7EC8">
        <w:rPr>
          <w:rFonts w:cs="Arial"/>
        </w:rPr>
        <w:t> :</w:t>
      </w:r>
      <w:r w:rsidR="008D7EC8">
        <w:rPr>
          <w:rFonts w:cs="Arial"/>
        </w:rPr>
        <w:tab/>
      </w:r>
      <w:r w:rsidR="00891F4E">
        <w:rPr>
          <w:rFonts w:cs="Arial"/>
        </w:rPr>
        <w:tab/>
      </w:r>
      <w:r w:rsidR="008D7EC8">
        <w:rPr>
          <w:rFonts w:cs="Arial"/>
        </w:rPr>
        <w:t>0,</w:t>
      </w:r>
      <w:r w:rsidR="00B6060C" w:rsidRPr="00885EF8">
        <w:rPr>
          <w:rFonts w:cs="Arial"/>
        </w:rPr>
        <w:t xml:space="preserve">250 </w:t>
      </w:r>
      <w:r w:rsidR="008B751F">
        <w:rPr>
          <w:rFonts w:cs="Arial"/>
        </w:rPr>
        <w:t>ETC</w:t>
      </w:r>
    </w:p>
    <w:p w14:paraId="7DE9C300" w14:textId="77777777" w:rsidR="004E1C14" w:rsidRDefault="004E1C14" w:rsidP="001B3461">
      <w:pPr>
        <w:tabs>
          <w:tab w:val="left" w:pos="2552"/>
          <w:tab w:val="left" w:pos="3544"/>
        </w:tabs>
        <w:spacing w:after="0"/>
        <w:rPr>
          <w:rFonts w:cs="Arial"/>
        </w:rPr>
      </w:pPr>
      <w:r>
        <w:rPr>
          <w:rFonts w:cs="Arial"/>
        </w:rPr>
        <w:t xml:space="preserve">Centre </w:t>
      </w:r>
      <w:r w:rsidR="001B3461">
        <w:rPr>
          <w:rFonts w:cs="Arial"/>
        </w:rPr>
        <w:t>d’aide en langues</w:t>
      </w:r>
      <w:r w:rsidR="008B751F">
        <w:rPr>
          <w:rFonts w:cs="Arial"/>
        </w:rPr>
        <w:t> :</w:t>
      </w:r>
      <w:r w:rsidR="001B3461">
        <w:rPr>
          <w:rFonts w:cs="Arial"/>
        </w:rPr>
        <w:tab/>
      </w:r>
      <w:r w:rsidR="00891F4E">
        <w:rPr>
          <w:rFonts w:cs="Arial"/>
        </w:rPr>
        <w:tab/>
      </w:r>
      <w:r w:rsidR="001B3461">
        <w:rPr>
          <w:rFonts w:cs="Arial"/>
        </w:rPr>
        <w:t xml:space="preserve">0,250 </w:t>
      </w:r>
      <w:r w:rsidR="008B751F">
        <w:rPr>
          <w:rFonts w:cs="Arial"/>
        </w:rPr>
        <w:t>ETC</w:t>
      </w:r>
    </w:p>
    <w:p w14:paraId="0BEACAB1" w14:textId="77777777" w:rsidR="00FD6C4E" w:rsidRDefault="00FD6C4E" w:rsidP="001B3461">
      <w:pPr>
        <w:tabs>
          <w:tab w:val="left" w:pos="2552"/>
          <w:tab w:val="left" w:pos="3544"/>
        </w:tabs>
        <w:spacing w:after="0"/>
        <w:rPr>
          <w:rFonts w:cs="Arial"/>
        </w:rPr>
      </w:pPr>
    </w:p>
    <w:p w14:paraId="496EAD29" w14:textId="53A8E91D" w:rsidR="002B7F23" w:rsidRDefault="002B7F23" w:rsidP="001B3461">
      <w:pPr>
        <w:tabs>
          <w:tab w:val="left" w:pos="2552"/>
          <w:tab w:val="left" w:pos="3544"/>
        </w:tabs>
        <w:spacing w:after="0"/>
        <w:rPr>
          <w:rFonts w:cs="Arial"/>
        </w:rPr>
      </w:pPr>
      <w:r w:rsidRPr="00566E23">
        <w:rPr>
          <w:rFonts w:cs="Arial"/>
        </w:rPr>
        <w:t xml:space="preserve">Lors du projet de répartition </w:t>
      </w:r>
      <w:r w:rsidR="00B96A19" w:rsidRPr="00566E23">
        <w:rPr>
          <w:rFonts w:cs="Arial"/>
        </w:rPr>
        <w:t>(2019-20)</w:t>
      </w:r>
      <w:r w:rsidR="00F07D47" w:rsidRPr="00566E23">
        <w:rPr>
          <w:rFonts w:cs="Arial"/>
        </w:rPr>
        <w:t>,</w:t>
      </w:r>
      <w:r w:rsidR="00B96A19" w:rsidRPr="00566E23">
        <w:rPr>
          <w:rFonts w:cs="Arial"/>
        </w:rPr>
        <w:t xml:space="preserve"> </w:t>
      </w:r>
      <w:r w:rsidRPr="00566E23">
        <w:rPr>
          <w:rFonts w:cs="Arial"/>
        </w:rPr>
        <w:t xml:space="preserve">les parties s’entendaient pour qu’au prochain projet de répartition nous puissions avoir revu le mode d’attribution des allocations afin de tenir compte de la réalité de chacun. </w:t>
      </w:r>
      <w:r w:rsidR="00B96A19" w:rsidRPr="00566E23">
        <w:rPr>
          <w:rFonts w:cs="Arial"/>
        </w:rPr>
        <w:t xml:space="preserve">Les travaux sont </w:t>
      </w:r>
      <w:r w:rsidR="00F07D47" w:rsidRPr="00566E23">
        <w:rPr>
          <w:rFonts w:cs="Arial"/>
        </w:rPr>
        <w:t>toujours en cours</w:t>
      </w:r>
      <w:r w:rsidR="00491CA4" w:rsidRPr="00566E23">
        <w:rPr>
          <w:rFonts w:cs="Arial"/>
        </w:rPr>
        <w:t xml:space="preserve"> </w:t>
      </w:r>
      <w:r w:rsidR="00F07D47" w:rsidRPr="00566E23">
        <w:rPr>
          <w:rFonts w:cs="Arial"/>
        </w:rPr>
        <w:t>et ne pourront</w:t>
      </w:r>
      <w:r w:rsidR="00B96A19" w:rsidRPr="00566E23">
        <w:rPr>
          <w:rFonts w:cs="Arial"/>
        </w:rPr>
        <w:t xml:space="preserve"> être complètement réalisés pour l’année 2</w:t>
      </w:r>
      <w:r w:rsidR="00566E23" w:rsidRPr="00566E23">
        <w:rPr>
          <w:rFonts w:cs="Arial"/>
        </w:rPr>
        <w:t>3</w:t>
      </w:r>
      <w:r w:rsidR="00F07D47" w:rsidRPr="00566E23">
        <w:rPr>
          <w:rFonts w:cs="Arial"/>
        </w:rPr>
        <w:t>-2</w:t>
      </w:r>
      <w:r w:rsidR="00566E23" w:rsidRPr="00566E23">
        <w:rPr>
          <w:rFonts w:cs="Arial"/>
        </w:rPr>
        <w:t>4</w:t>
      </w:r>
      <w:r w:rsidR="00B96A19" w:rsidRPr="00566E23">
        <w:rPr>
          <w:rFonts w:cs="Arial"/>
        </w:rPr>
        <w:t xml:space="preserve">. </w:t>
      </w:r>
      <w:r w:rsidR="00477465" w:rsidRPr="00566E23">
        <w:rPr>
          <w:rFonts w:cs="Arial"/>
        </w:rPr>
        <w:t>Le statu quo est maintenu</w:t>
      </w:r>
      <w:r w:rsidR="00F07D47" w:rsidRPr="00566E23">
        <w:rPr>
          <w:rFonts w:cs="Arial"/>
        </w:rPr>
        <w:t xml:space="preserve"> à nouveau</w:t>
      </w:r>
      <w:r w:rsidR="00477465" w:rsidRPr="00566E23">
        <w:rPr>
          <w:rFonts w:cs="Arial"/>
        </w:rPr>
        <w:t>.</w:t>
      </w:r>
    </w:p>
    <w:p w14:paraId="60910D14" w14:textId="37AF9314" w:rsidR="008E2868" w:rsidRDefault="008E2868" w:rsidP="001B3461">
      <w:pPr>
        <w:tabs>
          <w:tab w:val="left" w:pos="2552"/>
          <w:tab w:val="left" w:pos="3544"/>
        </w:tabs>
        <w:spacing w:after="0"/>
        <w:rPr>
          <w:rFonts w:cs="Arial"/>
        </w:rPr>
      </w:pPr>
    </w:p>
    <w:p w14:paraId="105E7B05" w14:textId="31AECD7B" w:rsidR="00566E23" w:rsidRDefault="008E2868" w:rsidP="001B3461">
      <w:pPr>
        <w:tabs>
          <w:tab w:val="left" w:pos="2552"/>
          <w:tab w:val="left" w:pos="3544"/>
        </w:tabs>
        <w:spacing w:after="0"/>
        <w:rPr>
          <w:rFonts w:cs="Arial"/>
        </w:rPr>
      </w:pPr>
      <w:r w:rsidRPr="00566E23">
        <w:rPr>
          <w:rFonts w:cs="Arial"/>
        </w:rPr>
        <w:t>Il est à noter qu’une partie des allocations</w:t>
      </w:r>
      <w:r w:rsidR="00E87844">
        <w:rPr>
          <w:rFonts w:cs="Arial"/>
        </w:rPr>
        <w:t xml:space="preserve"> (0.585 ETC)</w:t>
      </w:r>
      <w:r w:rsidRPr="00566E23">
        <w:rPr>
          <w:rFonts w:cs="Arial"/>
        </w:rPr>
        <w:t xml:space="preserve"> sont redirigées vers l’annexe A112 afin que celles-ci puissent être comptabilisées vers l’ouverture de postes.</w:t>
      </w:r>
      <w:r>
        <w:rPr>
          <w:rFonts w:cs="Arial"/>
        </w:rPr>
        <w:t xml:space="preserve"> </w:t>
      </w:r>
    </w:p>
    <w:p w14:paraId="4E8EA2F8" w14:textId="77777777" w:rsidR="00566E23" w:rsidRDefault="00566E23" w:rsidP="001B3461">
      <w:pPr>
        <w:tabs>
          <w:tab w:val="left" w:pos="2552"/>
          <w:tab w:val="left" w:pos="3544"/>
        </w:tabs>
        <w:spacing w:after="0"/>
        <w:rPr>
          <w:rFonts w:cs="Arial"/>
        </w:rPr>
      </w:pPr>
    </w:p>
    <w:p w14:paraId="35F5D4F6" w14:textId="76F78BCD" w:rsidR="003E69F0" w:rsidRPr="00F07D47" w:rsidRDefault="003E69F0" w:rsidP="003E69F0">
      <w:pPr>
        <w:keepNext/>
        <w:keepLines/>
        <w:spacing w:before="360" w:after="120" w:line="240" w:lineRule="auto"/>
        <w:outlineLvl w:val="1"/>
        <w:rPr>
          <w:rFonts w:asciiTheme="majorHAnsi" w:eastAsiaTheme="majorEastAsia" w:hAnsiTheme="majorHAnsi" w:cstheme="majorBidi"/>
          <w:i/>
          <w:spacing w:val="5"/>
          <w:sz w:val="20"/>
          <w:szCs w:val="20"/>
        </w:rPr>
      </w:pPr>
      <w:bookmarkStart w:id="27" w:name="_Toc126157246"/>
      <w:r>
        <w:rPr>
          <w:rFonts w:asciiTheme="majorHAnsi" w:eastAsiaTheme="majorEastAsia" w:hAnsiTheme="majorHAnsi" w:cstheme="majorBidi"/>
          <w:i/>
          <w:color w:val="C0504D" w:themeColor="accent2"/>
          <w:spacing w:val="5"/>
          <w:sz w:val="26"/>
          <w:szCs w:val="26"/>
        </w:rPr>
        <w:t xml:space="preserve">Projets pédagogiques (réussite, mobilité et réalisation du plan stratégique) </w:t>
      </w:r>
      <w:r w:rsidRPr="00566E23">
        <w:rPr>
          <w:rFonts w:asciiTheme="majorHAnsi" w:eastAsiaTheme="majorEastAsia" w:hAnsiTheme="majorHAnsi" w:cstheme="majorBidi"/>
          <w:i/>
          <w:color w:val="C0504D" w:themeColor="accent2"/>
          <w:spacing w:val="5"/>
          <w:sz w:val="26"/>
          <w:szCs w:val="26"/>
        </w:rPr>
        <w:t>(</w:t>
      </w:r>
      <w:r w:rsidR="00566E23" w:rsidRPr="00566E23">
        <w:rPr>
          <w:rFonts w:asciiTheme="majorHAnsi" w:eastAsiaTheme="majorEastAsia" w:hAnsiTheme="majorHAnsi" w:cstheme="majorBidi"/>
          <w:i/>
          <w:color w:val="C0504D" w:themeColor="accent2"/>
          <w:spacing w:val="5"/>
          <w:sz w:val="26"/>
          <w:szCs w:val="26"/>
        </w:rPr>
        <w:t>2</w:t>
      </w:r>
      <w:r w:rsidR="00492B8A">
        <w:rPr>
          <w:rFonts w:asciiTheme="majorHAnsi" w:eastAsiaTheme="majorEastAsia" w:hAnsiTheme="majorHAnsi" w:cstheme="majorBidi"/>
          <w:i/>
          <w:color w:val="C0504D" w:themeColor="accent2"/>
          <w:spacing w:val="5"/>
          <w:sz w:val="26"/>
          <w:szCs w:val="26"/>
        </w:rPr>
        <w:t>,66</w:t>
      </w:r>
      <w:r w:rsidR="001D189E" w:rsidRPr="00566E23">
        <w:rPr>
          <w:rFonts w:asciiTheme="majorHAnsi" w:eastAsiaTheme="majorEastAsia" w:hAnsiTheme="majorHAnsi" w:cstheme="majorBidi"/>
          <w:i/>
          <w:color w:val="C0504D" w:themeColor="accent2"/>
          <w:spacing w:val="5"/>
          <w:sz w:val="26"/>
          <w:szCs w:val="26"/>
        </w:rPr>
        <w:t xml:space="preserve"> </w:t>
      </w:r>
      <w:r w:rsidR="008B751F" w:rsidRPr="00566E23">
        <w:rPr>
          <w:rFonts w:asciiTheme="majorHAnsi" w:eastAsiaTheme="majorEastAsia" w:hAnsiTheme="majorHAnsi" w:cstheme="majorBidi"/>
          <w:i/>
          <w:color w:val="C0504D" w:themeColor="accent2"/>
          <w:spacing w:val="5"/>
          <w:sz w:val="26"/>
          <w:szCs w:val="26"/>
        </w:rPr>
        <w:t>ETC</w:t>
      </w:r>
      <w:r w:rsidRPr="00566E23">
        <w:rPr>
          <w:rFonts w:asciiTheme="majorHAnsi" w:eastAsiaTheme="majorEastAsia" w:hAnsiTheme="majorHAnsi" w:cstheme="majorBidi"/>
          <w:i/>
          <w:color w:val="C0504D" w:themeColor="accent2"/>
          <w:spacing w:val="5"/>
          <w:sz w:val="26"/>
          <w:szCs w:val="26"/>
        </w:rPr>
        <w:t>)</w:t>
      </w:r>
      <w:bookmarkEnd w:id="27"/>
    </w:p>
    <w:p w14:paraId="32F7BDC1" w14:textId="77777777" w:rsidR="007779A6" w:rsidRDefault="007779A6" w:rsidP="003E69F0">
      <w:pPr>
        <w:spacing w:after="0"/>
        <w:rPr>
          <w:rFonts w:cs="Arial"/>
        </w:rPr>
      </w:pPr>
    </w:p>
    <w:p w14:paraId="56F4B25A" w14:textId="13371B39" w:rsidR="00492B8A" w:rsidRDefault="00492B8A" w:rsidP="00492B8A">
      <w:pPr>
        <w:spacing w:after="0"/>
        <w:rPr>
          <w:rFonts w:cs="Arial"/>
        </w:rPr>
      </w:pPr>
      <w:r w:rsidRPr="004909B6">
        <w:rPr>
          <w:rFonts w:cs="Arial"/>
        </w:rPr>
        <w:t xml:space="preserve">Les départements qui recevront des allocations pour la réalisation d’un ou de plusieurs projets pédagogiques </w:t>
      </w:r>
      <w:r>
        <w:rPr>
          <w:rFonts w:cs="Arial"/>
        </w:rPr>
        <w:t>ont été</w:t>
      </w:r>
      <w:r w:rsidRPr="004909B6">
        <w:rPr>
          <w:rFonts w:cs="Arial"/>
        </w:rPr>
        <w:t xml:space="preserve"> déterminés suite à l’analyse des projets déposés. </w:t>
      </w:r>
      <w:r>
        <w:rPr>
          <w:rFonts w:cs="Arial"/>
        </w:rPr>
        <w:t>Les réponses d’acceptation du projet seront envoyées dans les départements avant la distribution des allocations.</w:t>
      </w:r>
    </w:p>
    <w:p w14:paraId="1A71BAC6" w14:textId="77777777" w:rsidR="00EB4E94" w:rsidRDefault="00EB4E94" w:rsidP="003E69F0">
      <w:pPr>
        <w:spacing w:after="0"/>
        <w:rPr>
          <w:rFonts w:cs="Arial"/>
        </w:rPr>
      </w:pPr>
    </w:p>
    <w:p w14:paraId="1816F288" w14:textId="77777777" w:rsidR="00EB4E94" w:rsidRPr="004909B6" w:rsidRDefault="00EB4E94" w:rsidP="003E69F0">
      <w:pPr>
        <w:spacing w:after="0"/>
        <w:rPr>
          <w:rFonts w:cs="Arial"/>
        </w:rPr>
      </w:pPr>
    </w:p>
    <w:p w14:paraId="43631283" w14:textId="77777777" w:rsidR="005E11BC" w:rsidRPr="0098570D" w:rsidRDefault="005E11BC" w:rsidP="009C2DB7">
      <w:pPr>
        <w:pStyle w:val="Titre1"/>
        <w:rPr>
          <w:rStyle w:val="Rfrenceintense"/>
          <w:b/>
          <w:bCs w:val="0"/>
          <w:smallCaps/>
          <w:color w:val="365F91" w:themeColor="accent1" w:themeShade="BF"/>
          <w:spacing w:val="0"/>
        </w:rPr>
      </w:pPr>
      <w:bookmarkStart w:id="28" w:name="_Toc126157247"/>
      <w:r w:rsidRPr="0098570D">
        <w:rPr>
          <w:rStyle w:val="Rfrenceintense"/>
          <w:b/>
          <w:bCs w:val="0"/>
          <w:smallCaps/>
          <w:color w:val="365F91" w:themeColor="accent1" w:themeShade="BF"/>
          <w:spacing w:val="0"/>
        </w:rPr>
        <w:t>Répartition des ressources – Volet 3</w:t>
      </w:r>
      <w:bookmarkEnd w:id="28"/>
    </w:p>
    <w:p w14:paraId="4ACA13E4" w14:textId="6128A34C" w:rsidR="005E11BC" w:rsidRPr="0098570D" w:rsidRDefault="005E11BC" w:rsidP="00885EF8">
      <w:pPr>
        <w:pStyle w:val="Titre2"/>
        <w:rPr>
          <w:rStyle w:val="Rfrenceintense"/>
          <w:u w:val="none"/>
        </w:rPr>
      </w:pPr>
      <w:bookmarkStart w:id="29" w:name="_Toc126157248"/>
      <w:r w:rsidRPr="00FC6291">
        <w:rPr>
          <w:rStyle w:val="Rfrenceintense"/>
          <w:u w:val="none"/>
        </w:rPr>
        <w:t>Recherche</w:t>
      </w:r>
      <w:r w:rsidR="004909B6" w:rsidRPr="00FC6291">
        <w:rPr>
          <w:rStyle w:val="Rfrenceintense"/>
          <w:u w:val="none"/>
        </w:rPr>
        <w:t xml:space="preserve"> (</w:t>
      </w:r>
      <w:r w:rsidR="00FC6291" w:rsidRPr="00FC6291">
        <w:rPr>
          <w:rStyle w:val="Rfrenceintense"/>
          <w:u w:val="none"/>
        </w:rPr>
        <w:t>1,20</w:t>
      </w:r>
      <w:r w:rsidR="0061528A" w:rsidRPr="00FC6291">
        <w:rPr>
          <w:rStyle w:val="Rfrenceintense"/>
          <w:u w:val="none"/>
        </w:rPr>
        <w:t xml:space="preserve"> </w:t>
      </w:r>
      <w:r w:rsidR="008B751F" w:rsidRPr="00FC6291">
        <w:rPr>
          <w:rStyle w:val="Rfrenceintense"/>
          <w:u w:val="none"/>
        </w:rPr>
        <w:t>ETC</w:t>
      </w:r>
      <w:r w:rsidR="00A05017" w:rsidRPr="00FC6291">
        <w:rPr>
          <w:rStyle w:val="Rfrenceintense"/>
          <w:u w:val="none"/>
        </w:rPr>
        <w:t>)</w:t>
      </w:r>
      <w:bookmarkEnd w:id="29"/>
    </w:p>
    <w:p w14:paraId="4569E5AC" w14:textId="77777777" w:rsidR="0098570D" w:rsidRDefault="0098570D" w:rsidP="005E11BC">
      <w:pPr>
        <w:spacing w:after="0"/>
        <w:rPr>
          <w:rFonts w:cs="Arial"/>
        </w:rPr>
      </w:pPr>
    </w:p>
    <w:p w14:paraId="0A9CDB25" w14:textId="77777777" w:rsidR="000B3CAB" w:rsidRDefault="005A3CEE" w:rsidP="00373068">
      <w:pPr>
        <w:spacing w:after="0"/>
        <w:rPr>
          <w:rFonts w:cs="Arial"/>
        </w:rPr>
      </w:pPr>
      <w:r w:rsidRPr="00E26887">
        <w:rPr>
          <w:rFonts w:cs="Arial"/>
        </w:rPr>
        <w:t>L’allocation prévue en lien avec l</w:t>
      </w:r>
      <w:r w:rsidR="001D09EE" w:rsidRPr="00E26887">
        <w:rPr>
          <w:rFonts w:cs="Arial"/>
        </w:rPr>
        <w:t>a recherche</w:t>
      </w:r>
      <w:r w:rsidR="00441E65">
        <w:rPr>
          <w:rFonts w:cs="Arial"/>
        </w:rPr>
        <w:t xml:space="preserve"> </w:t>
      </w:r>
      <w:r w:rsidR="009B1323">
        <w:rPr>
          <w:rFonts w:cs="Arial"/>
        </w:rPr>
        <w:t xml:space="preserve">sera </w:t>
      </w:r>
      <w:r w:rsidR="008210FB" w:rsidRPr="00E26887">
        <w:rPr>
          <w:rFonts w:cs="Arial"/>
        </w:rPr>
        <w:t>distribuée de la façon suivante :</w:t>
      </w:r>
    </w:p>
    <w:p w14:paraId="3E8FBDE2" w14:textId="43C3D6CE" w:rsidR="00DD7D32" w:rsidRDefault="00DD7D32" w:rsidP="00373068">
      <w:pPr>
        <w:spacing w:after="0"/>
        <w:rPr>
          <w:rFonts w:cs="Arial"/>
        </w:rPr>
      </w:pPr>
    </w:p>
    <w:p w14:paraId="6919F38A" w14:textId="77777777" w:rsidR="004B2998" w:rsidRDefault="004B2998" w:rsidP="004B2998">
      <w:pPr>
        <w:spacing w:after="0"/>
        <w:rPr>
          <w:rFonts w:cs="Arial"/>
        </w:rPr>
      </w:pPr>
      <w:r>
        <w:rPr>
          <w:rFonts w:cs="Arial"/>
        </w:rPr>
        <w:t>310 - Nina Admo</w:t>
      </w:r>
      <w:r>
        <w:rPr>
          <w:rFonts w:cs="Arial"/>
        </w:rPr>
        <w:tab/>
      </w:r>
      <w:r>
        <w:rPr>
          <w:rFonts w:cs="Arial"/>
        </w:rPr>
        <w:tab/>
        <w:t>0,200 ETC</w:t>
      </w:r>
    </w:p>
    <w:p w14:paraId="23A0D32B" w14:textId="77777777" w:rsidR="004B2998" w:rsidRDefault="004B2998" w:rsidP="004B2998">
      <w:pPr>
        <w:spacing w:after="0"/>
        <w:rPr>
          <w:rFonts w:cs="Arial"/>
        </w:rPr>
      </w:pPr>
      <w:r>
        <w:rPr>
          <w:rFonts w:cs="Arial"/>
        </w:rPr>
        <w:t>601 - Marie-Pierre Kruck</w:t>
      </w:r>
      <w:r>
        <w:rPr>
          <w:rFonts w:cs="Arial"/>
        </w:rPr>
        <w:tab/>
        <w:t>0,250 ETC</w:t>
      </w:r>
    </w:p>
    <w:p w14:paraId="6BD1F0E2" w14:textId="4A507C59" w:rsidR="004B2998" w:rsidRDefault="004B2998" w:rsidP="004B2998">
      <w:pPr>
        <w:spacing w:after="0"/>
        <w:rPr>
          <w:rFonts w:cs="Arial"/>
        </w:rPr>
      </w:pPr>
      <w:r>
        <w:rPr>
          <w:rFonts w:cs="Arial"/>
        </w:rPr>
        <w:t>601 – Karine Glorieux</w:t>
      </w:r>
      <w:r>
        <w:rPr>
          <w:rFonts w:cs="Arial"/>
        </w:rPr>
        <w:tab/>
      </w:r>
      <w:r>
        <w:rPr>
          <w:rFonts w:cs="Arial"/>
        </w:rPr>
        <w:tab/>
        <w:t>0,100 ETC</w:t>
      </w:r>
    </w:p>
    <w:p w14:paraId="0CBF2CF7" w14:textId="052C2304" w:rsidR="004B2998" w:rsidRDefault="004B2998" w:rsidP="004B2998">
      <w:pPr>
        <w:spacing w:after="0"/>
        <w:rPr>
          <w:rFonts w:cs="Arial"/>
        </w:rPr>
      </w:pPr>
      <w:r>
        <w:rPr>
          <w:rFonts w:cs="Arial"/>
        </w:rPr>
        <w:t>340 – Philippa Dott</w:t>
      </w:r>
      <w:r>
        <w:rPr>
          <w:rFonts w:cs="Arial"/>
        </w:rPr>
        <w:tab/>
      </w:r>
      <w:r>
        <w:rPr>
          <w:rFonts w:cs="Arial"/>
        </w:rPr>
        <w:tab/>
        <w:t>0.100 ETC</w:t>
      </w:r>
    </w:p>
    <w:p w14:paraId="0948134B" w14:textId="7F0B012B" w:rsidR="004B2998" w:rsidRDefault="004B2998" w:rsidP="004B2998">
      <w:pPr>
        <w:spacing w:after="0"/>
        <w:rPr>
          <w:rFonts w:cs="Arial"/>
        </w:rPr>
      </w:pPr>
      <w:r>
        <w:rPr>
          <w:rFonts w:cs="Arial"/>
        </w:rPr>
        <w:t xml:space="preserve">340 </w:t>
      </w:r>
      <w:r w:rsidR="002737DB">
        <w:rPr>
          <w:rFonts w:cs="Arial"/>
        </w:rPr>
        <w:t>–</w:t>
      </w:r>
      <w:r>
        <w:rPr>
          <w:rFonts w:cs="Arial"/>
        </w:rPr>
        <w:t xml:space="preserve"> </w:t>
      </w:r>
      <w:r w:rsidR="002737DB">
        <w:rPr>
          <w:rFonts w:cs="Arial"/>
        </w:rPr>
        <w:t>Annie Thériault</w:t>
      </w:r>
      <w:r w:rsidR="002737DB">
        <w:rPr>
          <w:rFonts w:cs="Arial"/>
        </w:rPr>
        <w:tab/>
      </w:r>
      <w:r w:rsidR="002737DB">
        <w:rPr>
          <w:rFonts w:cs="Arial"/>
        </w:rPr>
        <w:tab/>
        <w:t>0.100 ETC</w:t>
      </w:r>
    </w:p>
    <w:p w14:paraId="6438DD82" w14:textId="66298D27" w:rsidR="002737DB" w:rsidRDefault="002737DB" w:rsidP="004B2998">
      <w:pPr>
        <w:spacing w:after="0"/>
        <w:rPr>
          <w:rFonts w:cs="Arial"/>
        </w:rPr>
      </w:pPr>
      <w:r>
        <w:rPr>
          <w:rFonts w:cs="Arial"/>
        </w:rPr>
        <w:t>601 – Nathalie Béland</w:t>
      </w:r>
      <w:r>
        <w:rPr>
          <w:rFonts w:cs="Arial"/>
        </w:rPr>
        <w:tab/>
      </w:r>
      <w:r>
        <w:rPr>
          <w:rFonts w:cs="Arial"/>
        </w:rPr>
        <w:tab/>
        <w:t>0.100 ETC</w:t>
      </w:r>
    </w:p>
    <w:p w14:paraId="70130D41" w14:textId="7661F138" w:rsidR="004B2998" w:rsidRDefault="004B2998" w:rsidP="004B2998">
      <w:pPr>
        <w:spacing w:after="0"/>
        <w:rPr>
          <w:rFonts w:cs="Arial"/>
        </w:rPr>
      </w:pPr>
      <w:r>
        <w:rPr>
          <w:rFonts w:cs="Arial"/>
        </w:rPr>
        <w:t>420 - Jihene Rezgui</w:t>
      </w:r>
      <w:r>
        <w:rPr>
          <w:rFonts w:cs="Arial"/>
        </w:rPr>
        <w:tab/>
      </w:r>
      <w:r>
        <w:rPr>
          <w:rFonts w:cs="Arial"/>
        </w:rPr>
        <w:tab/>
        <w:t>0,</w:t>
      </w:r>
      <w:r w:rsidR="002737DB">
        <w:rPr>
          <w:rFonts w:cs="Arial"/>
        </w:rPr>
        <w:t>1</w:t>
      </w:r>
      <w:r>
        <w:rPr>
          <w:rFonts w:cs="Arial"/>
        </w:rPr>
        <w:t>00 ETC</w:t>
      </w:r>
    </w:p>
    <w:p w14:paraId="25F059E5" w14:textId="77777777" w:rsidR="004B2998" w:rsidRDefault="004B2998" w:rsidP="004B2998">
      <w:pPr>
        <w:spacing w:after="0"/>
        <w:rPr>
          <w:rFonts w:cs="Arial"/>
        </w:rPr>
      </w:pPr>
      <w:r>
        <w:rPr>
          <w:rFonts w:cs="Arial"/>
        </w:rPr>
        <w:t>601 - Jean-François Vallée</w:t>
      </w:r>
      <w:r>
        <w:rPr>
          <w:rFonts w:cs="Arial"/>
        </w:rPr>
        <w:tab/>
        <w:t>0,250 ETC</w:t>
      </w:r>
    </w:p>
    <w:p w14:paraId="10B57398" w14:textId="264A5B39" w:rsidR="004B2998" w:rsidRPr="00C6544E" w:rsidRDefault="004B2998" w:rsidP="004B2998">
      <w:pPr>
        <w:spacing w:after="0"/>
        <w:rPr>
          <w:rFonts w:cs="Arial"/>
        </w:rPr>
      </w:pPr>
    </w:p>
    <w:p w14:paraId="4B146956" w14:textId="77777777" w:rsidR="004B2998" w:rsidRDefault="004B2998" w:rsidP="00373068">
      <w:pPr>
        <w:spacing w:after="0"/>
        <w:rPr>
          <w:rFonts w:cs="Arial"/>
        </w:rPr>
      </w:pPr>
    </w:p>
    <w:p w14:paraId="4E6C05D7" w14:textId="77777777" w:rsidR="00E65E64" w:rsidRDefault="00E65E64" w:rsidP="005E11BC">
      <w:pPr>
        <w:spacing w:after="0"/>
        <w:rPr>
          <w:rFonts w:cs="Arial"/>
        </w:rPr>
      </w:pPr>
    </w:p>
    <w:p w14:paraId="2780B723" w14:textId="396BE729" w:rsidR="006C45BE" w:rsidRDefault="006C45BE" w:rsidP="009C2DB7">
      <w:pPr>
        <w:pStyle w:val="Titre1"/>
        <w:rPr>
          <w:rStyle w:val="Rfrenceintense"/>
          <w:b/>
          <w:bCs w:val="0"/>
          <w:smallCaps/>
          <w:color w:val="365F91" w:themeColor="accent1" w:themeShade="BF"/>
          <w:spacing w:val="0"/>
        </w:rPr>
      </w:pPr>
      <w:bookmarkStart w:id="30" w:name="_Toc126157249"/>
      <w:bookmarkStart w:id="31" w:name="_Hlk101982550"/>
      <w:bookmarkStart w:id="32" w:name="_Toc449088900"/>
      <w:r>
        <w:rPr>
          <w:rStyle w:val="Rfrenceintense"/>
          <w:b/>
          <w:bCs w:val="0"/>
          <w:smallCaps/>
          <w:color w:val="365F91" w:themeColor="accent1" w:themeShade="BF"/>
          <w:spacing w:val="0"/>
        </w:rPr>
        <w:t>Utilisation du surplus – principes directeurs</w:t>
      </w:r>
      <w:bookmarkEnd w:id="30"/>
    </w:p>
    <w:p w14:paraId="5ABA97D3" w14:textId="2E870656" w:rsidR="003D60DA" w:rsidRDefault="00910ECE" w:rsidP="00910ECE">
      <w:r>
        <w:t>Principes directeurs :</w:t>
      </w:r>
      <w:bookmarkStart w:id="33" w:name="_Toc126157250"/>
      <w:bookmarkEnd w:id="31"/>
    </w:p>
    <w:p w14:paraId="0D0ADF9F" w14:textId="3E418293" w:rsidR="00910ECE" w:rsidRPr="00910ECE" w:rsidRDefault="00910ECE" w:rsidP="00910ECE">
      <w:pPr>
        <w:rPr>
          <w:rStyle w:val="Rfrenceintense"/>
          <w:b w:val="0"/>
          <w:bCs w:val="0"/>
          <w:smallCaps w:val="0"/>
          <w:color w:val="auto"/>
          <w:spacing w:val="0"/>
          <w:u w:val="none"/>
        </w:rPr>
      </w:pPr>
      <w:r>
        <w:t>Réduction de la réserve pour réalisation des prévisions.</w:t>
      </w:r>
    </w:p>
    <w:p w14:paraId="16D1B562" w14:textId="723B18FE" w:rsidR="00D66534" w:rsidRDefault="00D66534" w:rsidP="00D66534"/>
    <w:p w14:paraId="603AAF13" w14:textId="465B4DD5" w:rsidR="00910ECE" w:rsidRDefault="00910ECE" w:rsidP="00D66534"/>
    <w:p w14:paraId="37C5CDBB" w14:textId="3A72413F" w:rsidR="00910ECE" w:rsidRDefault="00910ECE" w:rsidP="00D66534"/>
    <w:p w14:paraId="4C3DDE36" w14:textId="7C828CAA" w:rsidR="00910ECE" w:rsidRDefault="00910ECE" w:rsidP="00D66534"/>
    <w:p w14:paraId="375B47CD" w14:textId="43DE48A2" w:rsidR="00910ECE" w:rsidRDefault="00910ECE" w:rsidP="00D66534"/>
    <w:p w14:paraId="41953B6E" w14:textId="77777777" w:rsidR="00910ECE" w:rsidRPr="00D66534" w:rsidRDefault="00910ECE" w:rsidP="00D66534"/>
    <w:p w14:paraId="18895718" w14:textId="0CC41DDE" w:rsidR="00491CA4" w:rsidRPr="004213A4" w:rsidRDefault="00491CA4" w:rsidP="009C2DB7">
      <w:pPr>
        <w:pStyle w:val="Titre1"/>
        <w:rPr>
          <w:rStyle w:val="Rfrenceintense"/>
          <w:b/>
          <w:bCs w:val="0"/>
          <w:smallCaps/>
          <w:color w:val="365F91" w:themeColor="accent1" w:themeShade="BF"/>
          <w:spacing w:val="0"/>
        </w:rPr>
      </w:pPr>
      <w:r w:rsidRPr="004213A4">
        <w:rPr>
          <w:rStyle w:val="Rfrenceintense"/>
          <w:b/>
          <w:bCs w:val="0"/>
          <w:smallCaps/>
          <w:color w:val="365F91" w:themeColor="accent1" w:themeShade="BF"/>
          <w:spacing w:val="0"/>
        </w:rPr>
        <w:t>Répartition des ressources de l’annexe A112</w:t>
      </w:r>
      <w:bookmarkEnd w:id="33"/>
    </w:p>
    <w:p w14:paraId="51F66991" w14:textId="13524A96" w:rsidR="00352915" w:rsidRDefault="00491CA4" w:rsidP="00491CA4">
      <w:r w:rsidRPr="004213A4">
        <w:t>L’utilisation prévue des ressources de l’annexe A112 est prés</w:t>
      </w:r>
      <w:r w:rsidR="00352915" w:rsidRPr="004213A4">
        <w:t>entée dans le tableau ci-bas :</w:t>
      </w:r>
      <w:r w:rsidR="00C80BE5">
        <w:t xml:space="preserve"> </w:t>
      </w:r>
    </w:p>
    <w:p w14:paraId="57041E81" w14:textId="541315AD" w:rsidR="0034326A" w:rsidRDefault="0034326A" w:rsidP="00491CA4"/>
    <w:p w14:paraId="7B336D61" w14:textId="77777777" w:rsidR="0034326A" w:rsidRDefault="0034326A" w:rsidP="00491CA4"/>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20"/>
        <w:gridCol w:w="1208"/>
      </w:tblGrid>
      <w:tr w:rsidR="006C45BE" w:rsidRPr="003D60DA" w14:paraId="06196F57" w14:textId="77777777" w:rsidTr="005D4DB4">
        <w:trPr>
          <w:trHeight w:val="221"/>
        </w:trPr>
        <w:tc>
          <w:tcPr>
            <w:tcW w:w="6120" w:type="dxa"/>
            <w:shd w:val="clear" w:color="auto" w:fill="D0CECE"/>
          </w:tcPr>
          <w:p w14:paraId="5C082724" w14:textId="77777777" w:rsidR="006C45BE" w:rsidRPr="003D60DA" w:rsidRDefault="006C45BE" w:rsidP="005D4DB4">
            <w:pPr>
              <w:pStyle w:val="TableParagraph"/>
              <w:spacing w:line="201" w:lineRule="exact"/>
              <w:ind w:left="30"/>
              <w:rPr>
                <w:b/>
                <w:sz w:val="19"/>
                <w:lang w:val="fr-CA"/>
              </w:rPr>
            </w:pPr>
            <w:r w:rsidRPr="003D60DA">
              <w:rPr>
                <w:lang w:val="fr-CA"/>
              </w:rPr>
              <w:t xml:space="preserve">  </w:t>
            </w:r>
            <w:r w:rsidRPr="003D60DA">
              <w:rPr>
                <w:b/>
                <w:sz w:val="19"/>
                <w:lang w:val="fr-CA"/>
              </w:rPr>
              <w:t>Utilisation</w:t>
            </w:r>
            <w:r w:rsidRPr="003D60DA">
              <w:rPr>
                <w:b/>
                <w:spacing w:val="2"/>
                <w:sz w:val="19"/>
                <w:lang w:val="fr-CA"/>
              </w:rPr>
              <w:t xml:space="preserve"> </w:t>
            </w:r>
            <w:r w:rsidRPr="003D60DA">
              <w:rPr>
                <w:b/>
                <w:sz w:val="19"/>
                <w:lang w:val="fr-CA"/>
              </w:rPr>
              <w:t>des</w:t>
            </w:r>
            <w:r w:rsidRPr="003D60DA">
              <w:rPr>
                <w:b/>
                <w:spacing w:val="3"/>
                <w:sz w:val="19"/>
                <w:lang w:val="fr-CA"/>
              </w:rPr>
              <w:t xml:space="preserve"> </w:t>
            </w:r>
            <w:r w:rsidRPr="003D60DA">
              <w:rPr>
                <w:b/>
                <w:sz w:val="19"/>
                <w:lang w:val="fr-CA"/>
              </w:rPr>
              <w:t>ressources</w:t>
            </w:r>
            <w:r w:rsidRPr="003D60DA">
              <w:rPr>
                <w:b/>
                <w:spacing w:val="3"/>
                <w:sz w:val="19"/>
                <w:lang w:val="fr-CA"/>
              </w:rPr>
              <w:t xml:space="preserve"> </w:t>
            </w:r>
            <w:r w:rsidRPr="003D60DA">
              <w:rPr>
                <w:b/>
                <w:sz w:val="19"/>
                <w:lang w:val="fr-CA"/>
              </w:rPr>
              <w:t>de</w:t>
            </w:r>
            <w:r w:rsidRPr="003D60DA">
              <w:rPr>
                <w:b/>
                <w:spacing w:val="3"/>
                <w:sz w:val="19"/>
                <w:lang w:val="fr-CA"/>
              </w:rPr>
              <w:t xml:space="preserve"> </w:t>
            </w:r>
            <w:r w:rsidRPr="003D60DA">
              <w:rPr>
                <w:b/>
                <w:sz w:val="19"/>
                <w:lang w:val="fr-CA"/>
              </w:rPr>
              <w:t>l'annexe</w:t>
            </w:r>
            <w:r w:rsidRPr="003D60DA">
              <w:rPr>
                <w:b/>
                <w:spacing w:val="2"/>
                <w:sz w:val="19"/>
                <w:lang w:val="fr-CA"/>
              </w:rPr>
              <w:t xml:space="preserve"> </w:t>
            </w:r>
            <w:r w:rsidRPr="003D60DA">
              <w:rPr>
                <w:b/>
                <w:sz w:val="19"/>
                <w:lang w:val="fr-CA"/>
              </w:rPr>
              <w:t>A112</w:t>
            </w:r>
          </w:p>
        </w:tc>
        <w:tc>
          <w:tcPr>
            <w:tcW w:w="1208" w:type="dxa"/>
            <w:shd w:val="clear" w:color="auto" w:fill="D0CECE"/>
          </w:tcPr>
          <w:p w14:paraId="3FD2692B" w14:textId="77777777" w:rsidR="006C45BE" w:rsidRPr="003D60DA" w:rsidRDefault="006C45BE" w:rsidP="005D4DB4">
            <w:pPr>
              <w:pStyle w:val="TableParagraph"/>
              <w:spacing w:line="201" w:lineRule="exact"/>
              <w:ind w:left="257"/>
              <w:rPr>
                <w:b/>
                <w:sz w:val="19"/>
              </w:rPr>
            </w:pPr>
            <w:r w:rsidRPr="003D60DA">
              <w:rPr>
                <w:b/>
                <w:sz w:val="19"/>
              </w:rPr>
              <w:t>Montant</w:t>
            </w:r>
          </w:p>
        </w:tc>
      </w:tr>
      <w:tr w:rsidR="006C45BE" w:rsidRPr="003D60DA" w14:paraId="5C51EADD" w14:textId="77777777" w:rsidTr="005D4DB4">
        <w:trPr>
          <w:trHeight w:val="210"/>
        </w:trPr>
        <w:tc>
          <w:tcPr>
            <w:tcW w:w="6120" w:type="dxa"/>
          </w:tcPr>
          <w:p w14:paraId="18D1127B" w14:textId="77777777" w:rsidR="006C45BE" w:rsidRPr="003D60DA" w:rsidRDefault="006C45BE" w:rsidP="005D4DB4">
            <w:pPr>
              <w:pStyle w:val="TableParagraph"/>
              <w:rPr>
                <w:rFonts w:ascii="Times New Roman"/>
                <w:sz w:val="14"/>
              </w:rPr>
            </w:pPr>
          </w:p>
        </w:tc>
        <w:tc>
          <w:tcPr>
            <w:tcW w:w="1208" w:type="dxa"/>
          </w:tcPr>
          <w:p w14:paraId="27BEC32A" w14:textId="77777777" w:rsidR="006C45BE" w:rsidRPr="003D60DA" w:rsidRDefault="006C45BE" w:rsidP="005D4DB4">
            <w:pPr>
              <w:pStyle w:val="TableParagraph"/>
              <w:rPr>
                <w:rFonts w:ascii="Times New Roman"/>
                <w:sz w:val="14"/>
              </w:rPr>
            </w:pPr>
          </w:p>
        </w:tc>
      </w:tr>
      <w:tr w:rsidR="006C45BE" w:rsidRPr="003D60DA" w14:paraId="2EC5A174" w14:textId="77777777" w:rsidTr="005D4DB4">
        <w:trPr>
          <w:trHeight w:val="210"/>
        </w:trPr>
        <w:tc>
          <w:tcPr>
            <w:tcW w:w="6120" w:type="dxa"/>
          </w:tcPr>
          <w:p w14:paraId="4DABFA80" w14:textId="77777777" w:rsidR="006C45BE" w:rsidRPr="003D60DA" w:rsidRDefault="006C45BE" w:rsidP="005D4DB4">
            <w:pPr>
              <w:pStyle w:val="TableParagraph"/>
              <w:ind w:left="28"/>
              <w:rPr>
                <w:sz w:val="17"/>
                <w:lang w:val="fr-CA"/>
              </w:rPr>
            </w:pPr>
            <w:r w:rsidRPr="003D60DA">
              <w:rPr>
                <w:w w:val="105"/>
                <w:sz w:val="17"/>
                <w:lang w:val="fr-CA"/>
              </w:rPr>
              <w:t>Portion</w:t>
            </w:r>
            <w:r w:rsidRPr="003D60DA">
              <w:rPr>
                <w:spacing w:val="-8"/>
                <w:w w:val="105"/>
                <w:sz w:val="17"/>
                <w:lang w:val="fr-CA"/>
              </w:rPr>
              <w:t xml:space="preserve"> </w:t>
            </w:r>
            <w:r w:rsidRPr="003D60DA">
              <w:rPr>
                <w:w w:val="105"/>
                <w:sz w:val="17"/>
                <w:lang w:val="fr-CA"/>
              </w:rPr>
              <w:t>pour</w:t>
            </w:r>
            <w:r w:rsidRPr="003D60DA">
              <w:rPr>
                <w:spacing w:val="-7"/>
                <w:w w:val="105"/>
                <w:sz w:val="17"/>
                <w:lang w:val="fr-CA"/>
              </w:rPr>
              <w:t xml:space="preserve"> </w:t>
            </w:r>
            <w:r w:rsidRPr="003D60DA">
              <w:rPr>
                <w:w w:val="105"/>
                <w:sz w:val="17"/>
                <w:lang w:val="fr-CA"/>
              </w:rPr>
              <w:t>des</w:t>
            </w:r>
            <w:r w:rsidRPr="003D60DA">
              <w:rPr>
                <w:spacing w:val="-7"/>
                <w:w w:val="105"/>
                <w:sz w:val="17"/>
                <w:lang w:val="fr-CA"/>
              </w:rPr>
              <w:t xml:space="preserve"> </w:t>
            </w:r>
            <w:r w:rsidRPr="003D60DA">
              <w:rPr>
                <w:w w:val="105"/>
                <w:sz w:val="17"/>
                <w:lang w:val="fr-CA"/>
              </w:rPr>
              <w:t>centres</w:t>
            </w:r>
            <w:r w:rsidRPr="003D60DA">
              <w:rPr>
                <w:spacing w:val="-8"/>
                <w:w w:val="105"/>
                <w:sz w:val="17"/>
                <w:lang w:val="fr-CA"/>
              </w:rPr>
              <w:t xml:space="preserve"> </w:t>
            </w:r>
            <w:r w:rsidRPr="003D60DA">
              <w:rPr>
                <w:w w:val="105"/>
                <w:sz w:val="17"/>
                <w:lang w:val="fr-CA"/>
              </w:rPr>
              <w:t>d'aide</w:t>
            </w:r>
            <w:r w:rsidRPr="003D60DA">
              <w:rPr>
                <w:spacing w:val="-7"/>
                <w:w w:val="105"/>
                <w:sz w:val="17"/>
                <w:lang w:val="fr-CA"/>
              </w:rPr>
              <w:t xml:space="preserve"> </w:t>
            </w:r>
            <w:r w:rsidRPr="003D60DA">
              <w:rPr>
                <w:w w:val="105"/>
                <w:sz w:val="17"/>
                <w:lang w:val="fr-CA"/>
              </w:rPr>
              <w:t>comptabilisée</w:t>
            </w:r>
            <w:r w:rsidRPr="003D60DA">
              <w:rPr>
                <w:spacing w:val="-7"/>
                <w:w w:val="105"/>
                <w:sz w:val="17"/>
                <w:lang w:val="fr-CA"/>
              </w:rPr>
              <w:t xml:space="preserve"> </w:t>
            </w:r>
            <w:r w:rsidRPr="003D60DA">
              <w:rPr>
                <w:w w:val="105"/>
                <w:sz w:val="17"/>
                <w:lang w:val="fr-CA"/>
              </w:rPr>
              <w:t>vers</w:t>
            </w:r>
            <w:r w:rsidRPr="003D60DA">
              <w:rPr>
                <w:spacing w:val="-7"/>
                <w:w w:val="105"/>
                <w:sz w:val="17"/>
                <w:lang w:val="fr-CA"/>
              </w:rPr>
              <w:t xml:space="preserve"> </w:t>
            </w:r>
            <w:r w:rsidRPr="003D60DA">
              <w:rPr>
                <w:w w:val="105"/>
                <w:sz w:val="17"/>
                <w:lang w:val="fr-CA"/>
              </w:rPr>
              <w:t>l'ouverture</w:t>
            </w:r>
            <w:r w:rsidRPr="003D60DA">
              <w:rPr>
                <w:spacing w:val="-7"/>
                <w:w w:val="105"/>
                <w:sz w:val="17"/>
                <w:lang w:val="fr-CA"/>
              </w:rPr>
              <w:t xml:space="preserve"> </w:t>
            </w:r>
            <w:r w:rsidRPr="003D60DA">
              <w:rPr>
                <w:w w:val="105"/>
                <w:sz w:val="17"/>
                <w:lang w:val="fr-CA"/>
              </w:rPr>
              <w:t>de</w:t>
            </w:r>
            <w:r w:rsidRPr="003D60DA">
              <w:rPr>
                <w:spacing w:val="-7"/>
                <w:w w:val="105"/>
                <w:sz w:val="17"/>
                <w:lang w:val="fr-CA"/>
              </w:rPr>
              <w:t xml:space="preserve"> </w:t>
            </w:r>
            <w:r w:rsidRPr="003D60DA">
              <w:rPr>
                <w:w w:val="105"/>
                <w:sz w:val="17"/>
                <w:lang w:val="fr-CA"/>
              </w:rPr>
              <w:t>postes</w:t>
            </w:r>
          </w:p>
        </w:tc>
        <w:tc>
          <w:tcPr>
            <w:tcW w:w="1208" w:type="dxa"/>
          </w:tcPr>
          <w:p w14:paraId="59B5CEA6" w14:textId="3ECFB405" w:rsidR="006C45BE" w:rsidRPr="003D60DA" w:rsidRDefault="003D60DA" w:rsidP="003D60DA">
            <w:pPr>
              <w:pStyle w:val="TableParagraph"/>
              <w:ind w:right="50"/>
              <w:jc w:val="right"/>
              <w:rPr>
                <w:sz w:val="17"/>
              </w:rPr>
            </w:pPr>
            <w:r w:rsidRPr="003D60DA">
              <w:rPr>
                <w:w w:val="105"/>
                <w:sz w:val="17"/>
              </w:rPr>
              <w:t>55407,52</w:t>
            </w:r>
            <w:r w:rsidR="006C45BE" w:rsidRPr="003D60DA">
              <w:rPr>
                <w:spacing w:val="15"/>
                <w:w w:val="105"/>
                <w:sz w:val="17"/>
              </w:rPr>
              <w:t xml:space="preserve"> </w:t>
            </w:r>
            <w:r w:rsidR="006C45BE" w:rsidRPr="003D60DA">
              <w:rPr>
                <w:w w:val="105"/>
                <w:sz w:val="17"/>
              </w:rPr>
              <w:t>$</w:t>
            </w:r>
          </w:p>
        </w:tc>
      </w:tr>
      <w:tr w:rsidR="006C45BE" w:rsidRPr="003D60DA" w14:paraId="1D01532A" w14:textId="77777777" w:rsidTr="005D4DB4">
        <w:trPr>
          <w:trHeight w:val="210"/>
        </w:trPr>
        <w:tc>
          <w:tcPr>
            <w:tcW w:w="6120" w:type="dxa"/>
          </w:tcPr>
          <w:p w14:paraId="6ECFAF3D" w14:textId="77777777" w:rsidR="006C45BE" w:rsidRPr="003D60DA" w:rsidRDefault="006C45BE" w:rsidP="005D4DB4">
            <w:pPr>
              <w:pStyle w:val="TableParagraph"/>
              <w:ind w:left="28"/>
              <w:rPr>
                <w:sz w:val="17"/>
                <w:lang w:val="fr-CA"/>
              </w:rPr>
            </w:pPr>
            <w:r w:rsidRPr="003D60DA">
              <w:rPr>
                <w:w w:val="105"/>
                <w:sz w:val="17"/>
                <w:lang w:val="fr-CA"/>
              </w:rPr>
              <w:t>Portion</w:t>
            </w:r>
            <w:r w:rsidRPr="003D60DA">
              <w:rPr>
                <w:spacing w:val="-8"/>
                <w:w w:val="105"/>
                <w:sz w:val="17"/>
                <w:lang w:val="fr-CA"/>
              </w:rPr>
              <w:t xml:space="preserve"> </w:t>
            </w:r>
            <w:r w:rsidRPr="003D60DA">
              <w:rPr>
                <w:w w:val="105"/>
                <w:sz w:val="17"/>
                <w:lang w:val="fr-CA"/>
              </w:rPr>
              <w:t>pour</w:t>
            </w:r>
            <w:r w:rsidRPr="003D60DA">
              <w:rPr>
                <w:spacing w:val="-7"/>
                <w:w w:val="105"/>
                <w:sz w:val="17"/>
                <w:lang w:val="fr-CA"/>
              </w:rPr>
              <w:t xml:space="preserve"> </w:t>
            </w:r>
            <w:r w:rsidRPr="003D60DA">
              <w:rPr>
                <w:w w:val="105"/>
                <w:sz w:val="17"/>
                <w:lang w:val="fr-CA"/>
              </w:rPr>
              <w:t>des</w:t>
            </w:r>
            <w:r w:rsidRPr="003D60DA">
              <w:rPr>
                <w:spacing w:val="-8"/>
                <w:w w:val="105"/>
                <w:sz w:val="17"/>
                <w:lang w:val="fr-CA"/>
              </w:rPr>
              <w:t xml:space="preserve"> </w:t>
            </w:r>
            <w:r w:rsidRPr="003D60DA">
              <w:rPr>
                <w:w w:val="105"/>
                <w:sz w:val="17"/>
                <w:lang w:val="fr-CA"/>
              </w:rPr>
              <w:t>profs</w:t>
            </w:r>
            <w:r w:rsidRPr="003D60DA">
              <w:rPr>
                <w:spacing w:val="-7"/>
                <w:w w:val="105"/>
                <w:sz w:val="17"/>
                <w:lang w:val="fr-CA"/>
              </w:rPr>
              <w:t xml:space="preserve"> </w:t>
            </w:r>
            <w:r w:rsidRPr="003D60DA">
              <w:rPr>
                <w:w w:val="105"/>
                <w:sz w:val="17"/>
                <w:lang w:val="fr-CA"/>
              </w:rPr>
              <w:t>pivots</w:t>
            </w:r>
            <w:r w:rsidRPr="003D60DA">
              <w:rPr>
                <w:spacing w:val="-8"/>
                <w:w w:val="105"/>
                <w:sz w:val="17"/>
                <w:lang w:val="fr-CA"/>
              </w:rPr>
              <w:t xml:space="preserve"> </w:t>
            </w:r>
            <w:r w:rsidRPr="003D60DA">
              <w:rPr>
                <w:w w:val="105"/>
                <w:sz w:val="17"/>
                <w:lang w:val="fr-CA"/>
              </w:rPr>
              <w:t>comptabilisée</w:t>
            </w:r>
            <w:r w:rsidRPr="003D60DA">
              <w:rPr>
                <w:spacing w:val="-7"/>
                <w:w w:val="105"/>
                <w:sz w:val="17"/>
                <w:lang w:val="fr-CA"/>
              </w:rPr>
              <w:t xml:space="preserve"> </w:t>
            </w:r>
            <w:r w:rsidRPr="003D60DA">
              <w:rPr>
                <w:w w:val="105"/>
                <w:sz w:val="17"/>
                <w:lang w:val="fr-CA"/>
              </w:rPr>
              <w:t>vers</w:t>
            </w:r>
            <w:r w:rsidRPr="003D60DA">
              <w:rPr>
                <w:spacing w:val="-7"/>
                <w:w w:val="105"/>
                <w:sz w:val="17"/>
                <w:lang w:val="fr-CA"/>
              </w:rPr>
              <w:t xml:space="preserve"> </w:t>
            </w:r>
            <w:r w:rsidRPr="003D60DA">
              <w:rPr>
                <w:w w:val="105"/>
                <w:sz w:val="17"/>
                <w:lang w:val="fr-CA"/>
              </w:rPr>
              <w:t>l'ouverture</w:t>
            </w:r>
            <w:r w:rsidRPr="003D60DA">
              <w:rPr>
                <w:spacing w:val="-7"/>
                <w:w w:val="105"/>
                <w:sz w:val="17"/>
                <w:lang w:val="fr-CA"/>
              </w:rPr>
              <w:t xml:space="preserve"> </w:t>
            </w:r>
            <w:r w:rsidRPr="003D60DA">
              <w:rPr>
                <w:w w:val="105"/>
                <w:sz w:val="17"/>
                <w:lang w:val="fr-CA"/>
              </w:rPr>
              <w:t>de</w:t>
            </w:r>
            <w:r w:rsidRPr="003D60DA">
              <w:rPr>
                <w:spacing w:val="-7"/>
                <w:w w:val="105"/>
                <w:sz w:val="17"/>
                <w:lang w:val="fr-CA"/>
              </w:rPr>
              <w:t xml:space="preserve"> </w:t>
            </w:r>
            <w:r w:rsidRPr="003D60DA">
              <w:rPr>
                <w:w w:val="105"/>
                <w:sz w:val="17"/>
                <w:lang w:val="fr-CA"/>
              </w:rPr>
              <w:t>postes</w:t>
            </w:r>
          </w:p>
        </w:tc>
        <w:tc>
          <w:tcPr>
            <w:tcW w:w="1208" w:type="dxa"/>
          </w:tcPr>
          <w:p w14:paraId="308297AB" w14:textId="11959471" w:rsidR="006C45BE" w:rsidRPr="003D60DA" w:rsidRDefault="003D60DA" w:rsidP="005D4DB4">
            <w:pPr>
              <w:pStyle w:val="TableParagraph"/>
              <w:ind w:right="50"/>
              <w:jc w:val="right"/>
              <w:rPr>
                <w:sz w:val="17"/>
              </w:rPr>
            </w:pPr>
            <w:r w:rsidRPr="003D60DA">
              <w:rPr>
                <w:w w:val="105"/>
                <w:sz w:val="17"/>
              </w:rPr>
              <w:t>87850,31</w:t>
            </w:r>
            <w:r w:rsidR="006C45BE" w:rsidRPr="003D60DA">
              <w:rPr>
                <w:spacing w:val="15"/>
                <w:w w:val="105"/>
                <w:sz w:val="17"/>
              </w:rPr>
              <w:t xml:space="preserve"> </w:t>
            </w:r>
            <w:r w:rsidR="006C45BE" w:rsidRPr="003D60DA">
              <w:rPr>
                <w:w w:val="105"/>
                <w:sz w:val="17"/>
              </w:rPr>
              <w:t>$</w:t>
            </w:r>
          </w:p>
        </w:tc>
      </w:tr>
      <w:tr w:rsidR="006C45BE" w:rsidRPr="003D60DA" w14:paraId="312E8F8A" w14:textId="77777777" w:rsidTr="005D4DB4">
        <w:trPr>
          <w:trHeight w:val="210"/>
        </w:trPr>
        <w:tc>
          <w:tcPr>
            <w:tcW w:w="6120" w:type="dxa"/>
          </w:tcPr>
          <w:p w14:paraId="56E03624" w14:textId="77777777" w:rsidR="006C45BE" w:rsidRPr="003D60DA" w:rsidRDefault="006C45BE" w:rsidP="005D4DB4">
            <w:pPr>
              <w:pStyle w:val="TableParagraph"/>
              <w:ind w:left="28"/>
              <w:rPr>
                <w:sz w:val="17"/>
                <w:lang w:val="fr-CA"/>
              </w:rPr>
            </w:pPr>
            <w:r w:rsidRPr="003D60DA">
              <w:rPr>
                <w:w w:val="105"/>
                <w:sz w:val="17"/>
                <w:lang w:val="fr-CA"/>
              </w:rPr>
              <w:t>Portion</w:t>
            </w:r>
            <w:r w:rsidRPr="003D60DA">
              <w:rPr>
                <w:spacing w:val="-8"/>
                <w:w w:val="105"/>
                <w:sz w:val="17"/>
                <w:lang w:val="fr-CA"/>
              </w:rPr>
              <w:t xml:space="preserve"> </w:t>
            </w:r>
            <w:r w:rsidRPr="003D60DA">
              <w:rPr>
                <w:w w:val="105"/>
                <w:sz w:val="17"/>
                <w:lang w:val="fr-CA"/>
              </w:rPr>
              <w:t>pour</w:t>
            </w:r>
            <w:r w:rsidRPr="003D60DA">
              <w:rPr>
                <w:spacing w:val="-8"/>
                <w:w w:val="105"/>
                <w:sz w:val="17"/>
                <w:lang w:val="fr-CA"/>
              </w:rPr>
              <w:t xml:space="preserve"> </w:t>
            </w:r>
            <w:r w:rsidRPr="003D60DA">
              <w:rPr>
                <w:w w:val="105"/>
                <w:sz w:val="17"/>
                <w:lang w:val="fr-CA"/>
              </w:rPr>
              <w:t>des</w:t>
            </w:r>
            <w:r w:rsidRPr="003D60DA">
              <w:rPr>
                <w:spacing w:val="-8"/>
                <w:w w:val="105"/>
                <w:sz w:val="17"/>
                <w:lang w:val="fr-CA"/>
              </w:rPr>
              <w:t xml:space="preserve"> </w:t>
            </w:r>
            <w:r w:rsidRPr="003D60DA">
              <w:rPr>
                <w:w w:val="105"/>
                <w:sz w:val="17"/>
                <w:lang w:val="fr-CA"/>
              </w:rPr>
              <w:t>profs</w:t>
            </w:r>
            <w:r w:rsidRPr="003D60DA">
              <w:rPr>
                <w:spacing w:val="-8"/>
                <w:w w:val="105"/>
                <w:sz w:val="17"/>
                <w:lang w:val="fr-CA"/>
              </w:rPr>
              <w:t xml:space="preserve"> </w:t>
            </w:r>
            <w:r w:rsidRPr="003D60DA">
              <w:rPr>
                <w:w w:val="105"/>
                <w:sz w:val="17"/>
                <w:lang w:val="fr-CA"/>
              </w:rPr>
              <w:t>pivots</w:t>
            </w:r>
            <w:r w:rsidRPr="003D60DA">
              <w:rPr>
                <w:spacing w:val="-8"/>
                <w:w w:val="105"/>
                <w:sz w:val="17"/>
                <w:lang w:val="fr-CA"/>
              </w:rPr>
              <w:t xml:space="preserve"> </w:t>
            </w:r>
            <w:r w:rsidRPr="003D60DA">
              <w:rPr>
                <w:w w:val="105"/>
                <w:sz w:val="17"/>
                <w:lang w:val="fr-CA"/>
              </w:rPr>
              <w:t>(non</w:t>
            </w:r>
            <w:r w:rsidRPr="003D60DA">
              <w:rPr>
                <w:spacing w:val="-7"/>
                <w:w w:val="105"/>
                <w:sz w:val="17"/>
                <w:lang w:val="fr-CA"/>
              </w:rPr>
              <w:t xml:space="preserve"> </w:t>
            </w:r>
            <w:r w:rsidRPr="003D60DA">
              <w:rPr>
                <w:w w:val="105"/>
                <w:sz w:val="17"/>
                <w:lang w:val="fr-CA"/>
              </w:rPr>
              <w:t>comptabilisée</w:t>
            </w:r>
            <w:r w:rsidRPr="003D60DA">
              <w:rPr>
                <w:spacing w:val="-8"/>
                <w:w w:val="105"/>
                <w:sz w:val="17"/>
                <w:lang w:val="fr-CA"/>
              </w:rPr>
              <w:t xml:space="preserve"> </w:t>
            </w:r>
            <w:r w:rsidRPr="003D60DA">
              <w:rPr>
                <w:w w:val="105"/>
                <w:sz w:val="17"/>
                <w:lang w:val="fr-CA"/>
              </w:rPr>
              <w:t>pour</w:t>
            </w:r>
            <w:r w:rsidRPr="003D60DA">
              <w:rPr>
                <w:spacing w:val="-8"/>
                <w:w w:val="105"/>
                <w:sz w:val="17"/>
                <w:lang w:val="fr-CA"/>
              </w:rPr>
              <w:t xml:space="preserve"> </w:t>
            </w:r>
            <w:r w:rsidRPr="003D60DA">
              <w:rPr>
                <w:w w:val="105"/>
                <w:sz w:val="17"/>
                <w:lang w:val="fr-CA"/>
              </w:rPr>
              <w:t>l'ouverture</w:t>
            </w:r>
            <w:r w:rsidRPr="003D60DA">
              <w:rPr>
                <w:spacing w:val="-7"/>
                <w:w w:val="105"/>
                <w:sz w:val="17"/>
                <w:lang w:val="fr-CA"/>
              </w:rPr>
              <w:t xml:space="preserve"> </w:t>
            </w:r>
            <w:r w:rsidRPr="003D60DA">
              <w:rPr>
                <w:w w:val="105"/>
                <w:sz w:val="17"/>
                <w:lang w:val="fr-CA"/>
              </w:rPr>
              <w:t>de</w:t>
            </w:r>
            <w:r w:rsidRPr="003D60DA">
              <w:rPr>
                <w:spacing w:val="-8"/>
                <w:w w:val="105"/>
                <w:sz w:val="17"/>
                <w:lang w:val="fr-CA"/>
              </w:rPr>
              <w:t xml:space="preserve"> </w:t>
            </w:r>
            <w:r w:rsidRPr="003D60DA">
              <w:rPr>
                <w:w w:val="105"/>
                <w:sz w:val="17"/>
                <w:lang w:val="fr-CA"/>
              </w:rPr>
              <w:t>postes)</w:t>
            </w:r>
          </w:p>
        </w:tc>
        <w:tc>
          <w:tcPr>
            <w:tcW w:w="1208" w:type="dxa"/>
          </w:tcPr>
          <w:p w14:paraId="7289F2A5" w14:textId="14F4A67C" w:rsidR="006C45BE" w:rsidRPr="003D60DA" w:rsidRDefault="003D60DA" w:rsidP="005D4DB4">
            <w:pPr>
              <w:pStyle w:val="TableParagraph"/>
              <w:ind w:right="50"/>
              <w:jc w:val="right"/>
              <w:rPr>
                <w:sz w:val="17"/>
              </w:rPr>
            </w:pPr>
            <w:r w:rsidRPr="003D60DA">
              <w:rPr>
                <w:w w:val="105"/>
                <w:sz w:val="17"/>
              </w:rPr>
              <w:t>177629,96</w:t>
            </w:r>
            <w:r w:rsidR="006C45BE" w:rsidRPr="003D60DA">
              <w:rPr>
                <w:spacing w:val="15"/>
                <w:w w:val="105"/>
                <w:sz w:val="17"/>
              </w:rPr>
              <w:t xml:space="preserve"> </w:t>
            </w:r>
            <w:r w:rsidR="006C45BE" w:rsidRPr="003D60DA">
              <w:rPr>
                <w:w w:val="105"/>
                <w:sz w:val="17"/>
              </w:rPr>
              <w:t>$</w:t>
            </w:r>
          </w:p>
        </w:tc>
      </w:tr>
      <w:tr w:rsidR="006C45BE" w:rsidRPr="003D60DA" w14:paraId="37D83090" w14:textId="77777777" w:rsidTr="005D4DB4">
        <w:trPr>
          <w:trHeight w:val="210"/>
        </w:trPr>
        <w:tc>
          <w:tcPr>
            <w:tcW w:w="6120" w:type="dxa"/>
          </w:tcPr>
          <w:p w14:paraId="624574AD" w14:textId="77777777" w:rsidR="006C45BE" w:rsidRPr="003D60DA" w:rsidRDefault="006C45BE" w:rsidP="005D4DB4">
            <w:pPr>
              <w:pStyle w:val="TableParagraph"/>
              <w:ind w:left="28"/>
              <w:rPr>
                <w:sz w:val="17"/>
              </w:rPr>
            </w:pPr>
            <w:r w:rsidRPr="003D60DA">
              <w:rPr>
                <w:w w:val="105"/>
                <w:sz w:val="17"/>
              </w:rPr>
              <w:t>Portion</w:t>
            </w:r>
            <w:r w:rsidRPr="003D60DA">
              <w:rPr>
                <w:spacing w:val="-6"/>
                <w:w w:val="105"/>
                <w:sz w:val="17"/>
              </w:rPr>
              <w:t xml:space="preserve"> </w:t>
            </w:r>
            <w:r w:rsidRPr="003D60DA">
              <w:rPr>
                <w:w w:val="105"/>
                <w:sz w:val="17"/>
              </w:rPr>
              <w:t>pour</w:t>
            </w:r>
            <w:r w:rsidRPr="003D60DA">
              <w:rPr>
                <w:spacing w:val="-5"/>
                <w:w w:val="105"/>
                <w:sz w:val="17"/>
              </w:rPr>
              <w:t xml:space="preserve"> </w:t>
            </w:r>
            <w:r w:rsidRPr="003D60DA">
              <w:rPr>
                <w:w w:val="105"/>
                <w:sz w:val="17"/>
              </w:rPr>
              <w:t>des</w:t>
            </w:r>
            <w:r w:rsidRPr="003D60DA">
              <w:rPr>
                <w:spacing w:val="-5"/>
                <w:w w:val="105"/>
                <w:sz w:val="17"/>
              </w:rPr>
              <w:t xml:space="preserve"> </w:t>
            </w:r>
            <w:r w:rsidRPr="003D60DA">
              <w:rPr>
                <w:w w:val="105"/>
                <w:sz w:val="17"/>
              </w:rPr>
              <w:t>projets</w:t>
            </w:r>
          </w:p>
        </w:tc>
        <w:tc>
          <w:tcPr>
            <w:tcW w:w="1208" w:type="dxa"/>
          </w:tcPr>
          <w:p w14:paraId="1D99FEFF" w14:textId="5334C966" w:rsidR="006C45BE" w:rsidRPr="003D60DA" w:rsidRDefault="003D60DA" w:rsidP="005D4DB4">
            <w:pPr>
              <w:pStyle w:val="TableParagraph"/>
              <w:ind w:right="50"/>
              <w:jc w:val="right"/>
              <w:rPr>
                <w:sz w:val="17"/>
              </w:rPr>
            </w:pPr>
            <w:r w:rsidRPr="003D60DA">
              <w:rPr>
                <w:w w:val="105"/>
                <w:sz w:val="17"/>
              </w:rPr>
              <w:t>74880,21</w:t>
            </w:r>
            <w:r w:rsidR="006C45BE" w:rsidRPr="003D60DA">
              <w:rPr>
                <w:spacing w:val="15"/>
                <w:w w:val="105"/>
                <w:sz w:val="17"/>
              </w:rPr>
              <w:t xml:space="preserve"> </w:t>
            </w:r>
            <w:r w:rsidR="006C45BE" w:rsidRPr="003D60DA">
              <w:rPr>
                <w:w w:val="105"/>
                <w:sz w:val="17"/>
              </w:rPr>
              <w:t>$</w:t>
            </w:r>
          </w:p>
        </w:tc>
      </w:tr>
      <w:tr w:rsidR="006C45BE" w:rsidRPr="003D60DA" w14:paraId="6AADB575" w14:textId="77777777" w:rsidTr="005D4DB4">
        <w:trPr>
          <w:trHeight w:val="210"/>
        </w:trPr>
        <w:tc>
          <w:tcPr>
            <w:tcW w:w="6120" w:type="dxa"/>
          </w:tcPr>
          <w:p w14:paraId="7BCBD96D" w14:textId="77777777" w:rsidR="006C45BE" w:rsidRPr="003D60DA" w:rsidRDefault="006C45BE" w:rsidP="005D4DB4">
            <w:pPr>
              <w:pStyle w:val="TableParagraph"/>
              <w:rPr>
                <w:rFonts w:ascii="Times New Roman"/>
                <w:sz w:val="14"/>
              </w:rPr>
            </w:pPr>
          </w:p>
        </w:tc>
        <w:tc>
          <w:tcPr>
            <w:tcW w:w="1208" w:type="dxa"/>
          </w:tcPr>
          <w:p w14:paraId="566137FC" w14:textId="77777777" w:rsidR="006C45BE" w:rsidRPr="003D60DA" w:rsidRDefault="006C45BE" w:rsidP="005D4DB4">
            <w:pPr>
              <w:pStyle w:val="TableParagraph"/>
              <w:rPr>
                <w:rFonts w:ascii="Times New Roman"/>
                <w:sz w:val="14"/>
              </w:rPr>
            </w:pPr>
          </w:p>
        </w:tc>
      </w:tr>
      <w:tr w:rsidR="006C45BE" w:rsidRPr="003D60DA" w14:paraId="47E11C35" w14:textId="77777777" w:rsidTr="005D4DB4">
        <w:trPr>
          <w:trHeight w:val="210"/>
        </w:trPr>
        <w:tc>
          <w:tcPr>
            <w:tcW w:w="6120" w:type="dxa"/>
          </w:tcPr>
          <w:p w14:paraId="25172D76" w14:textId="77777777" w:rsidR="006C45BE" w:rsidRPr="003D60DA" w:rsidRDefault="006C45BE" w:rsidP="005D4DB4">
            <w:pPr>
              <w:pStyle w:val="TableParagraph"/>
              <w:ind w:left="28"/>
              <w:rPr>
                <w:b/>
                <w:bCs/>
                <w:sz w:val="17"/>
              </w:rPr>
            </w:pPr>
            <w:r w:rsidRPr="003D60DA">
              <w:rPr>
                <w:b/>
                <w:bCs/>
                <w:w w:val="105"/>
                <w:sz w:val="17"/>
              </w:rPr>
              <w:t>Total</w:t>
            </w:r>
            <w:r w:rsidRPr="003D60DA">
              <w:rPr>
                <w:b/>
                <w:bCs/>
                <w:spacing w:val="-3"/>
                <w:w w:val="105"/>
                <w:sz w:val="17"/>
              </w:rPr>
              <w:t xml:space="preserve"> </w:t>
            </w:r>
            <w:r w:rsidRPr="003D60DA">
              <w:rPr>
                <w:b/>
                <w:bCs/>
                <w:w w:val="105"/>
                <w:sz w:val="17"/>
              </w:rPr>
              <w:t>:</w:t>
            </w:r>
          </w:p>
        </w:tc>
        <w:tc>
          <w:tcPr>
            <w:tcW w:w="1208" w:type="dxa"/>
          </w:tcPr>
          <w:p w14:paraId="0537C72F" w14:textId="4ACA8DE1" w:rsidR="006C45BE" w:rsidRPr="003D60DA" w:rsidRDefault="003D60DA" w:rsidP="003D60DA">
            <w:pPr>
              <w:pStyle w:val="TableParagraph"/>
              <w:ind w:right="50"/>
              <w:jc w:val="right"/>
              <w:rPr>
                <w:w w:val="105"/>
                <w:sz w:val="17"/>
              </w:rPr>
            </w:pPr>
            <w:r w:rsidRPr="003D60DA">
              <w:rPr>
                <w:w w:val="105"/>
                <w:sz w:val="17"/>
              </w:rPr>
              <w:t>395768</w:t>
            </w:r>
            <w:r w:rsidR="006C45BE" w:rsidRPr="003D60DA">
              <w:rPr>
                <w:w w:val="105"/>
                <w:sz w:val="17"/>
              </w:rPr>
              <w:t>,00</w:t>
            </w:r>
            <w:r w:rsidR="006C45BE" w:rsidRPr="003D60DA">
              <w:rPr>
                <w:spacing w:val="15"/>
                <w:w w:val="105"/>
                <w:sz w:val="17"/>
              </w:rPr>
              <w:t xml:space="preserve"> </w:t>
            </w:r>
            <w:r w:rsidR="006C45BE" w:rsidRPr="003D60DA">
              <w:rPr>
                <w:w w:val="105"/>
                <w:sz w:val="17"/>
              </w:rPr>
              <w:t>$</w:t>
            </w:r>
          </w:p>
        </w:tc>
      </w:tr>
    </w:tbl>
    <w:p w14:paraId="3A04231B" w14:textId="6B695E49" w:rsidR="006C45BE" w:rsidRDefault="006C45BE" w:rsidP="00491CA4"/>
    <w:p w14:paraId="6DBBCFCF" w14:textId="0F548F26" w:rsidR="00352915" w:rsidRPr="00B0312A" w:rsidRDefault="00352915" w:rsidP="00491CA4">
      <w:pPr>
        <w:rPr>
          <w:highlight w:val="yellow"/>
        </w:rPr>
      </w:pPr>
      <w:r w:rsidRPr="004213A4">
        <w:t xml:space="preserve">Des ressources prévues à l’annexe A112, 35% seront comptabilisées à des fins d’ouverture de postes. Le tableau suivant </w:t>
      </w:r>
      <w:r w:rsidRPr="0034326A">
        <w:t>présente la distribution des ressources qui seront comptabilisées pour l’ouverture de postes :</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8"/>
        <w:gridCol w:w="1555"/>
        <w:gridCol w:w="1028"/>
      </w:tblGrid>
      <w:tr w:rsidR="006C45BE" w:rsidRPr="0034326A" w14:paraId="43613E49" w14:textId="77777777" w:rsidTr="005D4DB4">
        <w:trPr>
          <w:trHeight w:val="221"/>
        </w:trPr>
        <w:tc>
          <w:tcPr>
            <w:tcW w:w="1028" w:type="dxa"/>
            <w:shd w:val="clear" w:color="auto" w:fill="D0CECE"/>
          </w:tcPr>
          <w:p w14:paraId="68B19303" w14:textId="77777777" w:rsidR="006C45BE" w:rsidRPr="0034326A" w:rsidRDefault="006C45BE" w:rsidP="005D4DB4">
            <w:pPr>
              <w:pStyle w:val="TableParagraph"/>
              <w:rPr>
                <w:rFonts w:ascii="Times New Roman"/>
                <w:sz w:val="14"/>
                <w:lang w:val="fr-CA"/>
              </w:rPr>
            </w:pPr>
          </w:p>
        </w:tc>
        <w:tc>
          <w:tcPr>
            <w:tcW w:w="1555" w:type="dxa"/>
            <w:shd w:val="clear" w:color="auto" w:fill="D0CECE"/>
          </w:tcPr>
          <w:p w14:paraId="7F61DC16" w14:textId="77777777" w:rsidR="006C45BE" w:rsidRPr="0034326A" w:rsidRDefault="006C45BE" w:rsidP="005D4DB4">
            <w:pPr>
              <w:pStyle w:val="TableParagraph"/>
              <w:spacing w:before="8" w:line="192" w:lineRule="exact"/>
              <w:rPr>
                <w:sz w:val="17"/>
              </w:rPr>
            </w:pPr>
            <w:r w:rsidRPr="0034326A">
              <w:rPr>
                <w:w w:val="105"/>
                <w:sz w:val="17"/>
              </w:rPr>
              <w:t>Discipline</w:t>
            </w:r>
          </w:p>
        </w:tc>
        <w:tc>
          <w:tcPr>
            <w:tcW w:w="1028" w:type="dxa"/>
            <w:shd w:val="clear" w:color="auto" w:fill="D0CECE"/>
          </w:tcPr>
          <w:p w14:paraId="68453DD0" w14:textId="77777777" w:rsidR="006C45BE" w:rsidRPr="0034326A" w:rsidRDefault="006C45BE" w:rsidP="005D4DB4">
            <w:pPr>
              <w:pStyle w:val="TableParagraph"/>
              <w:spacing w:before="8" w:line="192" w:lineRule="exact"/>
              <w:jc w:val="right"/>
              <w:rPr>
                <w:sz w:val="17"/>
              </w:rPr>
            </w:pPr>
            <w:r w:rsidRPr="0034326A">
              <w:rPr>
                <w:w w:val="105"/>
                <w:sz w:val="17"/>
              </w:rPr>
              <w:t>ETC</w:t>
            </w:r>
          </w:p>
        </w:tc>
      </w:tr>
      <w:tr w:rsidR="006C45BE" w:rsidRPr="0034326A" w14:paraId="61E8FC03" w14:textId="77777777" w:rsidTr="005D4DB4">
        <w:trPr>
          <w:trHeight w:val="210"/>
        </w:trPr>
        <w:tc>
          <w:tcPr>
            <w:tcW w:w="1028" w:type="dxa"/>
          </w:tcPr>
          <w:p w14:paraId="049F5BAD" w14:textId="77777777" w:rsidR="006C45BE" w:rsidRPr="0034326A" w:rsidRDefault="006C45BE" w:rsidP="005D4DB4">
            <w:pPr>
              <w:pStyle w:val="TableParagraph"/>
              <w:spacing w:before="1" w:line="189" w:lineRule="exact"/>
              <w:ind w:left="362" w:right="333"/>
              <w:jc w:val="center"/>
              <w:rPr>
                <w:sz w:val="17"/>
              </w:rPr>
            </w:pPr>
            <w:r w:rsidRPr="0034326A">
              <w:rPr>
                <w:w w:val="105"/>
                <w:sz w:val="17"/>
              </w:rPr>
              <w:t>101</w:t>
            </w:r>
          </w:p>
        </w:tc>
        <w:tc>
          <w:tcPr>
            <w:tcW w:w="1555" w:type="dxa"/>
          </w:tcPr>
          <w:p w14:paraId="708CB790" w14:textId="77777777" w:rsidR="006C45BE" w:rsidRPr="0034326A" w:rsidRDefault="006C45BE" w:rsidP="005D4DB4">
            <w:pPr>
              <w:pStyle w:val="TableParagraph"/>
              <w:rPr>
                <w:sz w:val="17"/>
              </w:rPr>
            </w:pPr>
            <w:r w:rsidRPr="0034326A">
              <w:rPr>
                <w:w w:val="105"/>
                <w:sz w:val="17"/>
              </w:rPr>
              <w:t>Biologie</w:t>
            </w:r>
          </w:p>
        </w:tc>
        <w:tc>
          <w:tcPr>
            <w:tcW w:w="1028" w:type="dxa"/>
          </w:tcPr>
          <w:p w14:paraId="616B0699" w14:textId="0D365742" w:rsidR="006C45BE" w:rsidRPr="0034326A" w:rsidRDefault="006C45BE" w:rsidP="005D4DB4">
            <w:pPr>
              <w:pStyle w:val="TableParagraph"/>
              <w:ind w:right="12"/>
              <w:jc w:val="right"/>
              <w:rPr>
                <w:sz w:val="17"/>
              </w:rPr>
            </w:pPr>
            <w:r w:rsidRPr="0034326A">
              <w:rPr>
                <w:w w:val="105"/>
                <w:sz w:val="17"/>
              </w:rPr>
              <w:t>0,09</w:t>
            </w:r>
            <w:r w:rsidR="00B0312A" w:rsidRPr="0034326A">
              <w:rPr>
                <w:w w:val="105"/>
                <w:sz w:val="17"/>
              </w:rPr>
              <w:t>7</w:t>
            </w:r>
          </w:p>
        </w:tc>
      </w:tr>
      <w:tr w:rsidR="006C45BE" w:rsidRPr="0034326A" w14:paraId="150D2858" w14:textId="77777777" w:rsidTr="005D4DB4">
        <w:trPr>
          <w:trHeight w:val="210"/>
        </w:trPr>
        <w:tc>
          <w:tcPr>
            <w:tcW w:w="1028" w:type="dxa"/>
          </w:tcPr>
          <w:p w14:paraId="4218F687" w14:textId="77777777" w:rsidR="006C45BE" w:rsidRPr="0034326A" w:rsidRDefault="006C45BE" w:rsidP="005D4DB4">
            <w:pPr>
              <w:pStyle w:val="TableParagraph"/>
              <w:spacing w:before="1" w:line="189" w:lineRule="exact"/>
              <w:ind w:left="362" w:right="333"/>
              <w:jc w:val="center"/>
              <w:rPr>
                <w:sz w:val="17"/>
              </w:rPr>
            </w:pPr>
            <w:r w:rsidRPr="0034326A">
              <w:rPr>
                <w:w w:val="105"/>
                <w:sz w:val="17"/>
              </w:rPr>
              <w:t>109</w:t>
            </w:r>
          </w:p>
        </w:tc>
        <w:tc>
          <w:tcPr>
            <w:tcW w:w="1555" w:type="dxa"/>
          </w:tcPr>
          <w:p w14:paraId="52B6610C" w14:textId="77777777" w:rsidR="006C45BE" w:rsidRPr="0034326A" w:rsidRDefault="006C45BE" w:rsidP="005D4DB4">
            <w:pPr>
              <w:pStyle w:val="TableParagraph"/>
              <w:rPr>
                <w:sz w:val="17"/>
              </w:rPr>
            </w:pPr>
            <w:r w:rsidRPr="0034326A">
              <w:rPr>
                <w:w w:val="105"/>
                <w:sz w:val="17"/>
              </w:rPr>
              <w:t>EDPHY</w:t>
            </w:r>
          </w:p>
        </w:tc>
        <w:tc>
          <w:tcPr>
            <w:tcW w:w="1028" w:type="dxa"/>
          </w:tcPr>
          <w:p w14:paraId="39B5F88E" w14:textId="77777777" w:rsidR="006C45BE" w:rsidRPr="0034326A" w:rsidRDefault="006C45BE" w:rsidP="005D4DB4">
            <w:pPr>
              <w:pStyle w:val="TableParagraph"/>
              <w:ind w:right="12"/>
              <w:jc w:val="right"/>
              <w:rPr>
                <w:sz w:val="17"/>
              </w:rPr>
            </w:pPr>
            <w:r w:rsidRPr="0034326A">
              <w:rPr>
                <w:w w:val="105"/>
                <w:sz w:val="17"/>
              </w:rPr>
              <w:t>0,050</w:t>
            </w:r>
          </w:p>
        </w:tc>
      </w:tr>
      <w:tr w:rsidR="006C45BE" w:rsidRPr="0034326A" w14:paraId="571B3B8E" w14:textId="77777777" w:rsidTr="005D4DB4">
        <w:trPr>
          <w:trHeight w:val="210"/>
        </w:trPr>
        <w:tc>
          <w:tcPr>
            <w:tcW w:w="1028" w:type="dxa"/>
          </w:tcPr>
          <w:p w14:paraId="34D179C2" w14:textId="77777777" w:rsidR="006C45BE" w:rsidRPr="0034326A" w:rsidRDefault="006C45BE" w:rsidP="005D4DB4">
            <w:pPr>
              <w:pStyle w:val="TableParagraph"/>
              <w:spacing w:before="1" w:line="189" w:lineRule="exact"/>
              <w:ind w:left="362" w:right="333"/>
              <w:jc w:val="center"/>
              <w:rPr>
                <w:sz w:val="17"/>
              </w:rPr>
            </w:pPr>
            <w:r w:rsidRPr="0034326A">
              <w:rPr>
                <w:w w:val="105"/>
                <w:sz w:val="17"/>
              </w:rPr>
              <w:t>111</w:t>
            </w:r>
          </w:p>
        </w:tc>
        <w:tc>
          <w:tcPr>
            <w:tcW w:w="1555" w:type="dxa"/>
          </w:tcPr>
          <w:p w14:paraId="6338CD62" w14:textId="77777777" w:rsidR="006C45BE" w:rsidRPr="0034326A" w:rsidRDefault="006C45BE" w:rsidP="005D4DB4">
            <w:pPr>
              <w:pStyle w:val="TableParagraph"/>
              <w:rPr>
                <w:sz w:val="17"/>
              </w:rPr>
            </w:pPr>
            <w:r w:rsidRPr="0034326A">
              <w:rPr>
                <w:w w:val="105"/>
                <w:sz w:val="17"/>
              </w:rPr>
              <w:t>THD</w:t>
            </w:r>
          </w:p>
        </w:tc>
        <w:tc>
          <w:tcPr>
            <w:tcW w:w="1028" w:type="dxa"/>
          </w:tcPr>
          <w:p w14:paraId="152C1480" w14:textId="733529F7" w:rsidR="006C45BE" w:rsidRPr="0034326A" w:rsidRDefault="00B0312A" w:rsidP="005D4DB4">
            <w:pPr>
              <w:pStyle w:val="TableParagraph"/>
              <w:ind w:right="12"/>
              <w:jc w:val="right"/>
              <w:rPr>
                <w:sz w:val="17"/>
              </w:rPr>
            </w:pPr>
            <w:r w:rsidRPr="0034326A">
              <w:rPr>
                <w:w w:val="105"/>
                <w:sz w:val="17"/>
              </w:rPr>
              <w:t>0,097</w:t>
            </w:r>
          </w:p>
        </w:tc>
      </w:tr>
      <w:tr w:rsidR="00B0312A" w:rsidRPr="0034326A" w14:paraId="4AF83012" w14:textId="77777777" w:rsidTr="005D4DB4">
        <w:trPr>
          <w:trHeight w:val="210"/>
        </w:trPr>
        <w:tc>
          <w:tcPr>
            <w:tcW w:w="1028" w:type="dxa"/>
          </w:tcPr>
          <w:p w14:paraId="4AC8943F" w14:textId="77777777" w:rsidR="00B0312A" w:rsidRPr="0034326A" w:rsidRDefault="00B0312A" w:rsidP="00B0312A">
            <w:pPr>
              <w:pStyle w:val="TableParagraph"/>
              <w:spacing w:before="1" w:line="189" w:lineRule="exact"/>
              <w:ind w:left="362" w:right="333"/>
              <w:jc w:val="center"/>
              <w:rPr>
                <w:sz w:val="17"/>
              </w:rPr>
            </w:pPr>
            <w:r w:rsidRPr="0034326A">
              <w:rPr>
                <w:w w:val="105"/>
                <w:sz w:val="17"/>
              </w:rPr>
              <w:t>120</w:t>
            </w:r>
          </w:p>
        </w:tc>
        <w:tc>
          <w:tcPr>
            <w:tcW w:w="1555" w:type="dxa"/>
          </w:tcPr>
          <w:p w14:paraId="0BEC10AD" w14:textId="77777777" w:rsidR="00B0312A" w:rsidRPr="0034326A" w:rsidRDefault="00B0312A" w:rsidP="00B0312A">
            <w:pPr>
              <w:pStyle w:val="TableParagraph"/>
              <w:rPr>
                <w:sz w:val="17"/>
              </w:rPr>
            </w:pPr>
            <w:r w:rsidRPr="0034326A">
              <w:rPr>
                <w:w w:val="105"/>
                <w:sz w:val="17"/>
              </w:rPr>
              <w:t>TDI</w:t>
            </w:r>
          </w:p>
        </w:tc>
        <w:tc>
          <w:tcPr>
            <w:tcW w:w="1028" w:type="dxa"/>
          </w:tcPr>
          <w:p w14:paraId="7A4883E0" w14:textId="0365D726" w:rsidR="00B0312A" w:rsidRPr="0034326A" w:rsidRDefault="00B0312A" w:rsidP="00B0312A">
            <w:pPr>
              <w:pStyle w:val="TableParagraph"/>
              <w:ind w:right="12"/>
              <w:jc w:val="right"/>
              <w:rPr>
                <w:sz w:val="17"/>
              </w:rPr>
            </w:pPr>
            <w:r w:rsidRPr="0034326A">
              <w:rPr>
                <w:w w:val="105"/>
                <w:sz w:val="17"/>
              </w:rPr>
              <w:t>0,097</w:t>
            </w:r>
          </w:p>
        </w:tc>
      </w:tr>
      <w:tr w:rsidR="00B0312A" w:rsidRPr="0034326A" w14:paraId="03E16CA2" w14:textId="77777777" w:rsidTr="005D4DB4">
        <w:trPr>
          <w:trHeight w:val="210"/>
        </w:trPr>
        <w:tc>
          <w:tcPr>
            <w:tcW w:w="1028" w:type="dxa"/>
          </w:tcPr>
          <w:p w14:paraId="2E58FA95" w14:textId="77777777" w:rsidR="00B0312A" w:rsidRPr="0034326A" w:rsidRDefault="00B0312A" w:rsidP="00B0312A">
            <w:pPr>
              <w:pStyle w:val="TableParagraph"/>
              <w:spacing w:before="1" w:line="189" w:lineRule="exact"/>
              <w:ind w:left="362" w:right="333"/>
              <w:jc w:val="center"/>
              <w:rPr>
                <w:sz w:val="17"/>
              </w:rPr>
            </w:pPr>
            <w:r w:rsidRPr="0034326A">
              <w:rPr>
                <w:w w:val="105"/>
                <w:sz w:val="17"/>
              </w:rPr>
              <w:t>180</w:t>
            </w:r>
          </w:p>
        </w:tc>
        <w:tc>
          <w:tcPr>
            <w:tcW w:w="1555" w:type="dxa"/>
          </w:tcPr>
          <w:p w14:paraId="2691EA04" w14:textId="77777777" w:rsidR="00B0312A" w:rsidRPr="0034326A" w:rsidRDefault="00B0312A" w:rsidP="00B0312A">
            <w:pPr>
              <w:pStyle w:val="TableParagraph"/>
              <w:rPr>
                <w:sz w:val="17"/>
              </w:rPr>
            </w:pPr>
            <w:r w:rsidRPr="0034326A">
              <w:rPr>
                <w:w w:val="105"/>
                <w:sz w:val="17"/>
              </w:rPr>
              <w:t>Soins</w:t>
            </w:r>
          </w:p>
        </w:tc>
        <w:tc>
          <w:tcPr>
            <w:tcW w:w="1028" w:type="dxa"/>
          </w:tcPr>
          <w:p w14:paraId="46CB64A8" w14:textId="70F36AA0" w:rsidR="00B0312A" w:rsidRPr="0034326A" w:rsidRDefault="00B0312A" w:rsidP="00B0312A">
            <w:pPr>
              <w:pStyle w:val="TableParagraph"/>
              <w:ind w:right="12"/>
              <w:jc w:val="right"/>
              <w:rPr>
                <w:sz w:val="17"/>
              </w:rPr>
            </w:pPr>
            <w:r w:rsidRPr="0034326A">
              <w:rPr>
                <w:w w:val="105"/>
                <w:sz w:val="17"/>
              </w:rPr>
              <w:t>0,097</w:t>
            </w:r>
          </w:p>
        </w:tc>
      </w:tr>
      <w:tr w:rsidR="00B0312A" w:rsidRPr="0034326A" w14:paraId="4D2C59F3" w14:textId="77777777" w:rsidTr="005D4DB4">
        <w:trPr>
          <w:trHeight w:val="210"/>
        </w:trPr>
        <w:tc>
          <w:tcPr>
            <w:tcW w:w="1028" w:type="dxa"/>
          </w:tcPr>
          <w:p w14:paraId="7A113008" w14:textId="77777777" w:rsidR="00B0312A" w:rsidRPr="0034326A" w:rsidRDefault="00B0312A" w:rsidP="00B0312A">
            <w:pPr>
              <w:pStyle w:val="TableParagraph"/>
              <w:spacing w:before="1" w:line="189" w:lineRule="exact"/>
              <w:ind w:left="362" w:right="333"/>
              <w:jc w:val="center"/>
              <w:rPr>
                <w:sz w:val="17"/>
              </w:rPr>
            </w:pPr>
            <w:r w:rsidRPr="0034326A">
              <w:rPr>
                <w:w w:val="105"/>
                <w:sz w:val="17"/>
              </w:rPr>
              <w:t>201</w:t>
            </w:r>
          </w:p>
        </w:tc>
        <w:tc>
          <w:tcPr>
            <w:tcW w:w="1555" w:type="dxa"/>
          </w:tcPr>
          <w:p w14:paraId="006C910E" w14:textId="77777777" w:rsidR="00B0312A" w:rsidRPr="0034326A" w:rsidRDefault="00B0312A" w:rsidP="00B0312A">
            <w:pPr>
              <w:pStyle w:val="TableParagraph"/>
              <w:rPr>
                <w:sz w:val="17"/>
              </w:rPr>
            </w:pPr>
            <w:r w:rsidRPr="0034326A">
              <w:rPr>
                <w:w w:val="105"/>
                <w:sz w:val="17"/>
              </w:rPr>
              <w:t>Math</w:t>
            </w:r>
          </w:p>
        </w:tc>
        <w:tc>
          <w:tcPr>
            <w:tcW w:w="1028" w:type="dxa"/>
          </w:tcPr>
          <w:p w14:paraId="60057A29" w14:textId="6D4F87EB" w:rsidR="00B0312A" w:rsidRPr="0034326A" w:rsidRDefault="00B0312A" w:rsidP="00B0312A">
            <w:pPr>
              <w:pStyle w:val="TableParagraph"/>
              <w:ind w:right="12"/>
              <w:jc w:val="right"/>
              <w:rPr>
                <w:sz w:val="17"/>
              </w:rPr>
            </w:pPr>
            <w:r w:rsidRPr="0034326A">
              <w:rPr>
                <w:w w:val="105"/>
                <w:sz w:val="17"/>
              </w:rPr>
              <w:t>0,097</w:t>
            </w:r>
          </w:p>
        </w:tc>
      </w:tr>
      <w:tr w:rsidR="00B0312A" w:rsidRPr="0034326A" w14:paraId="33614598" w14:textId="77777777" w:rsidTr="005D4DB4">
        <w:trPr>
          <w:trHeight w:val="221"/>
        </w:trPr>
        <w:tc>
          <w:tcPr>
            <w:tcW w:w="1028" w:type="dxa"/>
          </w:tcPr>
          <w:p w14:paraId="3983A987" w14:textId="77777777" w:rsidR="00B0312A" w:rsidRPr="0034326A" w:rsidRDefault="00B0312A" w:rsidP="00B0312A">
            <w:pPr>
              <w:pStyle w:val="TableParagraph"/>
              <w:spacing w:before="6" w:line="195" w:lineRule="exact"/>
              <w:ind w:left="362" w:right="333"/>
              <w:jc w:val="center"/>
              <w:rPr>
                <w:sz w:val="17"/>
              </w:rPr>
            </w:pPr>
            <w:r w:rsidRPr="0034326A">
              <w:rPr>
                <w:w w:val="105"/>
                <w:sz w:val="17"/>
              </w:rPr>
              <w:t>202</w:t>
            </w:r>
          </w:p>
        </w:tc>
        <w:tc>
          <w:tcPr>
            <w:tcW w:w="1555" w:type="dxa"/>
          </w:tcPr>
          <w:p w14:paraId="0B0B6940" w14:textId="77777777" w:rsidR="00B0312A" w:rsidRPr="0034326A" w:rsidRDefault="00B0312A" w:rsidP="00B0312A">
            <w:pPr>
              <w:pStyle w:val="TableParagraph"/>
              <w:spacing w:line="201" w:lineRule="exact"/>
              <w:rPr>
                <w:sz w:val="17"/>
              </w:rPr>
            </w:pPr>
            <w:r w:rsidRPr="0034326A">
              <w:rPr>
                <w:w w:val="105"/>
                <w:sz w:val="17"/>
              </w:rPr>
              <w:t>Chimie</w:t>
            </w:r>
          </w:p>
        </w:tc>
        <w:tc>
          <w:tcPr>
            <w:tcW w:w="1028" w:type="dxa"/>
          </w:tcPr>
          <w:p w14:paraId="4FD1817C" w14:textId="640A1475" w:rsidR="00B0312A" w:rsidRPr="0034326A" w:rsidRDefault="00B0312A" w:rsidP="00B0312A">
            <w:pPr>
              <w:pStyle w:val="TableParagraph"/>
              <w:spacing w:line="201" w:lineRule="exact"/>
              <w:ind w:right="12"/>
              <w:jc w:val="right"/>
              <w:rPr>
                <w:sz w:val="17"/>
              </w:rPr>
            </w:pPr>
            <w:r w:rsidRPr="0034326A">
              <w:rPr>
                <w:w w:val="105"/>
                <w:sz w:val="17"/>
              </w:rPr>
              <w:t>0,097</w:t>
            </w:r>
          </w:p>
        </w:tc>
      </w:tr>
      <w:tr w:rsidR="00B0312A" w:rsidRPr="0034326A" w14:paraId="4164ED07" w14:textId="77777777" w:rsidTr="005D4DB4">
        <w:trPr>
          <w:trHeight w:val="210"/>
        </w:trPr>
        <w:tc>
          <w:tcPr>
            <w:tcW w:w="1028" w:type="dxa"/>
          </w:tcPr>
          <w:p w14:paraId="35B7A000" w14:textId="77777777" w:rsidR="00B0312A" w:rsidRPr="0034326A" w:rsidRDefault="00B0312A" w:rsidP="00B0312A">
            <w:pPr>
              <w:pStyle w:val="TableParagraph"/>
              <w:spacing w:before="1" w:line="189" w:lineRule="exact"/>
              <w:ind w:left="362" w:right="333"/>
              <w:jc w:val="center"/>
              <w:rPr>
                <w:sz w:val="17"/>
              </w:rPr>
            </w:pPr>
            <w:r w:rsidRPr="0034326A">
              <w:rPr>
                <w:w w:val="105"/>
                <w:sz w:val="17"/>
              </w:rPr>
              <w:t>203</w:t>
            </w:r>
          </w:p>
        </w:tc>
        <w:tc>
          <w:tcPr>
            <w:tcW w:w="1555" w:type="dxa"/>
          </w:tcPr>
          <w:p w14:paraId="6081FA49" w14:textId="77777777" w:rsidR="00B0312A" w:rsidRPr="0034326A" w:rsidRDefault="00B0312A" w:rsidP="00B0312A">
            <w:pPr>
              <w:pStyle w:val="TableParagraph"/>
              <w:rPr>
                <w:sz w:val="17"/>
              </w:rPr>
            </w:pPr>
            <w:r w:rsidRPr="0034326A">
              <w:rPr>
                <w:w w:val="105"/>
                <w:sz w:val="17"/>
              </w:rPr>
              <w:t>Physique</w:t>
            </w:r>
          </w:p>
        </w:tc>
        <w:tc>
          <w:tcPr>
            <w:tcW w:w="1028" w:type="dxa"/>
          </w:tcPr>
          <w:p w14:paraId="756BBE00" w14:textId="65E0B024" w:rsidR="00B0312A" w:rsidRPr="0034326A" w:rsidRDefault="00B0312A" w:rsidP="00B0312A">
            <w:pPr>
              <w:pStyle w:val="TableParagraph"/>
              <w:ind w:right="11"/>
              <w:jc w:val="right"/>
              <w:rPr>
                <w:sz w:val="17"/>
              </w:rPr>
            </w:pPr>
            <w:r w:rsidRPr="0034326A">
              <w:rPr>
                <w:w w:val="105"/>
                <w:sz w:val="17"/>
              </w:rPr>
              <w:t>0,097</w:t>
            </w:r>
          </w:p>
        </w:tc>
      </w:tr>
      <w:tr w:rsidR="00B0312A" w:rsidRPr="0034326A" w14:paraId="39FEEF5F" w14:textId="77777777" w:rsidTr="005D4DB4">
        <w:trPr>
          <w:trHeight w:val="210"/>
        </w:trPr>
        <w:tc>
          <w:tcPr>
            <w:tcW w:w="1028" w:type="dxa"/>
          </w:tcPr>
          <w:p w14:paraId="57E5F617" w14:textId="77777777" w:rsidR="00B0312A" w:rsidRPr="0034326A" w:rsidRDefault="00B0312A" w:rsidP="00B0312A">
            <w:pPr>
              <w:pStyle w:val="TableParagraph"/>
              <w:spacing w:before="1" w:line="189" w:lineRule="exact"/>
              <w:ind w:left="362" w:right="333"/>
              <w:jc w:val="center"/>
              <w:rPr>
                <w:sz w:val="17"/>
              </w:rPr>
            </w:pPr>
            <w:r w:rsidRPr="0034326A">
              <w:rPr>
                <w:w w:val="105"/>
                <w:sz w:val="17"/>
              </w:rPr>
              <w:t>243</w:t>
            </w:r>
          </w:p>
        </w:tc>
        <w:tc>
          <w:tcPr>
            <w:tcW w:w="1555" w:type="dxa"/>
          </w:tcPr>
          <w:p w14:paraId="2C1EB450" w14:textId="77777777" w:rsidR="00B0312A" w:rsidRPr="0034326A" w:rsidRDefault="00B0312A" w:rsidP="00B0312A">
            <w:pPr>
              <w:pStyle w:val="TableParagraph"/>
              <w:rPr>
                <w:sz w:val="17"/>
              </w:rPr>
            </w:pPr>
            <w:r w:rsidRPr="0034326A">
              <w:rPr>
                <w:w w:val="105"/>
                <w:sz w:val="17"/>
              </w:rPr>
              <w:t>TGE</w:t>
            </w:r>
          </w:p>
        </w:tc>
        <w:tc>
          <w:tcPr>
            <w:tcW w:w="1028" w:type="dxa"/>
          </w:tcPr>
          <w:p w14:paraId="30F82061" w14:textId="56C8EEBF" w:rsidR="00B0312A" w:rsidRPr="0034326A" w:rsidRDefault="00B0312A" w:rsidP="00B0312A">
            <w:pPr>
              <w:pStyle w:val="TableParagraph"/>
              <w:ind w:right="12"/>
              <w:jc w:val="right"/>
              <w:rPr>
                <w:sz w:val="17"/>
              </w:rPr>
            </w:pPr>
            <w:r w:rsidRPr="0034326A">
              <w:rPr>
                <w:w w:val="105"/>
                <w:sz w:val="17"/>
              </w:rPr>
              <w:t>0,097</w:t>
            </w:r>
          </w:p>
        </w:tc>
      </w:tr>
      <w:tr w:rsidR="00B0312A" w:rsidRPr="0034326A" w14:paraId="11059BFC" w14:textId="77777777" w:rsidTr="005D4DB4">
        <w:trPr>
          <w:trHeight w:val="210"/>
        </w:trPr>
        <w:tc>
          <w:tcPr>
            <w:tcW w:w="1028" w:type="dxa"/>
          </w:tcPr>
          <w:p w14:paraId="0431E9F4" w14:textId="77777777" w:rsidR="00B0312A" w:rsidRPr="0034326A" w:rsidRDefault="00B0312A" w:rsidP="00B0312A">
            <w:pPr>
              <w:pStyle w:val="TableParagraph"/>
              <w:spacing w:before="1" w:line="189" w:lineRule="exact"/>
              <w:ind w:left="362" w:right="333"/>
              <w:jc w:val="center"/>
              <w:rPr>
                <w:sz w:val="17"/>
              </w:rPr>
            </w:pPr>
            <w:r w:rsidRPr="0034326A">
              <w:rPr>
                <w:w w:val="105"/>
                <w:sz w:val="17"/>
              </w:rPr>
              <w:t>310</w:t>
            </w:r>
          </w:p>
        </w:tc>
        <w:tc>
          <w:tcPr>
            <w:tcW w:w="1555" w:type="dxa"/>
          </w:tcPr>
          <w:p w14:paraId="09E8F256" w14:textId="77777777" w:rsidR="00B0312A" w:rsidRPr="0034326A" w:rsidRDefault="00B0312A" w:rsidP="00B0312A">
            <w:pPr>
              <w:pStyle w:val="TableParagraph"/>
              <w:rPr>
                <w:sz w:val="17"/>
              </w:rPr>
            </w:pPr>
            <w:r w:rsidRPr="0034326A">
              <w:rPr>
                <w:w w:val="105"/>
                <w:sz w:val="17"/>
              </w:rPr>
              <w:t>TAJ</w:t>
            </w:r>
          </w:p>
        </w:tc>
        <w:tc>
          <w:tcPr>
            <w:tcW w:w="1028" w:type="dxa"/>
          </w:tcPr>
          <w:p w14:paraId="48A585AA" w14:textId="313037BD" w:rsidR="00B0312A" w:rsidRPr="0034326A" w:rsidRDefault="00B0312A" w:rsidP="00B0312A">
            <w:pPr>
              <w:pStyle w:val="TableParagraph"/>
              <w:ind w:right="12"/>
              <w:jc w:val="right"/>
              <w:rPr>
                <w:sz w:val="17"/>
              </w:rPr>
            </w:pPr>
            <w:r w:rsidRPr="0034326A">
              <w:rPr>
                <w:w w:val="105"/>
                <w:sz w:val="17"/>
              </w:rPr>
              <w:t>0,097</w:t>
            </w:r>
          </w:p>
        </w:tc>
      </w:tr>
      <w:tr w:rsidR="00B0312A" w:rsidRPr="0034326A" w14:paraId="08887F2D" w14:textId="77777777" w:rsidTr="005D4DB4">
        <w:trPr>
          <w:trHeight w:val="210"/>
        </w:trPr>
        <w:tc>
          <w:tcPr>
            <w:tcW w:w="1028" w:type="dxa"/>
          </w:tcPr>
          <w:p w14:paraId="1F3DC221" w14:textId="77777777" w:rsidR="00B0312A" w:rsidRPr="0034326A" w:rsidRDefault="00B0312A" w:rsidP="00B0312A">
            <w:pPr>
              <w:pStyle w:val="TableParagraph"/>
              <w:spacing w:before="1" w:line="189" w:lineRule="exact"/>
              <w:ind w:left="362" w:right="333"/>
              <w:jc w:val="center"/>
              <w:rPr>
                <w:sz w:val="17"/>
              </w:rPr>
            </w:pPr>
            <w:r w:rsidRPr="0034326A">
              <w:rPr>
                <w:w w:val="105"/>
                <w:sz w:val="17"/>
              </w:rPr>
              <w:t>340</w:t>
            </w:r>
          </w:p>
        </w:tc>
        <w:tc>
          <w:tcPr>
            <w:tcW w:w="1555" w:type="dxa"/>
          </w:tcPr>
          <w:p w14:paraId="1F4D2C94" w14:textId="77777777" w:rsidR="00B0312A" w:rsidRPr="0034326A" w:rsidRDefault="00B0312A" w:rsidP="00B0312A">
            <w:pPr>
              <w:pStyle w:val="TableParagraph"/>
              <w:rPr>
                <w:sz w:val="17"/>
              </w:rPr>
            </w:pPr>
            <w:r w:rsidRPr="0034326A">
              <w:rPr>
                <w:w w:val="105"/>
                <w:sz w:val="17"/>
              </w:rPr>
              <w:t>Philosophie</w:t>
            </w:r>
          </w:p>
        </w:tc>
        <w:tc>
          <w:tcPr>
            <w:tcW w:w="1028" w:type="dxa"/>
          </w:tcPr>
          <w:p w14:paraId="6EB3F345" w14:textId="567AA684" w:rsidR="00B0312A" w:rsidRPr="0034326A" w:rsidRDefault="00B0312A" w:rsidP="00B0312A">
            <w:pPr>
              <w:pStyle w:val="TableParagraph"/>
              <w:ind w:right="11"/>
              <w:jc w:val="right"/>
              <w:rPr>
                <w:sz w:val="17"/>
              </w:rPr>
            </w:pPr>
            <w:r w:rsidRPr="0034326A">
              <w:rPr>
                <w:w w:val="105"/>
                <w:sz w:val="17"/>
              </w:rPr>
              <w:t>0,097</w:t>
            </w:r>
          </w:p>
        </w:tc>
      </w:tr>
      <w:tr w:rsidR="00B0312A" w:rsidRPr="0034326A" w14:paraId="33F3E5A4" w14:textId="77777777" w:rsidTr="005D4DB4">
        <w:trPr>
          <w:trHeight w:val="210"/>
        </w:trPr>
        <w:tc>
          <w:tcPr>
            <w:tcW w:w="1028" w:type="dxa"/>
          </w:tcPr>
          <w:p w14:paraId="7783A468" w14:textId="77777777" w:rsidR="00B0312A" w:rsidRPr="0034326A" w:rsidRDefault="00B0312A" w:rsidP="00B0312A">
            <w:pPr>
              <w:pStyle w:val="TableParagraph"/>
              <w:spacing w:before="1" w:line="189" w:lineRule="exact"/>
              <w:ind w:left="362" w:right="333"/>
              <w:jc w:val="center"/>
              <w:rPr>
                <w:sz w:val="17"/>
              </w:rPr>
            </w:pPr>
            <w:r w:rsidRPr="0034326A">
              <w:rPr>
                <w:w w:val="105"/>
                <w:sz w:val="17"/>
              </w:rPr>
              <w:t>393</w:t>
            </w:r>
          </w:p>
        </w:tc>
        <w:tc>
          <w:tcPr>
            <w:tcW w:w="1555" w:type="dxa"/>
          </w:tcPr>
          <w:p w14:paraId="1047196D" w14:textId="77777777" w:rsidR="00B0312A" w:rsidRPr="0034326A" w:rsidRDefault="00B0312A" w:rsidP="00B0312A">
            <w:pPr>
              <w:pStyle w:val="TableParagraph"/>
              <w:rPr>
                <w:sz w:val="17"/>
              </w:rPr>
            </w:pPr>
            <w:r w:rsidRPr="0034326A">
              <w:rPr>
                <w:w w:val="105"/>
                <w:sz w:val="17"/>
              </w:rPr>
              <w:t>TDOC</w:t>
            </w:r>
          </w:p>
        </w:tc>
        <w:tc>
          <w:tcPr>
            <w:tcW w:w="1028" w:type="dxa"/>
          </w:tcPr>
          <w:p w14:paraId="12A736F4" w14:textId="1B784867" w:rsidR="00B0312A" w:rsidRPr="0034326A" w:rsidRDefault="00B0312A" w:rsidP="00B0312A">
            <w:pPr>
              <w:pStyle w:val="TableParagraph"/>
              <w:ind w:right="12"/>
              <w:jc w:val="right"/>
              <w:rPr>
                <w:sz w:val="17"/>
              </w:rPr>
            </w:pPr>
            <w:r w:rsidRPr="0034326A">
              <w:rPr>
                <w:w w:val="105"/>
                <w:sz w:val="17"/>
              </w:rPr>
              <w:t>0,097</w:t>
            </w:r>
          </w:p>
        </w:tc>
      </w:tr>
      <w:tr w:rsidR="00B0312A" w:rsidRPr="0034326A" w14:paraId="04B18589" w14:textId="77777777" w:rsidTr="005D4DB4">
        <w:trPr>
          <w:trHeight w:val="210"/>
        </w:trPr>
        <w:tc>
          <w:tcPr>
            <w:tcW w:w="1028" w:type="dxa"/>
          </w:tcPr>
          <w:p w14:paraId="2EBD847E" w14:textId="77777777" w:rsidR="00B0312A" w:rsidRPr="0034326A" w:rsidRDefault="00B0312A" w:rsidP="00B0312A">
            <w:pPr>
              <w:pStyle w:val="TableParagraph"/>
              <w:spacing w:before="1" w:line="189" w:lineRule="exact"/>
              <w:ind w:left="362" w:right="333"/>
              <w:jc w:val="center"/>
              <w:rPr>
                <w:sz w:val="17"/>
              </w:rPr>
            </w:pPr>
            <w:r w:rsidRPr="0034326A">
              <w:rPr>
                <w:w w:val="105"/>
                <w:sz w:val="17"/>
              </w:rPr>
              <w:t>410</w:t>
            </w:r>
          </w:p>
        </w:tc>
        <w:tc>
          <w:tcPr>
            <w:tcW w:w="1555" w:type="dxa"/>
          </w:tcPr>
          <w:p w14:paraId="3790AD4A" w14:textId="77777777" w:rsidR="00B0312A" w:rsidRPr="0034326A" w:rsidRDefault="00B0312A" w:rsidP="00B0312A">
            <w:pPr>
              <w:pStyle w:val="TableParagraph"/>
              <w:rPr>
                <w:sz w:val="17"/>
              </w:rPr>
            </w:pPr>
            <w:r w:rsidRPr="0034326A">
              <w:rPr>
                <w:w w:val="105"/>
                <w:sz w:val="17"/>
              </w:rPr>
              <w:t>Admin</w:t>
            </w:r>
          </w:p>
        </w:tc>
        <w:tc>
          <w:tcPr>
            <w:tcW w:w="1028" w:type="dxa"/>
          </w:tcPr>
          <w:p w14:paraId="4454CFB7" w14:textId="39EEEF23" w:rsidR="00B0312A" w:rsidRPr="0034326A" w:rsidRDefault="00B0312A" w:rsidP="00B0312A">
            <w:pPr>
              <w:pStyle w:val="TableParagraph"/>
              <w:ind w:right="12"/>
              <w:jc w:val="right"/>
              <w:rPr>
                <w:sz w:val="17"/>
              </w:rPr>
            </w:pPr>
            <w:r w:rsidRPr="0034326A">
              <w:rPr>
                <w:w w:val="105"/>
                <w:sz w:val="17"/>
              </w:rPr>
              <w:t>0,097</w:t>
            </w:r>
          </w:p>
        </w:tc>
      </w:tr>
      <w:tr w:rsidR="00B0312A" w:rsidRPr="0034326A" w14:paraId="18B179CB" w14:textId="77777777" w:rsidTr="005D4DB4">
        <w:trPr>
          <w:trHeight w:val="210"/>
        </w:trPr>
        <w:tc>
          <w:tcPr>
            <w:tcW w:w="1028" w:type="dxa"/>
          </w:tcPr>
          <w:p w14:paraId="295C9B62" w14:textId="77777777" w:rsidR="00B0312A" w:rsidRPr="0034326A" w:rsidRDefault="00B0312A" w:rsidP="00B0312A">
            <w:pPr>
              <w:pStyle w:val="TableParagraph"/>
              <w:spacing w:before="1" w:line="189" w:lineRule="exact"/>
              <w:ind w:left="362" w:right="333"/>
              <w:jc w:val="center"/>
              <w:rPr>
                <w:sz w:val="17"/>
              </w:rPr>
            </w:pPr>
            <w:r w:rsidRPr="0034326A">
              <w:rPr>
                <w:w w:val="105"/>
                <w:sz w:val="17"/>
              </w:rPr>
              <w:t>420</w:t>
            </w:r>
          </w:p>
        </w:tc>
        <w:tc>
          <w:tcPr>
            <w:tcW w:w="1555" w:type="dxa"/>
          </w:tcPr>
          <w:p w14:paraId="60C1C46F" w14:textId="77777777" w:rsidR="00B0312A" w:rsidRPr="0034326A" w:rsidRDefault="00B0312A" w:rsidP="00B0312A">
            <w:pPr>
              <w:pStyle w:val="TableParagraph"/>
              <w:rPr>
                <w:sz w:val="17"/>
              </w:rPr>
            </w:pPr>
            <w:r w:rsidRPr="0034326A">
              <w:rPr>
                <w:w w:val="105"/>
                <w:sz w:val="17"/>
              </w:rPr>
              <w:t>Informatique</w:t>
            </w:r>
          </w:p>
        </w:tc>
        <w:tc>
          <w:tcPr>
            <w:tcW w:w="1028" w:type="dxa"/>
          </w:tcPr>
          <w:p w14:paraId="0499BB42" w14:textId="5400FBE1" w:rsidR="00B0312A" w:rsidRPr="0034326A" w:rsidRDefault="00B0312A" w:rsidP="00B0312A">
            <w:pPr>
              <w:pStyle w:val="TableParagraph"/>
              <w:ind w:right="12"/>
              <w:jc w:val="right"/>
              <w:rPr>
                <w:sz w:val="17"/>
              </w:rPr>
            </w:pPr>
            <w:r w:rsidRPr="0034326A">
              <w:rPr>
                <w:w w:val="105"/>
                <w:sz w:val="17"/>
              </w:rPr>
              <w:t>0,097</w:t>
            </w:r>
          </w:p>
        </w:tc>
      </w:tr>
      <w:tr w:rsidR="00B0312A" w:rsidRPr="0034326A" w14:paraId="3EAD920B" w14:textId="77777777" w:rsidTr="005D4DB4">
        <w:trPr>
          <w:trHeight w:val="210"/>
        </w:trPr>
        <w:tc>
          <w:tcPr>
            <w:tcW w:w="1028" w:type="dxa"/>
          </w:tcPr>
          <w:p w14:paraId="6B9A17AB" w14:textId="77777777" w:rsidR="00B0312A" w:rsidRPr="0034326A" w:rsidRDefault="00B0312A" w:rsidP="00B0312A">
            <w:pPr>
              <w:pStyle w:val="TableParagraph"/>
              <w:spacing w:before="1" w:line="189" w:lineRule="exact"/>
              <w:ind w:left="362" w:right="333"/>
              <w:jc w:val="center"/>
              <w:rPr>
                <w:sz w:val="17"/>
              </w:rPr>
            </w:pPr>
            <w:r w:rsidRPr="0034326A">
              <w:rPr>
                <w:w w:val="105"/>
                <w:sz w:val="17"/>
              </w:rPr>
              <w:t>582</w:t>
            </w:r>
          </w:p>
        </w:tc>
        <w:tc>
          <w:tcPr>
            <w:tcW w:w="1555" w:type="dxa"/>
          </w:tcPr>
          <w:p w14:paraId="118ADA6F" w14:textId="77777777" w:rsidR="00B0312A" w:rsidRPr="0034326A" w:rsidRDefault="00B0312A" w:rsidP="00B0312A">
            <w:pPr>
              <w:pStyle w:val="TableParagraph"/>
              <w:rPr>
                <w:sz w:val="17"/>
              </w:rPr>
            </w:pPr>
            <w:r w:rsidRPr="0034326A">
              <w:rPr>
                <w:w w:val="105"/>
                <w:sz w:val="17"/>
              </w:rPr>
              <w:t>TIM</w:t>
            </w:r>
          </w:p>
        </w:tc>
        <w:tc>
          <w:tcPr>
            <w:tcW w:w="1028" w:type="dxa"/>
          </w:tcPr>
          <w:p w14:paraId="16EA899A" w14:textId="57A1FFB2" w:rsidR="00B0312A" w:rsidRPr="0034326A" w:rsidRDefault="00B0312A" w:rsidP="00B0312A">
            <w:pPr>
              <w:pStyle w:val="TableParagraph"/>
              <w:ind w:right="12"/>
              <w:jc w:val="right"/>
              <w:rPr>
                <w:sz w:val="17"/>
              </w:rPr>
            </w:pPr>
            <w:r w:rsidRPr="0034326A">
              <w:rPr>
                <w:w w:val="105"/>
                <w:sz w:val="17"/>
              </w:rPr>
              <w:t>0,097</w:t>
            </w:r>
          </w:p>
        </w:tc>
      </w:tr>
      <w:tr w:rsidR="00B0312A" w:rsidRPr="0034326A" w14:paraId="74227F8B" w14:textId="77777777" w:rsidTr="005D4DB4">
        <w:trPr>
          <w:trHeight w:val="210"/>
        </w:trPr>
        <w:tc>
          <w:tcPr>
            <w:tcW w:w="1028" w:type="dxa"/>
          </w:tcPr>
          <w:p w14:paraId="23C87335" w14:textId="77777777" w:rsidR="00B0312A" w:rsidRPr="0034326A" w:rsidRDefault="00B0312A" w:rsidP="00B0312A">
            <w:pPr>
              <w:pStyle w:val="TableParagraph"/>
              <w:spacing w:before="1" w:line="189" w:lineRule="exact"/>
              <w:ind w:left="362" w:right="333"/>
              <w:jc w:val="center"/>
              <w:rPr>
                <w:sz w:val="17"/>
              </w:rPr>
            </w:pPr>
            <w:r w:rsidRPr="0034326A">
              <w:rPr>
                <w:w w:val="105"/>
                <w:sz w:val="17"/>
              </w:rPr>
              <w:t>601</w:t>
            </w:r>
          </w:p>
        </w:tc>
        <w:tc>
          <w:tcPr>
            <w:tcW w:w="1555" w:type="dxa"/>
          </w:tcPr>
          <w:p w14:paraId="5BF88F78" w14:textId="77777777" w:rsidR="00B0312A" w:rsidRPr="0034326A" w:rsidRDefault="00B0312A" w:rsidP="00B0312A">
            <w:pPr>
              <w:pStyle w:val="TableParagraph"/>
              <w:rPr>
                <w:sz w:val="17"/>
              </w:rPr>
            </w:pPr>
            <w:r w:rsidRPr="0034326A">
              <w:rPr>
                <w:w w:val="105"/>
                <w:sz w:val="17"/>
              </w:rPr>
              <w:t>Français</w:t>
            </w:r>
          </w:p>
        </w:tc>
        <w:tc>
          <w:tcPr>
            <w:tcW w:w="1028" w:type="dxa"/>
          </w:tcPr>
          <w:p w14:paraId="69A4D8EA" w14:textId="7FFEFE15" w:rsidR="00B0312A" w:rsidRPr="0034326A" w:rsidRDefault="00B0312A" w:rsidP="00B0312A">
            <w:pPr>
              <w:pStyle w:val="TableParagraph"/>
              <w:ind w:right="13"/>
              <w:jc w:val="right"/>
              <w:rPr>
                <w:sz w:val="17"/>
              </w:rPr>
            </w:pPr>
            <w:r w:rsidRPr="0034326A">
              <w:rPr>
                <w:w w:val="105"/>
                <w:sz w:val="17"/>
              </w:rPr>
              <w:t>0,097</w:t>
            </w:r>
          </w:p>
        </w:tc>
      </w:tr>
    </w:tbl>
    <w:p w14:paraId="741547FC" w14:textId="4B89C888" w:rsidR="00BC0C2B" w:rsidRDefault="00BC0C2B" w:rsidP="00491CA4">
      <w:pPr>
        <w:rPr>
          <w:iCs/>
        </w:rPr>
      </w:pPr>
    </w:p>
    <w:p w14:paraId="3BD735DE" w14:textId="77777777" w:rsidR="00B0312A" w:rsidRDefault="00B0312A">
      <w:pPr>
        <w:rPr>
          <w:rStyle w:val="Rfrenceintense"/>
          <w:rFonts w:eastAsiaTheme="majorEastAsia" w:cstheme="majorBidi"/>
          <w:bCs w:val="0"/>
          <w:color w:val="365F91" w:themeColor="accent1" w:themeShade="BF"/>
          <w:spacing w:val="0"/>
          <w:sz w:val="32"/>
          <w:szCs w:val="28"/>
        </w:rPr>
      </w:pPr>
      <w:bookmarkStart w:id="34" w:name="_Toc126157251"/>
      <w:r>
        <w:rPr>
          <w:rStyle w:val="Rfrenceintense"/>
          <w:b w:val="0"/>
          <w:bCs w:val="0"/>
          <w:smallCaps w:val="0"/>
          <w:color w:val="365F91" w:themeColor="accent1" w:themeShade="BF"/>
          <w:spacing w:val="0"/>
        </w:rPr>
        <w:br w:type="page"/>
      </w:r>
    </w:p>
    <w:p w14:paraId="2D7EC472" w14:textId="537B4A1E" w:rsidR="001112DD" w:rsidRDefault="001112DD" w:rsidP="009C2DB7">
      <w:pPr>
        <w:pStyle w:val="Titre1"/>
        <w:rPr>
          <w:rStyle w:val="Rfrenceintense"/>
          <w:b/>
          <w:bCs w:val="0"/>
          <w:smallCaps/>
          <w:color w:val="365F91" w:themeColor="accent1" w:themeShade="BF"/>
          <w:spacing w:val="0"/>
        </w:rPr>
      </w:pPr>
      <w:r>
        <w:rPr>
          <w:rStyle w:val="Rfrenceintense"/>
          <w:b/>
          <w:bCs w:val="0"/>
          <w:smallCaps/>
          <w:color w:val="365F91" w:themeColor="accent1" w:themeShade="BF"/>
          <w:spacing w:val="0"/>
        </w:rPr>
        <w:t>Charges à la formation continue</w:t>
      </w:r>
      <w:bookmarkEnd w:id="34"/>
    </w:p>
    <w:p w14:paraId="5EA14932" w14:textId="77777777" w:rsidR="00C80BE5" w:rsidRDefault="001112DD" w:rsidP="00373068">
      <w:pPr>
        <w:spacing w:after="0"/>
        <w:rPr>
          <w:rFonts w:cs="Arial"/>
        </w:rPr>
      </w:pPr>
      <w:r w:rsidRPr="00FC3F99">
        <w:rPr>
          <w:rFonts w:cs="Arial"/>
        </w:rPr>
        <w:t>Les</w:t>
      </w:r>
      <w:r w:rsidR="00CC4E25">
        <w:rPr>
          <w:rFonts w:cs="Arial"/>
        </w:rPr>
        <w:t xml:space="preserve"> charges à la formation continue</w:t>
      </w:r>
      <w:r w:rsidRPr="00FC3F99">
        <w:rPr>
          <w:rFonts w:cs="Arial"/>
        </w:rPr>
        <w:t xml:space="preserve"> </w:t>
      </w:r>
      <w:r w:rsidR="00615B47">
        <w:rPr>
          <w:rFonts w:cs="Arial"/>
        </w:rPr>
        <w:t xml:space="preserve">ne font pas partie du projet de répartition mais elles apparaissent </w:t>
      </w:r>
      <w:r w:rsidR="000B3CAB">
        <w:rPr>
          <w:rFonts w:cs="Arial"/>
        </w:rPr>
        <w:t xml:space="preserve">ici </w:t>
      </w:r>
      <w:r w:rsidR="00615B47">
        <w:rPr>
          <w:rFonts w:cs="Arial"/>
        </w:rPr>
        <w:t xml:space="preserve">à titre indicatif. Elles </w:t>
      </w:r>
      <w:r w:rsidRPr="00FC3F99">
        <w:rPr>
          <w:rFonts w:cs="Arial"/>
        </w:rPr>
        <w:t xml:space="preserve">seront </w:t>
      </w:r>
      <w:r w:rsidR="00CE07D5" w:rsidRPr="00FC3F99">
        <w:rPr>
          <w:rFonts w:cs="Arial"/>
        </w:rPr>
        <w:t>distribuées</w:t>
      </w:r>
      <w:r w:rsidRPr="00FC3F99">
        <w:rPr>
          <w:rFonts w:cs="Arial"/>
        </w:rPr>
        <w:t xml:space="preserve"> de la façon </w:t>
      </w:r>
      <w:r w:rsidR="00F07D47">
        <w:rPr>
          <w:rFonts w:cs="Arial"/>
        </w:rPr>
        <w:t>suivante</w:t>
      </w:r>
      <w:r w:rsidR="009B1323">
        <w:rPr>
          <w:rFonts w:cs="Arial"/>
        </w:rPr>
        <w:t> :</w:t>
      </w:r>
    </w:p>
    <w:p w14:paraId="0F1E6BF9" w14:textId="71685FFA" w:rsidR="00BC0C2B" w:rsidRDefault="00BC0C2B" w:rsidP="00373068">
      <w:pPr>
        <w:spacing w:after="0"/>
        <w:rPr>
          <w:rFonts w:cs="Arial"/>
        </w:rPr>
      </w:pPr>
    </w:p>
    <w:p w14:paraId="4C36E81D" w14:textId="2925FF70" w:rsidR="008E5EBB" w:rsidRDefault="00910ECE" w:rsidP="00373068">
      <w:pPr>
        <w:spacing w:after="0"/>
        <w:rPr>
          <w:rFonts w:cs="Arial"/>
        </w:rPr>
      </w:pPr>
      <w:r>
        <w:rPr>
          <w:noProof/>
          <w:lang w:eastAsia="fr-CA"/>
        </w:rPr>
        <w:drawing>
          <wp:inline distT="0" distB="0" distL="0" distR="0" wp14:anchorId="31C5374B" wp14:editId="2D9D3549">
            <wp:extent cx="7110730" cy="1722120"/>
            <wp:effectExtent l="0" t="0" r="0" b="0"/>
            <wp:docPr id="10" name="Image 10"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able&#10;&#10;Description générée automatiquement"/>
                    <pic:cNvPicPr/>
                  </pic:nvPicPr>
                  <pic:blipFill>
                    <a:blip r:embed="rId20"/>
                    <a:stretch>
                      <a:fillRect/>
                    </a:stretch>
                  </pic:blipFill>
                  <pic:spPr>
                    <a:xfrm>
                      <a:off x="0" y="0"/>
                      <a:ext cx="7110730" cy="1722120"/>
                    </a:xfrm>
                    <a:prstGeom prst="rect">
                      <a:avLst/>
                    </a:prstGeom>
                  </pic:spPr>
                </pic:pic>
              </a:graphicData>
            </a:graphic>
          </wp:inline>
        </w:drawing>
      </w:r>
    </w:p>
    <w:p w14:paraId="12B170DC" w14:textId="3C4367B0" w:rsidR="00BC0C2B" w:rsidRDefault="00BC0C2B" w:rsidP="00373068">
      <w:pPr>
        <w:spacing w:after="0"/>
        <w:rPr>
          <w:rFonts w:cs="Arial"/>
        </w:rPr>
      </w:pPr>
    </w:p>
    <w:p w14:paraId="4595D5F9" w14:textId="77777777" w:rsidR="00B86EB0" w:rsidRPr="009C2DB7" w:rsidRDefault="00B86EB0" w:rsidP="009C2DB7">
      <w:pPr>
        <w:pStyle w:val="Titre1"/>
        <w:rPr>
          <w:rStyle w:val="Rfrenceintense"/>
          <w:b/>
          <w:bCs w:val="0"/>
          <w:smallCaps/>
          <w:color w:val="365F91" w:themeColor="accent1" w:themeShade="BF"/>
          <w:spacing w:val="0"/>
        </w:rPr>
      </w:pPr>
      <w:bookmarkStart w:id="35" w:name="_Toc126157252"/>
      <w:r w:rsidRPr="009C2DB7">
        <w:rPr>
          <w:rStyle w:val="Rfrenceintense"/>
          <w:b/>
          <w:bCs w:val="0"/>
          <w:smallCaps/>
          <w:color w:val="365F91" w:themeColor="accent1" w:themeShade="BF"/>
          <w:spacing w:val="0"/>
        </w:rPr>
        <w:t>Identification des mises en disponibilité (MED)</w:t>
      </w:r>
      <w:bookmarkEnd w:id="32"/>
      <w:bookmarkEnd w:id="35"/>
    </w:p>
    <w:p w14:paraId="203E8754" w14:textId="5B2EE722" w:rsidR="00C604D6" w:rsidRPr="00F05469" w:rsidRDefault="00F05469" w:rsidP="00B86EB0">
      <w:r w:rsidRPr="00885EF8">
        <w:rPr>
          <w:rFonts w:cs="Arial"/>
        </w:rPr>
        <w:t>Le</w:t>
      </w:r>
      <w:r>
        <w:rPr>
          <w:rFonts w:cs="Arial"/>
        </w:rPr>
        <w:t xml:space="preserve">s enseignants susceptibles d’être mis en disponibilités seront présentés au </w:t>
      </w:r>
      <w:r w:rsidRPr="00B96A0B">
        <w:rPr>
          <w:rFonts w:cs="Arial"/>
        </w:rPr>
        <w:t xml:space="preserve">CRT du </w:t>
      </w:r>
      <w:r w:rsidR="009564CB">
        <w:rPr>
          <w:rFonts w:cs="Arial"/>
        </w:rPr>
        <w:t>1</w:t>
      </w:r>
      <w:r w:rsidR="00037F27">
        <w:rPr>
          <w:rFonts w:cs="Arial"/>
        </w:rPr>
        <w:t>1</w:t>
      </w:r>
      <w:r w:rsidR="009564CB">
        <w:rPr>
          <w:rFonts w:cs="Arial"/>
        </w:rPr>
        <w:t xml:space="preserve"> </w:t>
      </w:r>
      <w:r w:rsidR="00C64180">
        <w:rPr>
          <w:rFonts w:cs="Arial"/>
        </w:rPr>
        <w:t>mai 202</w:t>
      </w:r>
      <w:r w:rsidR="00037F27">
        <w:rPr>
          <w:rFonts w:cs="Arial"/>
        </w:rPr>
        <w:t>3</w:t>
      </w:r>
      <w:r w:rsidRPr="00B96A0B">
        <w:rPr>
          <w:rFonts w:cs="Arial"/>
        </w:rPr>
        <w:t>.</w:t>
      </w:r>
    </w:p>
    <w:p w14:paraId="68E71B57" w14:textId="77777777" w:rsidR="00F368E3" w:rsidRPr="009C2DB7" w:rsidRDefault="00F368E3" w:rsidP="009C2DB7">
      <w:pPr>
        <w:pStyle w:val="Titre1"/>
        <w:rPr>
          <w:rStyle w:val="Rfrenceintense"/>
          <w:b/>
          <w:bCs w:val="0"/>
          <w:smallCaps/>
          <w:color w:val="365F91" w:themeColor="accent1" w:themeShade="BF"/>
          <w:spacing w:val="0"/>
        </w:rPr>
      </w:pPr>
      <w:bookmarkStart w:id="36" w:name="_Toc449088901"/>
      <w:bookmarkStart w:id="37" w:name="_Toc126157253"/>
      <w:r w:rsidRPr="009C2DB7">
        <w:rPr>
          <w:rStyle w:val="Rfrenceintense"/>
          <w:b/>
          <w:bCs w:val="0"/>
          <w:smallCaps/>
          <w:color w:val="365F91" w:themeColor="accent1" w:themeShade="BF"/>
          <w:spacing w:val="0"/>
        </w:rPr>
        <w:t>Calcul des congés partiels</w:t>
      </w:r>
      <w:bookmarkEnd w:id="36"/>
      <w:bookmarkEnd w:id="37"/>
    </w:p>
    <w:p w14:paraId="0510B958" w14:textId="77777777" w:rsidR="00F368E3" w:rsidRPr="00885EF8" w:rsidRDefault="00C956C2" w:rsidP="00C956C2">
      <w:pPr>
        <w:tabs>
          <w:tab w:val="left" w:pos="3544"/>
        </w:tabs>
        <w:spacing w:after="0"/>
        <w:rPr>
          <w:rFonts w:cs="Arial"/>
        </w:rPr>
      </w:pPr>
      <w:r w:rsidRPr="00885EF8">
        <w:rPr>
          <w:rFonts w:cs="Arial"/>
        </w:rPr>
        <w:t xml:space="preserve">Le congé partiel (PVRTT) </w:t>
      </w:r>
      <w:r w:rsidR="006C3B1F">
        <w:rPr>
          <w:rFonts w:cs="Arial"/>
        </w:rPr>
        <w:t>sera</w:t>
      </w:r>
      <w:r w:rsidRPr="00885EF8">
        <w:rPr>
          <w:rFonts w:cs="Arial"/>
        </w:rPr>
        <w:t xml:space="preserve"> </w:t>
      </w:r>
      <w:r w:rsidR="006C3B1F">
        <w:rPr>
          <w:rFonts w:cs="Arial"/>
        </w:rPr>
        <w:t>déterminé</w:t>
      </w:r>
      <w:r w:rsidRPr="00885EF8">
        <w:rPr>
          <w:rFonts w:cs="Arial"/>
        </w:rPr>
        <w:t xml:space="preserve"> tel que le prévoit l’article</w:t>
      </w:r>
      <w:r w:rsidR="00915589" w:rsidRPr="00885EF8">
        <w:rPr>
          <w:rFonts w:cs="Arial"/>
        </w:rPr>
        <w:t xml:space="preserve"> 5</w:t>
      </w:r>
      <w:r w:rsidR="008B751F">
        <w:rPr>
          <w:rFonts w:cs="Arial"/>
        </w:rPr>
        <w:t>-</w:t>
      </w:r>
      <w:r w:rsidR="00915589" w:rsidRPr="00885EF8">
        <w:rPr>
          <w:rFonts w:cs="Arial"/>
        </w:rPr>
        <w:t>14</w:t>
      </w:r>
      <w:r w:rsidR="008B751F">
        <w:rPr>
          <w:rFonts w:cs="Arial"/>
        </w:rPr>
        <w:t>.</w:t>
      </w:r>
      <w:r w:rsidR="00915589" w:rsidRPr="00885EF8">
        <w:rPr>
          <w:rFonts w:cs="Arial"/>
        </w:rPr>
        <w:t xml:space="preserve">09. </w:t>
      </w:r>
    </w:p>
    <w:p w14:paraId="6DA3052F" w14:textId="77777777" w:rsidR="00B92BCA" w:rsidRDefault="005E11BC">
      <w:pPr>
        <w:rPr>
          <w:rFonts w:eastAsiaTheme="majorEastAsia" w:cstheme="majorBidi"/>
          <w:b/>
          <w:smallCaps/>
          <w:color w:val="365F91" w:themeColor="accent1" w:themeShade="BF"/>
          <w:sz w:val="32"/>
          <w:szCs w:val="28"/>
          <w:u w:val="single"/>
        </w:rPr>
      </w:pPr>
      <w:r w:rsidRPr="000357CB">
        <w:rPr>
          <w:rFonts w:cs="Arial"/>
          <w:b/>
          <w:sz w:val="28"/>
          <w:szCs w:val="28"/>
          <w:u w:val="single"/>
        </w:rPr>
        <w:br w:type="page"/>
      </w:r>
    </w:p>
    <w:p w14:paraId="220AE053" w14:textId="2DC12A49" w:rsidR="007129B4" w:rsidRDefault="005E11BC" w:rsidP="007129B4">
      <w:pPr>
        <w:pStyle w:val="Titre1"/>
        <w:jc w:val="center"/>
      </w:pPr>
      <w:bookmarkStart w:id="38" w:name="_Toc449088902"/>
      <w:bookmarkStart w:id="39" w:name="_Toc126157254"/>
      <w:r w:rsidRPr="009C2DB7">
        <w:t xml:space="preserve">Annexe </w:t>
      </w:r>
      <w:r w:rsidR="00F30959" w:rsidRPr="009C2DB7">
        <w:t>1</w:t>
      </w:r>
      <w:r w:rsidR="00921DB1">
        <w:t xml:space="preserve"> -</w:t>
      </w:r>
      <w:r w:rsidR="00A93A24">
        <w:t xml:space="preserve"> </w:t>
      </w:r>
      <w:r w:rsidR="007129B4" w:rsidRPr="00A93A24">
        <w:rPr>
          <w:szCs w:val="32"/>
        </w:rPr>
        <w:t>Liste des cours à nejk</w:t>
      </w:r>
      <w:r w:rsidR="008542C1">
        <w:t xml:space="preserve"> </w:t>
      </w:r>
      <w:r w:rsidR="00344434" w:rsidRPr="009C2DB7">
        <w:t>20</w:t>
      </w:r>
      <w:r w:rsidR="00C64180">
        <w:t>2</w:t>
      </w:r>
      <w:r w:rsidR="008B62ED">
        <w:t>3</w:t>
      </w:r>
      <w:r w:rsidR="00C64180">
        <w:t>-2</w:t>
      </w:r>
      <w:bookmarkEnd w:id="38"/>
      <w:r w:rsidR="008B62ED">
        <w:t>4</w:t>
      </w:r>
      <w:bookmarkEnd w:id="39"/>
    </w:p>
    <w:p w14:paraId="5B968A7C" w14:textId="734A986A" w:rsidR="004C2D3C" w:rsidRDefault="0042020A" w:rsidP="004C2D3C">
      <w:pPr>
        <w:jc w:val="center"/>
      </w:pPr>
      <w:r>
        <w:t>À venir</w:t>
      </w:r>
    </w:p>
    <w:p w14:paraId="394B93BC" w14:textId="77777777" w:rsidR="00EA17F9" w:rsidRDefault="00EA17F9" w:rsidP="004C2D3C">
      <w:pPr>
        <w:rPr>
          <w:rFonts w:eastAsiaTheme="majorEastAsia" w:cstheme="majorBidi"/>
          <w:b/>
          <w:smallCaps/>
          <w:color w:val="365F91" w:themeColor="accent1" w:themeShade="BF"/>
          <w:sz w:val="32"/>
          <w:szCs w:val="28"/>
          <w:u w:val="single"/>
        </w:rPr>
      </w:pPr>
    </w:p>
    <w:p w14:paraId="236F6139" w14:textId="52F81896" w:rsidR="00EA17F9" w:rsidRDefault="00EA17F9" w:rsidP="00EA17F9">
      <w:pPr>
        <w:pStyle w:val="Titre1"/>
        <w:jc w:val="center"/>
      </w:pPr>
      <w:r>
        <w:rPr>
          <w:b w:val="0"/>
          <w:smallCaps w:val="0"/>
        </w:rPr>
        <w:br w:type="page"/>
      </w:r>
      <w:bookmarkStart w:id="40" w:name="_Toc126157255"/>
      <w:r w:rsidRPr="003D60DA">
        <w:t xml:space="preserve">Annexe </w:t>
      </w:r>
      <w:r w:rsidR="0061528A" w:rsidRPr="003D60DA">
        <w:t>2</w:t>
      </w:r>
      <w:r w:rsidRPr="003D60DA">
        <w:t xml:space="preserve"> - Liste des </w:t>
      </w:r>
      <w:r w:rsidR="00D3290B" w:rsidRPr="003D60DA">
        <w:t xml:space="preserve">nouveaux </w:t>
      </w:r>
      <w:r w:rsidRPr="003D60DA">
        <w:t>cours à nej 20</w:t>
      </w:r>
      <w:r w:rsidR="00C64180" w:rsidRPr="003D60DA">
        <w:t>2</w:t>
      </w:r>
      <w:r w:rsidR="008B62ED" w:rsidRPr="003D60DA">
        <w:t>3</w:t>
      </w:r>
      <w:r w:rsidR="00C64180" w:rsidRPr="003D60DA">
        <w:t>-2</w:t>
      </w:r>
      <w:r w:rsidR="008B62ED" w:rsidRPr="003D60DA">
        <w:t>4</w:t>
      </w:r>
      <w:bookmarkEnd w:id="40"/>
    </w:p>
    <w:p w14:paraId="16FC08D2" w14:textId="3C04806C" w:rsidR="003B4C00" w:rsidRDefault="003B4C00" w:rsidP="0042020A">
      <w:pPr>
        <w:pStyle w:val="Titre1"/>
      </w:pPr>
    </w:p>
    <w:p w14:paraId="5DEB0D52" w14:textId="66281BA5" w:rsidR="003B4C00" w:rsidRDefault="0042020A" w:rsidP="0042020A">
      <w:pPr>
        <w:jc w:val="center"/>
        <w:rPr>
          <w:rFonts w:eastAsiaTheme="majorEastAsia" w:cstheme="majorBidi"/>
          <w:b/>
          <w:smallCaps/>
          <w:color w:val="365F91" w:themeColor="accent1" w:themeShade="BF"/>
          <w:sz w:val="32"/>
          <w:szCs w:val="28"/>
          <w:u w:val="single"/>
        </w:rPr>
      </w:pPr>
      <w:r>
        <w:t>À venir</w:t>
      </w:r>
    </w:p>
    <w:sectPr w:rsidR="003B4C00" w:rsidSect="0035198C">
      <w:footerReference w:type="default" r:id="rId21"/>
      <w:footerReference w:type="first" r:id="rId22"/>
      <w:pgSz w:w="12240" w:h="15840"/>
      <w:pgMar w:top="709" w:right="616" w:bottom="278" w:left="42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45B80" w14:textId="77777777" w:rsidR="0001742F" w:rsidRDefault="0001742F" w:rsidP="00283944">
      <w:pPr>
        <w:spacing w:after="0" w:line="240" w:lineRule="auto"/>
      </w:pPr>
      <w:r>
        <w:separator/>
      </w:r>
    </w:p>
  </w:endnote>
  <w:endnote w:type="continuationSeparator" w:id="0">
    <w:p w14:paraId="2D9BF71C" w14:textId="77777777" w:rsidR="0001742F" w:rsidRDefault="0001742F" w:rsidP="0028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45041"/>
      <w:docPartObj>
        <w:docPartGallery w:val="Page Numbers (Bottom of Page)"/>
        <w:docPartUnique/>
      </w:docPartObj>
    </w:sdtPr>
    <w:sdtEndPr/>
    <w:sdtContent>
      <w:p w14:paraId="202A8B34" w14:textId="65970442" w:rsidR="005D4DB4" w:rsidRDefault="005D4DB4">
        <w:pPr>
          <w:pStyle w:val="Pieddepage"/>
          <w:jc w:val="right"/>
        </w:pPr>
        <w:r>
          <w:fldChar w:fldCharType="begin"/>
        </w:r>
        <w:r>
          <w:instrText>PAGE   \* MERGEFORMAT</w:instrText>
        </w:r>
        <w:r>
          <w:fldChar w:fldCharType="separate"/>
        </w:r>
        <w:r w:rsidR="003709DA" w:rsidRPr="003709DA">
          <w:rPr>
            <w:noProof/>
            <w:lang w:val="fr-FR"/>
          </w:rPr>
          <w:t>2</w:t>
        </w:r>
        <w:r>
          <w:fldChar w:fldCharType="end"/>
        </w:r>
      </w:p>
    </w:sdtContent>
  </w:sdt>
  <w:p w14:paraId="1B2B0C0E" w14:textId="77777777" w:rsidR="005D4DB4" w:rsidRPr="005D4767" w:rsidRDefault="005D4DB4" w:rsidP="00F22D01">
    <w:pPr>
      <w:pStyle w:val="Pieddepage"/>
      <w:tabs>
        <w:tab w:val="clear" w:pos="8640"/>
        <w:tab w:val="right" w:pos="8364"/>
      </w:tabs>
      <w:ind w:left="2977" w:right="92" w:hanging="2977"/>
      <w:jc w:val="right"/>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440" w14:textId="064FB1F7" w:rsidR="005D4DB4" w:rsidRPr="00271269" w:rsidRDefault="005D4DB4">
    <w:pPr>
      <w:pStyle w:val="FooterEven"/>
      <w:rPr>
        <w:sz w:val="16"/>
        <w:szCs w:val="16"/>
      </w:rPr>
    </w:pPr>
    <w:r w:rsidRPr="00271269">
      <w:rPr>
        <w:sz w:val="16"/>
        <w:szCs w:val="16"/>
      </w:rPr>
      <w:t xml:space="preserve">Page </w:t>
    </w:r>
    <w:r w:rsidRPr="00271269">
      <w:rPr>
        <w:sz w:val="16"/>
        <w:szCs w:val="16"/>
      </w:rPr>
      <w:fldChar w:fldCharType="begin"/>
    </w:r>
    <w:r w:rsidRPr="00271269">
      <w:rPr>
        <w:sz w:val="16"/>
        <w:szCs w:val="16"/>
      </w:rPr>
      <w:instrText>PAGE   \* MERGEFORMAT</w:instrText>
    </w:r>
    <w:r w:rsidRPr="00271269">
      <w:rPr>
        <w:sz w:val="16"/>
        <w:szCs w:val="16"/>
      </w:rPr>
      <w:fldChar w:fldCharType="separate"/>
    </w:r>
    <w:r w:rsidR="003709DA">
      <w:rPr>
        <w:noProof/>
        <w:sz w:val="16"/>
        <w:szCs w:val="16"/>
      </w:rPr>
      <w:t>5</w:t>
    </w:r>
    <w:r w:rsidRPr="00271269">
      <w:rPr>
        <w:noProof/>
        <w:sz w:val="16"/>
        <w:szCs w:val="16"/>
      </w:rPr>
      <w:fldChar w:fldCharType="end"/>
    </w:r>
  </w:p>
  <w:p w14:paraId="36DD062E" w14:textId="77777777" w:rsidR="005D4DB4" w:rsidRPr="005D4767" w:rsidRDefault="005D4DB4" w:rsidP="00F22D01">
    <w:pPr>
      <w:pStyle w:val="Pieddepage"/>
      <w:tabs>
        <w:tab w:val="clear" w:pos="8640"/>
        <w:tab w:val="right" w:pos="8364"/>
      </w:tabs>
      <w:ind w:left="2977" w:right="92" w:hanging="2977"/>
      <w:jc w:val="right"/>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8C6B1" w14:textId="77777777" w:rsidR="005D4DB4" w:rsidRDefault="005D4DB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FF1E9" w14:textId="77777777" w:rsidR="0001742F" w:rsidRDefault="0001742F" w:rsidP="00283944">
      <w:pPr>
        <w:spacing w:after="0" w:line="240" w:lineRule="auto"/>
      </w:pPr>
      <w:r>
        <w:separator/>
      </w:r>
    </w:p>
  </w:footnote>
  <w:footnote w:type="continuationSeparator" w:id="0">
    <w:p w14:paraId="7C890B96" w14:textId="77777777" w:rsidR="0001742F" w:rsidRDefault="0001742F" w:rsidP="00283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2FF2" w14:textId="77777777" w:rsidR="005D4DB4" w:rsidRDefault="0001742F">
    <w:pPr>
      <w:pStyle w:val="En-tte"/>
    </w:pPr>
    <w:r>
      <w:rPr>
        <w:noProof/>
      </w:rPr>
      <w:pict w14:anchorId="68A95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98913" o:spid="_x0000_s2050" type="#_x0000_t136" style="position:absolute;margin-left:0;margin-top:0;width:524.25pt;height:98.3pt;rotation:315;z-index:-251658752;mso-position-horizontal:center;mso-position-horizontal-relative:margin;mso-position-vertical:center;mso-position-vertical-relative:margin" o:allowincell="f" fillcolor="#7f7f7f [1612]" stroked="f">
          <v:fill opacity=".5"/>
          <v:textpath style="font-family:&quot;Calibri&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2CA"/>
    <w:multiLevelType w:val="hybridMultilevel"/>
    <w:tmpl w:val="7E90EE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720A1C"/>
    <w:multiLevelType w:val="hybridMultilevel"/>
    <w:tmpl w:val="ED9E8B12"/>
    <w:lvl w:ilvl="0" w:tplc="BC84B990">
      <w:start w:val="1"/>
      <w:numFmt w:val="bullet"/>
      <w:lvlText w:val=""/>
      <w:lvlJc w:val="left"/>
      <w:pPr>
        <w:ind w:left="3600" w:hanging="360"/>
      </w:pPr>
      <w:rPr>
        <w:rFonts w:ascii="Wingdings" w:hAnsi="Wingdings" w:hint="default"/>
        <w:color w:val="auto"/>
        <w:sz w:val="18"/>
      </w:rPr>
    </w:lvl>
    <w:lvl w:ilvl="1" w:tplc="0C0C0003" w:tentative="1">
      <w:start w:val="1"/>
      <w:numFmt w:val="bullet"/>
      <w:lvlText w:val="o"/>
      <w:lvlJc w:val="left"/>
      <w:pPr>
        <w:ind w:left="4320" w:hanging="360"/>
      </w:pPr>
      <w:rPr>
        <w:rFonts w:ascii="Courier New" w:hAnsi="Courier New" w:cs="Courier New" w:hint="default"/>
      </w:rPr>
    </w:lvl>
    <w:lvl w:ilvl="2" w:tplc="0C0C0005" w:tentative="1">
      <w:start w:val="1"/>
      <w:numFmt w:val="bullet"/>
      <w:lvlText w:val=""/>
      <w:lvlJc w:val="left"/>
      <w:pPr>
        <w:ind w:left="5040" w:hanging="360"/>
      </w:pPr>
      <w:rPr>
        <w:rFonts w:ascii="Wingdings" w:hAnsi="Wingdings" w:hint="default"/>
      </w:rPr>
    </w:lvl>
    <w:lvl w:ilvl="3" w:tplc="0C0C0001" w:tentative="1">
      <w:start w:val="1"/>
      <w:numFmt w:val="bullet"/>
      <w:lvlText w:val=""/>
      <w:lvlJc w:val="left"/>
      <w:pPr>
        <w:ind w:left="5760" w:hanging="360"/>
      </w:pPr>
      <w:rPr>
        <w:rFonts w:ascii="Symbol" w:hAnsi="Symbol" w:hint="default"/>
      </w:rPr>
    </w:lvl>
    <w:lvl w:ilvl="4" w:tplc="0C0C0003" w:tentative="1">
      <w:start w:val="1"/>
      <w:numFmt w:val="bullet"/>
      <w:lvlText w:val="o"/>
      <w:lvlJc w:val="left"/>
      <w:pPr>
        <w:ind w:left="6480" w:hanging="360"/>
      </w:pPr>
      <w:rPr>
        <w:rFonts w:ascii="Courier New" w:hAnsi="Courier New" w:cs="Courier New" w:hint="default"/>
      </w:rPr>
    </w:lvl>
    <w:lvl w:ilvl="5" w:tplc="0C0C0005" w:tentative="1">
      <w:start w:val="1"/>
      <w:numFmt w:val="bullet"/>
      <w:lvlText w:val=""/>
      <w:lvlJc w:val="left"/>
      <w:pPr>
        <w:ind w:left="7200" w:hanging="360"/>
      </w:pPr>
      <w:rPr>
        <w:rFonts w:ascii="Wingdings" w:hAnsi="Wingdings" w:hint="default"/>
      </w:rPr>
    </w:lvl>
    <w:lvl w:ilvl="6" w:tplc="0C0C0001" w:tentative="1">
      <w:start w:val="1"/>
      <w:numFmt w:val="bullet"/>
      <w:lvlText w:val=""/>
      <w:lvlJc w:val="left"/>
      <w:pPr>
        <w:ind w:left="7920" w:hanging="360"/>
      </w:pPr>
      <w:rPr>
        <w:rFonts w:ascii="Symbol" w:hAnsi="Symbol" w:hint="default"/>
      </w:rPr>
    </w:lvl>
    <w:lvl w:ilvl="7" w:tplc="0C0C0003" w:tentative="1">
      <w:start w:val="1"/>
      <w:numFmt w:val="bullet"/>
      <w:lvlText w:val="o"/>
      <w:lvlJc w:val="left"/>
      <w:pPr>
        <w:ind w:left="8640" w:hanging="360"/>
      </w:pPr>
      <w:rPr>
        <w:rFonts w:ascii="Courier New" w:hAnsi="Courier New" w:cs="Courier New" w:hint="default"/>
      </w:rPr>
    </w:lvl>
    <w:lvl w:ilvl="8" w:tplc="0C0C0005" w:tentative="1">
      <w:start w:val="1"/>
      <w:numFmt w:val="bullet"/>
      <w:lvlText w:val=""/>
      <w:lvlJc w:val="left"/>
      <w:pPr>
        <w:ind w:left="9360" w:hanging="360"/>
      </w:pPr>
      <w:rPr>
        <w:rFonts w:ascii="Wingdings" w:hAnsi="Wingdings" w:hint="default"/>
      </w:rPr>
    </w:lvl>
  </w:abstractNum>
  <w:abstractNum w:abstractNumId="2" w15:restartNumberingAfterBreak="0">
    <w:nsid w:val="10E13EC0"/>
    <w:multiLevelType w:val="hybridMultilevel"/>
    <w:tmpl w:val="31F63B0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3B756E"/>
    <w:multiLevelType w:val="hybridMultilevel"/>
    <w:tmpl w:val="A5C62E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1E5BDE"/>
    <w:multiLevelType w:val="hybridMultilevel"/>
    <w:tmpl w:val="3752C7CA"/>
    <w:lvl w:ilvl="0" w:tplc="F08AA4F8">
      <w:start w:val="1"/>
      <w:numFmt w:val="decimal"/>
      <w:lvlText w:val="%1."/>
      <w:lvlJc w:val="left"/>
      <w:pPr>
        <w:ind w:left="108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CC73BF4"/>
    <w:multiLevelType w:val="hybridMultilevel"/>
    <w:tmpl w:val="A1FEFB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13D5149"/>
    <w:multiLevelType w:val="hybridMultilevel"/>
    <w:tmpl w:val="6D1E70D8"/>
    <w:lvl w:ilvl="0" w:tplc="0C0C0001">
      <w:start w:val="1"/>
      <w:numFmt w:val="bullet"/>
      <w:lvlText w:val=""/>
      <w:lvlJc w:val="left"/>
      <w:pPr>
        <w:ind w:left="1713" w:hanging="360"/>
      </w:pPr>
      <w:rPr>
        <w:rFonts w:ascii="Symbol" w:hAnsi="Symbol" w:hint="default"/>
      </w:rPr>
    </w:lvl>
    <w:lvl w:ilvl="1" w:tplc="0C0C0003" w:tentative="1">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abstractNum w:abstractNumId="7" w15:restartNumberingAfterBreak="0">
    <w:nsid w:val="22AD057F"/>
    <w:multiLevelType w:val="hybridMultilevel"/>
    <w:tmpl w:val="382E9A7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4551A24"/>
    <w:multiLevelType w:val="hybridMultilevel"/>
    <w:tmpl w:val="2780CEEE"/>
    <w:lvl w:ilvl="0" w:tplc="3770136A">
      <w:start w:val="1"/>
      <w:numFmt w:val="decimal"/>
      <w:lvlText w:val="%1."/>
      <w:lvlJc w:val="left"/>
      <w:pPr>
        <w:ind w:left="108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6234E6B"/>
    <w:multiLevelType w:val="hybridMultilevel"/>
    <w:tmpl w:val="667AD2A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DDC12E1"/>
    <w:multiLevelType w:val="hybridMultilevel"/>
    <w:tmpl w:val="9C5E4C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2081CC6"/>
    <w:multiLevelType w:val="hybridMultilevel"/>
    <w:tmpl w:val="8864D24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9233155"/>
    <w:multiLevelType w:val="hybridMultilevel"/>
    <w:tmpl w:val="7E8421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00123D4"/>
    <w:multiLevelType w:val="hybridMultilevel"/>
    <w:tmpl w:val="4B3834B8"/>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4" w15:restartNumberingAfterBreak="0">
    <w:nsid w:val="402F145F"/>
    <w:multiLevelType w:val="hybridMultilevel"/>
    <w:tmpl w:val="CFEAE2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0460FC4"/>
    <w:multiLevelType w:val="hybridMultilevel"/>
    <w:tmpl w:val="BD4CC0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17B4DDA"/>
    <w:multiLevelType w:val="hybridMultilevel"/>
    <w:tmpl w:val="3F98F87E"/>
    <w:lvl w:ilvl="0" w:tplc="0AB08268">
      <w:numFmt w:val="bullet"/>
      <w:lvlText w:val="-"/>
      <w:lvlJc w:val="left"/>
      <w:pPr>
        <w:ind w:left="1068" w:hanging="360"/>
      </w:pPr>
      <w:rPr>
        <w:rFonts w:ascii="Arial" w:eastAsiaTheme="minorHAnsi" w:hAnsi="Arial" w:cs="Aria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7" w15:restartNumberingAfterBreak="0">
    <w:nsid w:val="439F7D4A"/>
    <w:multiLevelType w:val="hybridMultilevel"/>
    <w:tmpl w:val="A21478B8"/>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8" w15:restartNumberingAfterBreak="0">
    <w:nsid w:val="498F4A16"/>
    <w:multiLevelType w:val="hybridMultilevel"/>
    <w:tmpl w:val="FDEAB0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E777E77"/>
    <w:multiLevelType w:val="hybridMultilevel"/>
    <w:tmpl w:val="389C0F8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E886C6D"/>
    <w:multiLevelType w:val="hybridMultilevel"/>
    <w:tmpl w:val="769A94BA"/>
    <w:lvl w:ilvl="0" w:tplc="08BEAA32">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F861520"/>
    <w:multiLevelType w:val="hybridMultilevel"/>
    <w:tmpl w:val="382E9A7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09D592A"/>
    <w:multiLevelType w:val="hybridMultilevel"/>
    <w:tmpl w:val="D81643C0"/>
    <w:lvl w:ilvl="0" w:tplc="0C0C000F">
      <w:start w:val="1"/>
      <w:numFmt w:val="decimal"/>
      <w:lvlText w:val="%1."/>
      <w:lvlJc w:val="left"/>
      <w:pPr>
        <w:ind w:left="720" w:hanging="360"/>
      </w:pPr>
      <w:rPr>
        <w:rFonts w:hint="default"/>
      </w:rPr>
    </w:lvl>
    <w:lvl w:ilvl="1" w:tplc="0C0C0017">
      <w:start w:val="1"/>
      <w:numFmt w:val="lowerLetter"/>
      <w:lvlText w:val="%2)"/>
      <w:lvlJc w:val="left"/>
      <w:pPr>
        <w:ind w:left="1440" w:hanging="360"/>
      </w:pPr>
      <w:rPr>
        <w:rFonts w:hint="default"/>
        <w:sz w:val="24"/>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ECD30DA"/>
    <w:multiLevelType w:val="hybridMultilevel"/>
    <w:tmpl w:val="AD286BAC"/>
    <w:lvl w:ilvl="0" w:tplc="BC84B990">
      <w:start w:val="1"/>
      <w:numFmt w:val="bullet"/>
      <w:lvlText w:val=""/>
      <w:lvlJc w:val="left"/>
      <w:pPr>
        <w:ind w:left="720" w:hanging="360"/>
      </w:pPr>
      <w:rPr>
        <w:rFonts w:ascii="Wingdings" w:hAnsi="Wingdings" w:hint="default"/>
        <w:color w:val="auto"/>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F0D3476"/>
    <w:multiLevelType w:val="hybridMultilevel"/>
    <w:tmpl w:val="9CDC36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F87149A"/>
    <w:multiLevelType w:val="hybridMultilevel"/>
    <w:tmpl w:val="33CC9F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55B1941"/>
    <w:multiLevelType w:val="hybridMultilevel"/>
    <w:tmpl w:val="D2F6AC36"/>
    <w:lvl w:ilvl="0" w:tplc="AD0C223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F8516E4"/>
    <w:multiLevelType w:val="hybridMultilevel"/>
    <w:tmpl w:val="DD6860E0"/>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C4C4C1C"/>
    <w:multiLevelType w:val="hybridMultilevel"/>
    <w:tmpl w:val="2AEAB4F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7D3F1DA0"/>
    <w:multiLevelType w:val="hybridMultilevel"/>
    <w:tmpl w:val="5F244F54"/>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7"/>
  </w:num>
  <w:num w:numId="4">
    <w:abstractNumId w:val="21"/>
  </w:num>
  <w:num w:numId="5">
    <w:abstractNumId w:val="9"/>
  </w:num>
  <w:num w:numId="6">
    <w:abstractNumId w:val="29"/>
  </w:num>
  <w:num w:numId="7">
    <w:abstractNumId w:val="25"/>
  </w:num>
  <w:num w:numId="8">
    <w:abstractNumId w:val="16"/>
  </w:num>
  <w:num w:numId="9">
    <w:abstractNumId w:val="17"/>
  </w:num>
  <w:num w:numId="10">
    <w:abstractNumId w:val="14"/>
  </w:num>
  <w:num w:numId="11">
    <w:abstractNumId w:val="20"/>
  </w:num>
  <w:num w:numId="12">
    <w:abstractNumId w:val="27"/>
  </w:num>
  <w:num w:numId="13">
    <w:abstractNumId w:val="6"/>
  </w:num>
  <w:num w:numId="14">
    <w:abstractNumId w:val="13"/>
  </w:num>
  <w:num w:numId="15">
    <w:abstractNumId w:val="10"/>
  </w:num>
  <w:num w:numId="16">
    <w:abstractNumId w:val="8"/>
  </w:num>
  <w:num w:numId="17">
    <w:abstractNumId w:val="4"/>
  </w:num>
  <w:num w:numId="18">
    <w:abstractNumId w:val="3"/>
  </w:num>
  <w:num w:numId="19">
    <w:abstractNumId w:val="23"/>
  </w:num>
  <w:num w:numId="20">
    <w:abstractNumId w:val="1"/>
  </w:num>
  <w:num w:numId="21">
    <w:abstractNumId w:val="0"/>
  </w:num>
  <w:num w:numId="22">
    <w:abstractNumId w:val="12"/>
  </w:num>
  <w:num w:numId="23">
    <w:abstractNumId w:val="26"/>
  </w:num>
  <w:num w:numId="24">
    <w:abstractNumId w:val="15"/>
  </w:num>
  <w:num w:numId="25">
    <w:abstractNumId w:val="28"/>
  </w:num>
  <w:num w:numId="26">
    <w:abstractNumId w:val="2"/>
  </w:num>
  <w:num w:numId="27">
    <w:abstractNumId w:val="18"/>
  </w:num>
  <w:num w:numId="28">
    <w:abstractNumId w:val="5"/>
  </w:num>
  <w:num w:numId="29">
    <w:abstractNumId w:val="2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B7"/>
    <w:rsid w:val="000011F2"/>
    <w:rsid w:val="00003419"/>
    <w:rsid w:val="000052C8"/>
    <w:rsid w:val="0000562F"/>
    <w:rsid w:val="00007C16"/>
    <w:rsid w:val="00010D99"/>
    <w:rsid w:val="00012531"/>
    <w:rsid w:val="0001303B"/>
    <w:rsid w:val="00013139"/>
    <w:rsid w:val="00013D26"/>
    <w:rsid w:val="0001742F"/>
    <w:rsid w:val="00020266"/>
    <w:rsid w:val="00021E02"/>
    <w:rsid w:val="00023499"/>
    <w:rsid w:val="00026453"/>
    <w:rsid w:val="0002661F"/>
    <w:rsid w:val="000278CD"/>
    <w:rsid w:val="00027F31"/>
    <w:rsid w:val="000357CB"/>
    <w:rsid w:val="00037B75"/>
    <w:rsid w:val="00037F27"/>
    <w:rsid w:val="00045E9F"/>
    <w:rsid w:val="000466BA"/>
    <w:rsid w:val="000506E4"/>
    <w:rsid w:val="00050B50"/>
    <w:rsid w:val="0005193C"/>
    <w:rsid w:val="0005391A"/>
    <w:rsid w:val="00055ADE"/>
    <w:rsid w:val="00056D6A"/>
    <w:rsid w:val="00061406"/>
    <w:rsid w:val="00062D8D"/>
    <w:rsid w:val="0006544C"/>
    <w:rsid w:val="00066943"/>
    <w:rsid w:val="000672EE"/>
    <w:rsid w:val="00073CC9"/>
    <w:rsid w:val="00074B2C"/>
    <w:rsid w:val="00075D42"/>
    <w:rsid w:val="00076B6E"/>
    <w:rsid w:val="000838FF"/>
    <w:rsid w:val="00084BF4"/>
    <w:rsid w:val="00086917"/>
    <w:rsid w:val="00090058"/>
    <w:rsid w:val="00091BA6"/>
    <w:rsid w:val="00091C8B"/>
    <w:rsid w:val="00091FF0"/>
    <w:rsid w:val="000954F3"/>
    <w:rsid w:val="00095BEB"/>
    <w:rsid w:val="00096E14"/>
    <w:rsid w:val="000A1243"/>
    <w:rsid w:val="000A1FE8"/>
    <w:rsid w:val="000A3970"/>
    <w:rsid w:val="000A41B5"/>
    <w:rsid w:val="000A502A"/>
    <w:rsid w:val="000A5435"/>
    <w:rsid w:val="000A73B8"/>
    <w:rsid w:val="000B3CAB"/>
    <w:rsid w:val="000B58FC"/>
    <w:rsid w:val="000C1E94"/>
    <w:rsid w:val="000C3D02"/>
    <w:rsid w:val="000C3E58"/>
    <w:rsid w:val="000C4A47"/>
    <w:rsid w:val="000C58D1"/>
    <w:rsid w:val="000C5D12"/>
    <w:rsid w:val="000C68F6"/>
    <w:rsid w:val="000D2D11"/>
    <w:rsid w:val="000D5C3E"/>
    <w:rsid w:val="000E01E9"/>
    <w:rsid w:val="000E0974"/>
    <w:rsid w:val="000E57AC"/>
    <w:rsid w:val="000E73C7"/>
    <w:rsid w:val="000F1BD4"/>
    <w:rsid w:val="000F44E3"/>
    <w:rsid w:val="00101CD4"/>
    <w:rsid w:val="00102162"/>
    <w:rsid w:val="00102859"/>
    <w:rsid w:val="001033FA"/>
    <w:rsid w:val="00106F2C"/>
    <w:rsid w:val="001112DD"/>
    <w:rsid w:val="001141FC"/>
    <w:rsid w:val="00115ABD"/>
    <w:rsid w:val="00115F80"/>
    <w:rsid w:val="00115FA2"/>
    <w:rsid w:val="0012183F"/>
    <w:rsid w:val="00121D49"/>
    <w:rsid w:val="0012330A"/>
    <w:rsid w:val="00123DB0"/>
    <w:rsid w:val="0012494E"/>
    <w:rsid w:val="00125501"/>
    <w:rsid w:val="00125CB7"/>
    <w:rsid w:val="00126671"/>
    <w:rsid w:val="00130492"/>
    <w:rsid w:val="001332BA"/>
    <w:rsid w:val="00134853"/>
    <w:rsid w:val="001407AB"/>
    <w:rsid w:val="00143D4B"/>
    <w:rsid w:val="00144771"/>
    <w:rsid w:val="00145EE1"/>
    <w:rsid w:val="0015357F"/>
    <w:rsid w:val="00155834"/>
    <w:rsid w:val="00161205"/>
    <w:rsid w:val="0016275F"/>
    <w:rsid w:val="00167B24"/>
    <w:rsid w:val="001700A2"/>
    <w:rsid w:val="00171476"/>
    <w:rsid w:val="00171AF5"/>
    <w:rsid w:val="00173846"/>
    <w:rsid w:val="001808A6"/>
    <w:rsid w:val="0018421B"/>
    <w:rsid w:val="001873CB"/>
    <w:rsid w:val="00190CEB"/>
    <w:rsid w:val="00194813"/>
    <w:rsid w:val="001A7BBD"/>
    <w:rsid w:val="001B3461"/>
    <w:rsid w:val="001B4607"/>
    <w:rsid w:val="001B5147"/>
    <w:rsid w:val="001B5474"/>
    <w:rsid w:val="001C171A"/>
    <w:rsid w:val="001C1871"/>
    <w:rsid w:val="001C4456"/>
    <w:rsid w:val="001C550B"/>
    <w:rsid w:val="001D09EE"/>
    <w:rsid w:val="001D189E"/>
    <w:rsid w:val="001D2A22"/>
    <w:rsid w:val="001D32F8"/>
    <w:rsid w:val="001F1A07"/>
    <w:rsid w:val="001F48B9"/>
    <w:rsid w:val="001F597D"/>
    <w:rsid w:val="001F697C"/>
    <w:rsid w:val="002028A0"/>
    <w:rsid w:val="002058E7"/>
    <w:rsid w:val="00211A38"/>
    <w:rsid w:val="00211AF7"/>
    <w:rsid w:val="00214F14"/>
    <w:rsid w:val="002154ED"/>
    <w:rsid w:val="00215B35"/>
    <w:rsid w:val="0021647A"/>
    <w:rsid w:val="00220B97"/>
    <w:rsid w:val="00226700"/>
    <w:rsid w:val="00226B9F"/>
    <w:rsid w:val="002279A4"/>
    <w:rsid w:val="002340EC"/>
    <w:rsid w:val="0023431E"/>
    <w:rsid w:val="00236BEB"/>
    <w:rsid w:val="002418FC"/>
    <w:rsid w:val="00241989"/>
    <w:rsid w:val="00243AB9"/>
    <w:rsid w:val="00244BEA"/>
    <w:rsid w:val="00246C40"/>
    <w:rsid w:val="002509CF"/>
    <w:rsid w:val="00250ABB"/>
    <w:rsid w:val="00252C5F"/>
    <w:rsid w:val="002551AA"/>
    <w:rsid w:val="00256327"/>
    <w:rsid w:val="00256711"/>
    <w:rsid w:val="00262E17"/>
    <w:rsid w:val="00263C03"/>
    <w:rsid w:val="00265F72"/>
    <w:rsid w:val="002669ED"/>
    <w:rsid w:val="0027106F"/>
    <w:rsid w:val="00271269"/>
    <w:rsid w:val="00272BB4"/>
    <w:rsid w:val="00272E7F"/>
    <w:rsid w:val="002737DB"/>
    <w:rsid w:val="002739B0"/>
    <w:rsid w:val="00280674"/>
    <w:rsid w:val="0028100B"/>
    <w:rsid w:val="00282042"/>
    <w:rsid w:val="002823A6"/>
    <w:rsid w:val="00283944"/>
    <w:rsid w:val="002839A3"/>
    <w:rsid w:val="0029059E"/>
    <w:rsid w:val="00295B60"/>
    <w:rsid w:val="0029649D"/>
    <w:rsid w:val="00296555"/>
    <w:rsid w:val="002A14A4"/>
    <w:rsid w:val="002A2167"/>
    <w:rsid w:val="002A2340"/>
    <w:rsid w:val="002A2530"/>
    <w:rsid w:val="002A3045"/>
    <w:rsid w:val="002A35DA"/>
    <w:rsid w:val="002A4274"/>
    <w:rsid w:val="002A7599"/>
    <w:rsid w:val="002B0775"/>
    <w:rsid w:val="002B1106"/>
    <w:rsid w:val="002B1C5E"/>
    <w:rsid w:val="002B3070"/>
    <w:rsid w:val="002B4D28"/>
    <w:rsid w:val="002B59F9"/>
    <w:rsid w:val="002B7F23"/>
    <w:rsid w:val="002C2EFF"/>
    <w:rsid w:val="002C30CD"/>
    <w:rsid w:val="002C4D3C"/>
    <w:rsid w:val="002D0C94"/>
    <w:rsid w:val="002D1361"/>
    <w:rsid w:val="002D1544"/>
    <w:rsid w:val="002D2CA6"/>
    <w:rsid w:val="002D57B3"/>
    <w:rsid w:val="002D67EE"/>
    <w:rsid w:val="002E01CB"/>
    <w:rsid w:val="002E085D"/>
    <w:rsid w:val="002E15F0"/>
    <w:rsid w:val="002E17D7"/>
    <w:rsid w:val="002E50A0"/>
    <w:rsid w:val="002E626A"/>
    <w:rsid w:val="002F0B62"/>
    <w:rsid w:val="002F4781"/>
    <w:rsid w:val="002F48C5"/>
    <w:rsid w:val="002F5993"/>
    <w:rsid w:val="002F5BFE"/>
    <w:rsid w:val="002F5E1F"/>
    <w:rsid w:val="002F7784"/>
    <w:rsid w:val="00305DCC"/>
    <w:rsid w:val="00307907"/>
    <w:rsid w:val="003222BE"/>
    <w:rsid w:val="00323779"/>
    <w:rsid w:val="00327DB5"/>
    <w:rsid w:val="00332706"/>
    <w:rsid w:val="00333132"/>
    <w:rsid w:val="003331F6"/>
    <w:rsid w:val="0034326A"/>
    <w:rsid w:val="003439D0"/>
    <w:rsid w:val="00344434"/>
    <w:rsid w:val="00346057"/>
    <w:rsid w:val="00347C75"/>
    <w:rsid w:val="0035180D"/>
    <w:rsid w:val="0035198C"/>
    <w:rsid w:val="00351AD9"/>
    <w:rsid w:val="003527E0"/>
    <w:rsid w:val="00352915"/>
    <w:rsid w:val="003530E1"/>
    <w:rsid w:val="0035371F"/>
    <w:rsid w:val="00353C62"/>
    <w:rsid w:val="00361E9B"/>
    <w:rsid w:val="003624D5"/>
    <w:rsid w:val="003709DA"/>
    <w:rsid w:val="00370F2D"/>
    <w:rsid w:val="00373068"/>
    <w:rsid w:val="0037340D"/>
    <w:rsid w:val="00373B1A"/>
    <w:rsid w:val="00374E2B"/>
    <w:rsid w:val="00375167"/>
    <w:rsid w:val="003856A7"/>
    <w:rsid w:val="00392B8A"/>
    <w:rsid w:val="00394D01"/>
    <w:rsid w:val="003A2DDB"/>
    <w:rsid w:val="003A3699"/>
    <w:rsid w:val="003A535F"/>
    <w:rsid w:val="003A624F"/>
    <w:rsid w:val="003A6A7C"/>
    <w:rsid w:val="003B1A4C"/>
    <w:rsid w:val="003B4BD9"/>
    <w:rsid w:val="003B4C00"/>
    <w:rsid w:val="003B59B7"/>
    <w:rsid w:val="003C2583"/>
    <w:rsid w:val="003C316C"/>
    <w:rsid w:val="003C4D77"/>
    <w:rsid w:val="003C5839"/>
    <w:rsid w:val="003C637C"/>
    <w:rsid w:val="003C6C00"/>
    <w:rsid w:val="003D0A38"/>
    <w:rsid w:val="003D1A76"/>
    <w:rsid w:val="003D20DD"/>
    <w:rsid w:val="003D2224"/>
    <w:rsid w:val="003D2D91"/>
    <w:rsid w:val="003D60DA"/>
    <w:rsid w:val="003E5819"/>
    <w:rsid w:val="003E69F0"/>
    <w:rsid w:val="003E762A"/>
    <w:rsid w:val="003F225D"/>
    <w:rsid w:val="003F5936"/>
    <w:rsid w:val="003F6506"/>
    <w:rsid w:val="003F6BAF"/>
    <w:rsid w:val="004013E5"/>
    <w:rsid w:val="00401704"/>
    <w:rsid w:val="00405110"/>
    <w:rsid w:val="00405B8C"/>
    <w:rsid w:val="00412E5C"/>
    <w:rsid w:val="00413FE7"/>
    <w:rsid w:val="0041437F"/>
    <w:rsid w:val="00415EA4"/>
    <w:rsid w:val="0042020A"/>
    <w:rsid w:val="004213A4"/>
    <w:rsid w:val="00421C35"/>
    <w:rsid w:val="00427B29"/>
    <w:rsid w:val="004319A0"/>
    <w:rsid w:val="004322C7"/>
    <w:rsid w:val="00435E6C"/>
    <w:rsid w:val="00437C01"/>
    <w:rsid w:val="0044124D"/>
    <w:rsid w:val="00441E65"/>
    <w:rsid w:val="004454A2"/>
    <w:rsid w:val="0044677A"/>
    <w:rsid w:val="00451569"/>
    <w:rsid w:val="004605E0"/>
    <w:rsid w:val="00461085"/>
    <w:rsid w:val="00461BB4"/>
    <w:rsid w:val="00473110"/>
    <w:rsid w:val="00474B08"/>
    <w:rsid w:val="00474FD2"/>
    <w:rsid w:val="00476332"/>
    <w:rsid w:val="00477465"/>
    <w:rsid w:val="004777C1"/>
    <w:rsid w:val="004843A4"/>
    <w:rsid w:val="004846F5"/>
    <w:rsid w:val="0048697E"/>
    <w:rsid w:val="00486D10"/>
    <w:rsid w:val="004909B6"/>
    <w:rsid w:val="00491CA4"/>
    <w:rsid w:val="00492B8A"/>
    <w:rsid w:val="00494438"/>
    <w:rsid w:val="004954B9"/>
    <w:rsid w:val="00495ADA"/>
    <w:rsid w:val="004A2117"/>
    <w:rsid w:val="004A521B"/>
    <w:rsid w:val="004A58E3"/>
    <w:rsid w:val="004B2998"/>
    <w:rsid w:val="004B44CE"/>
    <w:rsid w:val="004C0738"/>
    <w:rsid w:val="004C1618"/>
    <w:rsid w:val="004C2D3C"/>
    <w:rsid w:val="004C2F3F"/>
    <w:rsid w:val="004C5C13"/>
    <w:rsid w:val="004C6F82"/>
    <w:rsid w:val="004D08D0"/>
    <w:rsid w:val="004D1E46"/>
    <w:rsid w:val="004E1AFA"/>
    <w:rsid w:val="004E1C14"/>
    <w:rsid w:val="004E4A78"/>
    <w:rsid w:val="004E5A99"/>
    <w:rsid w:val="004E64BE"/>
    <w:rsid w:val="004E6FAE"/>
    <w:rsid w:val="004F7DD6"/>
    <w:rsid w:val="00503060"/>
    <w:rsid w:val="0050421D"/>
    <w:rsid w:val="005057E9"/>
    <w:rsid w:val="005074A4"/>
    <w:rsid w:val="00507C73"/>
    <w:rsid w:val="00511687"/>
    <w:rsid w:val="00512A0D"/>
    <w:rsid w:val="00512CCC"/>
    <w:rsid w:val="0051599D"/>
    <w:rsid w:val="005241D4"/>
    <w:rsid w:val="005248B1"/>
    <w:rsid w:val="0052759A"/>
    <w:rsid w:val="005338A7"/>
    <w:rsid w:val="005351C2"/>
    <w:rsid w:val="00540A32"/>
    <w:rsid w:val="005458E3"/>
    <w:rsid w:val="005504E5"/>
    <w:rsid w:val="005507C2"/>
    <w:rsid w:val="005507FE"/>
    <w:rsid w:val="0055191D"/>
    <w:rsid w:val="00553A3A"/>
    <w:rsid w:val="00556968"/>
    <w:rsid w:val="00562FF5"/>
    <w:rsid w:val="00563A50"/>
    <w:rsid w:val="00564C53"/>
    <w:rsid w:val="00566E23"/>
    <w:rsid w:val="00567543"/>
    <w:rsid w:val="00575608"/>
    <w:rsid w:val="005761CA"/>
    <w:rsid w:val="00576C27"/>
    <w:rsid w:val="005775C5"/>
    <w:rsid w:val="0058171A"/>
    <w:rsid w:val="00582D9D"/>
    <w:rsid w:val="00585548"/>
    <w:rsid w:val="00594642"/>
    <w:rsid w:val="005949E7"/>
    <w:rsid w:val="00597311"/>
    <w:rsid w:val="005A0B92"/>
    <w:rsid w:val="005A1260"/>
    <w:rsid w:val="005A2056"/>
    <w:rsid w:val="005A2C1B"/>
    <w:rsid w:val="005A2CE1"/>
    <w:rsid w:val="005A3CEE"/>
    <w:rsid w:val="005A5291"/>
    <w:rsid w:val="005A7618"/>
    <w:rsid w:val="005A7F1E"/>
    <w:rsid w:val="005B156F"/>
    <w:rsid w:val="005B2411"/>
    <w:rsid w:val="005B47B5"/>
    <w:rsid w:val="005C01DB"/>
    <w:rsid w:val="005C058E"/>
    <w:rsid w:val="005C1314"/>
    <w:rsid w:val="005C1877"/>
    <w:rsid w:val="005D0D30"/>
    <w:rsid w:val="005D4767"/>
    <w:rsid w:val="005D4DB4"/>
    <w:rsid w:val="005E116F"/>
    <w:rsid w:val="005E11BC"/>
    <w:rsid w:val="005E34BD"/>
    <w:rsid w:val="005E3E11"/>
    <w:rsid w:val="005E455D"/>
    <w:rsid w:val="005F1A15"/>
    <w:rsid w:val="005F2796"/>
    <w:rsid w:val="005F2FB3"/>
    <w:rsid w:val="005F3597"/>
    <w:rsid w:val="005F39FF"/>
    <w:rsid w:val="006032A5"/>
    <w:rsid w:val="006063CE"/>
    <w:rsid w:val="006075B9"/>
    <w:rsid w:val="00607F55"/>
    <w:rsid w:val="00612B06"/>
    <w:rsid w:val="00612BBC"/>
    <w:rsid w:val="0061528A"/>
    <w:rsid w:val="00615B47"/>
    <w:rsid w:val="0062135C"/>
    <w:rsid w:val="00622512"/>
    <w:rsid w:val="00622642"/>
    <w:rsid w:val="00623186"/>
    <w:rsid w:val="00627A17"/>
    <w:rsid w:val="00627B7D"/>
    <w:rsid w:val="00631A64"/>
    <w:rsid w:val="006336DE"/>
    <w:rsid w:val="0063402F"/>
    <w:rsid w:val="00636F7D"/>
    <w:rsid w:val="006415B6"/>
    <w:rsid w:val="006436F5"/>
    <w:rsid w:val="0064429B"/>
    <w:rsid w:val="0064487D"/>
    <w:rsid w:val="00651F4B"/>
    <w:rsid w:val="00656B65"/>
    <w:rsid w:val="006612AD"/>
    <w:rsid w:val="0066466C"/>
    <w:rsid w:val="00665F3A"/>
    <w:rsid w:val="00673940"/>
    <w:rsid w:val="00677360"/>
    <w:rsid w:val="00683189"/>
    <w:rsid w:val="00683D84"/>
    <w:rsid w:val="00684B18"/>
    <w:rsid w:val="00685BC3"/>
    <w:rsid w:val="00686A82"/>
    <w:rsid w:val="00687251"/>
    <w:rsid w:val="00687B51"/>
    <w:rsid w:val="00690427"/>
    <w:rsid w:val="006A3320"/>
    <w:rsid w:val="006A3344"/>
    <w:rsid w:val="006A5A03"/>
    <w:rsid w:val="006A6781"/>
    <w:rsid w:val="006B2196"/>
    <w:rsid w:val="006B5951"/>
    <w:rsid w:val="006B676C"/>
    <w:rsid w:val="006B6873"/>
    <w:rsid w:val="006C1CB1"/>
    <w:rsid w:val="006C2C70"/>
    <w:rsid w:val="006C3B1F"/>
    <w:rsid w:val="006C4113"/>
    <w:rsid w:val="006C45BE"/>
    <w:rsid w:val="006C598C"/>
    <w:rsid w:val="006C6826"/>
    <w:rsid w:val="006D2D49"/>
    <w:rsid w:val="006D4CC1"/>
    <w:rsid w:val="006D5988"/>
    <w:rsid w:val="006E2A7A"/>
    <w:rsid w:val="006E3D6F"/>
    <w:rsid w:val="006E3E02"/>
    <w:rsid w:val="006E419D"/>
    <w:rsid w:val="006E54B3"/>
    <w:rsid w:val="006F59AA"/>
    <w:rsid w:val="006F5DEF"/>
    <w:rsid w:val="006F6DE4"/>
    <w:rsid w:val="006F7DCC"/>
    <w:rsid w:val="00701059"/>
    <w:rsid w:val="0070662B"/>
    <w:rsid w:val="00706910"/>
    <w:rsid w:val="00707EAE"/>
    <w:rsid w:val="007129B4"/>
    <w:rsid w:val="007155FB"/>
    <w:rsid w:val="0072017D"/>
    <w:rsid w:val="007257BE"/>
    <w:rsid w:val="00725D18"/>
    <w:rsid w:val="0073054B"/>
    <w:rsid w:val="00737543"/>
    <w:rsid w:val="007404C8"/>
    <w:rsid w:val="00742E75"/>
    <w:rsid w:val="0074376E"/>
    <w:rsid w:val="00744483"/>
    <w:rsid w:val="00744E35"/>
    <w:rsid w:val="00744F4F"/>
    <w:rsid w:val="00746DA3"/>
    <w:rsid w:val="00750B3C"/>
    <w:rsid w:val="0075177F"/>
    <w:rsid w:val="0075499D"/>
    <w:rsid w:val="007552ED"/>
    <w:rsid w:val="00761C02"/>
    <w:rsid w:val="00762CF3"/>
    <w:rsid w:val="00762FE1"/>
    <w:rsid w:val="00762FF9"/>
    <w:rsid w:val="00764F97"/>
    <w:rsid w:val="00766B3C"/>
    <w:rsid w:val="00766E99"/>
    <w:rsid w:val="00771D7B"/>
    <w:rsid w:val="00775A7E"/>
    <w:rsid w:val="007779A6"/>
    <w:rsid w:val="00780E49"/>
    <w:rsid w:val="00782C93"/>
    <w:rsid w:val="00784325"/>
    <w:rsid w:val="007851EB"/>
    <w:rsid w:val="00792984"/>
    <w:rsid w:val="00795725"/>
    <w:rsid w:val="00796C57"/>
    <w:rsid w:val="007A02CE"/>
    <w:rsid w:val="007A09D8"/>
    <w:rsid w:val="007A1079"/>
    <w:rsid w:val="007A3116"/>
    <w:rsid w:val="007A3968"/>
    <w:rsid w:val="007A4879"/>
    <w:rsid w:val="007A4EA2"/>
    <w:rsid w:val="007B1930"/>
    <w:rsid w:val="007B530C"/>
    <w:rsid w:val="007B6C4D"/>
    <w:rsid w:val="007C16E6"/>
    <w:rsid w:val="007C24B4"/>
    <w:rsid w:val="007D05DE"/>
    <w:rsid w:val="007D1D70"/>
    <w:rsid w:val="007E03D3"/>
    <w:rsid w:val="007E3AE9"/>
    <w:rsid w:val="007E76A8"/>
    <w:rsid w:val="007F26DA"/>
    <w:rsid w:val="007F3D9A"/>
    <w:rsid w:val="007F44CA"/>
    <w:rsid w:val="007F75F0"/>
    <w:rsid w:val="00802337"/>
    <w:rsid w:val="00805BDB"/>
    <w:rsid w:val="00811720"/>
    <w:rsid w:val="00817FA2"/>
    <w:rsid w:val="008208CA"/>
    <w:rsid w:val="00820FE0"/>
    <w:rsid w:val="008210FB"/>
    <w:rsid w:val="0082441B"/>
    <w:rsid w:val="00825D36"/>
    <w:rsid w:val="008261F8"/>
    <w:rsid w:val="008269DB"/>
    <w:rsid w:val="00827A15"/>
    <w:rsid w:val="00827A86"/>
    <w:rsid w:val="00831617"/>
    <w:rsid w:val="0083363B"/>
    <w:rsid w:val="00834A53"/>
    <w:rsid w:val="00834EF6"/>
    <w:rsid w:val="0083595B"/>
    <w:rsid w:val="008431AC"/>
    <w:rsid w:val="00844064"/>
    <w:rsid w:val="008441A8"/>
    <w:rsid w:val="00845C4F"/>
    <w:rsid w:val="0084664D"/>
    <w:rsid w:val="008510BA"/>
    <w:rsid w:val="00853012"/>
    <w:rsid w:val="008536BD"/>
    <w:rsid w:val="008542C1"/>
    <w:rsid w:val="00861F63"/>
    <w:rsid w:val="008637E5"/>
    <w:rsid w:val="00865158"/>
    <w:rsid w:val="00867B96"/>
    <w:rsid w:val="00873463"/>
    <w:rsid w:val="00873656"/>
    <w:rsid w:val="0087503E"/>
    <w:rsid w:val="00876609"/>
    <w:rsid w:val="00876FD9"/>
    <w:rsid w:val="0087755B"/>
    <w:rsid w:val="008826B3"/>
    <w:rsid w:val="00882FB7"/>
    <w:rsid w:val="00884386"/>
    <w:rsid w:val="00885CD2"/>
    <w:rsid w:val="00885EF8"/>
    <w:rsid w:val="0088797F"/>
    <w:rsid w:val="00887AAB"/>
    <w:rsid w:val="00891E31"/>
    <w:rsid w:val="00891F4E"/>
    <w:rsid w:val="008A2C43"/>
    <w:rsid w:val="008A2FFA"/>
    <w:rsid w:val="008A622D"/>
    <w:rsid w:val="008A6D85"/>
    <w:rsid w:val="008B2924"/>
    <w:rsid w:val="008B3C88"/>
    <w:rsid w:val="008B4CBA"/>
    <w:rsid w:val="008B501A"/>
    <w:rsid w:val="008B62ED"/>
    <w:rsid w:val="008B751F"/>
    <w:rsid w:val="008B7A2D"/>
    <w:rsid w:val="008B7FB4"/>
    <w:rsid w:val="008C28A0"/>
    <w:rsid w:val="008D24BA"/>
    <w:rsid w:val="008D30E8"/>
    <w:rsid w:val="008D516F"/>
    <w:rsid w:val="008D7A9C"/>
    <w:rsid w:val="008D7EC8"/>
    <w:rsid w:val="008E23EB"/>
    <w:rsid w:val="008E2868"/>
    <w:rsid w:val="008E3DDD"/>
    <w:rsid w:val="008E530E"/>
    <w:rsid w:val="008E59FC"/>
    <w:rsid w:val="008E5EBB"/>
    <w:rsid w:val="008E73A6"/>
    <w:rsid w:val="008F140C"/>
    <w:rsid w:val="008F1C80"/>
    <w:rsid w:val="008F54E9"/>
    <w:rsid w:val="00903DF3"/>
    <w:rsid w:val="0090461F"/>
    <w:rsid w:val="00905033"/>
    <w:rsid w:val="00910ECE"/>
    <w:rsid w:val="00915589"/>
    <w:rsid w:val="00916E03"/>
    <w:rsid w:val="00917701"/>
    <w:rsid w:val="0092172D"/>
    <w:rsid w:val="00921DB1"/>
    <w:rsid w:val="00924443"/>
    <w:rsid w:val="00927E6E"/>
    <w:rsid w:val="0093162B"/>
    <w:rsid w:val="00932567"/>
    <w:rsid w:val="009344C9"/>
    <w:rsid w:val="0093650B"/>
    <w:rsid w:val="00940600"/>
    <w:rsid w:val="0094117E"/>
    <w:rsid w:val="0094253E"/>
    <w:rsid w:val="0094335B"/>
    <w:rsid w:val="00943A2A"/>
    <w:rsid w:val="0094418F"/>
    <w:rsid w:val="00944D88"/>
    <w:rsid w:val="00946E7E"/>
    <w:rsid w:val="00950354"/>
    <w:rsid w:val="009521C8"/>
    <w:rsid w:val="009564CB"/>
    <w:rsid w:val="0096046F"/>
    <w:rsid w:val="009647B7"/>
    <w:rsid w:val="00965AD6"/>
    <w:rsid w:val="0096777A"/>
    <w:rsid w:val="00967BFB"/>
    <w:rsid w:val="0098570D"/>
    <w:rsid w:val="0098660F"/>
    <w:rsid w:val="009868C3"/>
    <w:rsid w:val="009903F7"/>
    <w:rsid w:val="0099305A"/>
    <w:rsid w:val="00995242"/>
    <w:rsid w:val="00996BD9"/>
    <w:rsid w:val="009B0F32"/>
    <w:rsid w:val="009B1323"/>
    <w:rsid w:val="009C2DB7"/>
    <w:rsid w:val="009C31BC"/>
    <w:rsid w:val="009C32DC"/>
    <w:rsid w:val="009C4E51"/>
    <w:rsid w:val="009C66FC"/>
    <w:rsid w:val="009D1396"/>
    <w:rsid w:val="009D1A97"/>
    <w:rsid w:val="009D1D54"/>
    <w:rsid w:val="009D57DD"/>
    <w:rsid w:val="009D5DAB"/>
    <w:rsid w:val="009D6E0B"/>
    <w:rsid w:val="009E12BD"/>
    <w:rsid w:val="009E5DBF"/>
    <w:rsid w:val="009E6BF0"/>
    <w:rsid w:val="009F0F31"/>
    <w:rsid w:val="009F1D71"/>
    <w:rsid w:val="009F7DE8"/>
    <w:rsid w:val="00A002CA"/>
    <w:rsid w:val="00A01A4D"/>
    <w:rsid w:val="00A047EF"/>
    <w:rsid w:val="00A05017"/>
    <w:rsid w:val="00A0519D"/>
    <w:rsid w:val="00A06DC4"/>
    <w:rsid w:val="00A11A58"/>
    <w:rsid w:val="00A1724C"/>
    <w:rsid w:val="00A201BC"/>
    <w:rsid w:val="00A20991"/>
    <w:rsid w:val="00A244A4"/>
    <w:rsid w:val="00A2491B"/>
    <w:rsid w:val="00A264B1"/>
    <w:rsid w:val="00A26D96"/>
    <w:rsid w:val="00A27CA9"/>
    <w:rsid w:val="00A301F2"/>
    <w:rsid w:val="00A340A5"/>
    <w:rsid w:val="00A34B74"/>
    <w:rsid w:val="00A35E53"/>
    <w:rsid w:val="00A362D8"/>
    <w:rsid w:val="00A44BC7"/>
    <w:rsid w:val="00A469C4"/>
    <w:rsid w:val="00A47D3B"/>
    <w:rsid w:val="00A5107F"/>
    <w:rsid w:val="00A640D5"/>
    <w:rsid w:val="00A73269"/>
    <w:rsid w:val="00A75946"/>
    <w:rsid w:val="00A7710B"/>
    <w:rsid w:val="00A80137"/>
    <w:rsid w:val="00A81AD0"/>
    <w:rsid w:val="00A82790"/>
    <w:rsid w:val="00A828D8"/>
    <w:rsid w:val="00A85F93"/>
    <w:rsid w:val="00A877D7"/>
    <w:rsid w:val="00A90B4E"/>
    <w:rsid w:val="00A9148C"/>
    <w:rsid w:val="00A9165B"/>
    <w:rsid w:val="00A93A24"/>
    <w:rsid w:val="00A9514A"/>
    <w:rsid w:val="00A957BB"/>
    <w:rsid w:val="00A9586C"/>
    <w:rsid w:val="00A95C57"/>
    <w:rsid w:val="00AA7987"/>
    <w:rsid w:val="00AB0152"/>
    <w:rsid w:val="00AB14E9"/>
    <w:rsid w:val="00AB1EAF"/>
    <w:rsid w:val="00AC4F14"/>
    <w:rsid w:val="00AC7524"/>
    <w:rsid w:val="00AC7A9B"/>
    <w:rsid w:val="00AD0EED"/>
    <w:rsid w:val="00AD1B57"/>
    <w:rsid w:val="00AD3BE7"/>
    <w:rsid w:val="00AD4561"/>
    <w:rsid w:val="00AE25B4"/>
    <w:rsid w:val="00AE2AAC"/>
    <w:rsid w:val="00AE5BE4"/>
    <w:rsid w:val="00AF2B26"/>
    <w:rsid w:val="00AF351C"/>
    <w:rsid w:val="00AF3D6D"/>
    <w:rsid w:val="00B0312A"/>
    <w:rsid w:val="00B059E9"/>
    <w:rsid w:val="00B101FE"/>
    <w:rsid w:val="00B15A7D"/>
    <w:rsid w:val="00B17210"/>
    <w:rsid w:val="00B17FD7"/>
    <w:rsid w:val="00B20696"/>
    <w:rsid w:val="00B226F6"/>
    <w:rsid w:val="00B22C0B"/>
    <w:rsid w:val="00B30CCB"/>
    <w:rsid w:val="00B3170E"/>
    <w:rsid w:val="00B35B54"/>
    <w:rsid w:val="00B37102"/>
    <w:rsid w:val="00B377E6"/>
    <w:rsid w:val="00B403A8"/>
    <w:rsid w:val="00B40708"/>
    <w:rsid w:val="00B429BB"/>
    <w:rsid w:val="00B45CD5"/>
    <w:rsid w:val="00B468A9"/>
    <w:rsid w:val="00B501A1"/>
    <w:rsid w:val="00B511A2"/>
    <w:rsid w:val="00B51B16"/>
    <w:rsid w:val="00B5254B"/>
    <w:rsid w:val="00B52851"/>
    <w:rsid w:val="00B5313C"/>
    <w:rsid w:val="00B56DF8"/>
    <w:rsid w:val="00B57872"/>
    <w:rsid w:val="00B6060C"/>
    <w:rsid w:val="00B63CE2"/>
    <w:rsid w:val="00B67DB7"/>
    <w:rsid w:val="00B71FDE"/>
    <w:rsid w:val="00B72940"/>
    <w:rsid w:val="00B7364A"/>
    <w:rsid w:val="00B74978"/>
    <w:rsid w:val="00B74D5A"/>
    <w:rsid w:val="00B77459"/>
    <w:rsid w:val="00B80317"/>
    <w:rsid w:val="00B8199E"/>
    <w:rsid w:val="00B82AB2"/>
    <w:rsid w:val="00B82DCB"/>
    <w:rsid w:val="00B83C07"/>
    <w:rsid w:val="00B8562F"/>
    <w:rsid w:val="00B86EB0"/>
    <w:rsid w:val="00B904B9"/>
    <w:rsid w:val="00B90A2D"/>
    <w:rsid w:val="00B92BCA"/>
    <w:rsid w:val="00B9412D"/>
    <w:rsid w:val="00B96A0B"/>
    <w:rsid w:val="00B96A19"/>
    <w:rsid w:val="00BA0EB4"/>
    <w:rsid w:val="00BA1699"/>
    <w:rsid w:val="00BA312A"/>
    <w:rsid w:val="00BB0AF1"/>
    <w:rsid w:val="00BB2554"/>
    <w:rsid w:val="00BB35B7"/>
    <w:rsid w:val="00BB3907"/>
    <w:rsid w:val="00BB614E"/>
    <w:rsid w:val="00BB7D31"/>
    <w:rsid w:val="00BC064B"/>
    <w:rsid w:val="00BC09E9"/>
    <w:rsid w:val="00BC0C2B"/>
    <w:rsid w:val="00BC3633"/>
    <w:rsid w:val="00BC7955"/>
    <w:rsid w:val="00BD3F8F"/>
    <w:rsid w:val="00BD4C03"/>
    <w:rsid w:val="00BD6CC0"/>
    <w:rsid w:val="00BE0380"/>
    <w:rsid w:val="00BE0615"/>
    <w:rsid w:val="00BE12BB"/>
    <w:rsid w:val="00BE19BB"/>
    <w:rsid w:val="00BE3A55"/>
    <w:rsid w:val="00BE6B62"/>
    <w:rsid w:val="00BF1E21"/>
    <w:rsid w:val="00BF2424"/>
    <w:rsid w:val="00BF3A64"/>
    <w:rsid w:val="00BF4965"/>
    <w:rsid w:val="00BF6617"/>
    <w:rsid w:val="00BF7094"/>
    <w:rsid w:val="00C0090C"/>
    <w:rsid w:val="00C01B06"/>
    <w:rsid w:val="00C03332"/>
    <w:rsid w:val="00C049B6"/>
    <w:rsid w:val="00C06E83"/>
    <w:rsid w:val="00C10A33"/>
    <w:rsid w:val="00C1168B"/>
    <w:rsid w:val="00C13861"/>
    <w:rsid w:val="00C15000"/>
    <w:rsid w:val="00C208DD"/>
    <w:rsid w:val="00C213DF"/>
    <w:rsid w:val="00C2244F"/>
    <w:rsid w:val="00C32D67"/>
    <w:rsid w:val="00C33FAB"/>
    <w:rsid w:val="00C3419B"/>
    <w:rsid w:val="00C35121"/>
    <w:rsid w:val="00C36160"/>
    <w:rsid w:val="00C37E36"/>
    <w:rsid w:val="00C405B0"/>
    <w:rsid w:val="00C40830"/>
    <w:rsid w:val="00C40AE0"/>
    <w:rsid w:val="00C419C5"/>
    <w:rsid w:val="00C4263C"/>
    <w:rsid w:val="00C465C7"/>
    <w:rsid w:val="00C469DD"/>
    <w:rsid w:val="00C52FB2"/>
    <w:rsid w:val="00C5577E"/>
    <w:rsid w:val="00C604D6"/>
    <w:rsid w:val="00C60F26"/>
    <w:rsid w:val="00C61727"/>
    <w:rsid w:val="00C626C9"/>
    <w:rsid w:val="00C629FF"/>
    <w:rsid w:val="00C62A18"/>
    <w:rsid w:val="00C64180"/>
    <w:rsid w:val="00C6544E"/>
    <w:rsid w:val="00C65E77"/>
    <w:rsid w:val="00C66F26"/>
    <w:rsid w:val="00C705EB"/>
    <w:rsid w:val="00C731E6"/>
    <w:rsid w:val="00C7360D"/>
    <w:rsid w:val="00C76C5C"/>
    <w:rsid w:val="00C80BE5"/>
    <w:rsid w:val="00C81E3B"/>
    <w:rsid w:val="00C821CF"/>
    <w:rsid w:val="00C9369A"/>
    <w:rsid w:val="00C949F8"/>
    <w:rsid w:val="00C956C2"/>
    <w:rsid w:val="00CA186F"/>
    <w:rsid w:val="00CB12FE"/>
    <w:rsid w:val="00CB4055"/>
    <w:rsid w:val="00CB4993"/>
    <w:rsid w:val="00CB5140"/>
    <w:rsid w:val="00CB6E99"/>
    <w:rsid w:val="00CC0EF8"/>
    <w:rsid w:val="00CC148B"/>
    <w:rsid w:val="00CC4E25"/>
    <w:rsid w:val="00CD0A28"/>
    <w:rsid w:val="00CD309D"/>
    <w:rsid w:val="00CD49BB"/>
    <w:rsid w:val="00CD51AB"/>
    <w:rsid w:val="00CE07D5"/>
    <w:rsid w:val="00CE25E4"/>
    <w:rsid w:val="00CE54EF"/>
    <w:rsid w:val="00CE6049"/>
    <w:rsid w:val="00CF440B"/>
    <w:rsid w:val="00D00224"/>
    <w:rsid w:val="00D013AC"/>
    <w:rsid w:val="00D01CE7"/>
    <w:rsid w:val="00D0501A"/>
    <w:rsid w:val="00D159D2"/>
    <w:rsid w:val="00D310FC"/>
    <w:rsid w:val="00D3290B"/>
    <w:rsid w:val="00D33BCC"/>
    <w:rsid w:val="00D365C3"/>
    <w:rsid w:val="00D37617"/>
    <w:rsid w:val="00D37F7B"/>
    <w:rsid w:val="00D43077"/>
    <w:rsid w:val="00D51D85"/>
    <w:rsid w:val="00D5429E"/>
    <w:rsid w:val="00D54C7D"/>
    <w:rsid w:val="00D56698"/>
    <w:rsid w:val="00D6268C"/>
    <w:rsid w:val="00D64495"/>
    <w:rsid w:val="00D6491F"/>
    <w:rsid w:val="00D66534"/>
    <w:rsid w:val="00D668FD"/>
    <w:rsid w:val="00D73183"/>
    <w:rsid w:val="00D74AD5"/>
    <w:rsid w:val="00D75CA8"/>
    <w:rsid w:val="00D76478"/>
    <w:rsid w:val="00D82B24"/>
    <w:rsid w:val="00D93AFE"/>
    <w:rsid w:val="00D94773"/>
    <w:rsid w:val="00D95BCC"/>
    <w:rsid w:val="00D9751C"/>
    <w:rsid w:val="00DA4310"/>
    <w:rsid w:val="00DB3234"/>
    <w:rsid w:val="00DB642B"/>
    <w:rsid w:val="00DB6CCC"/>
    <w:rsid w:val="00DB7396"/>
    <w:rsid w:val="00DC17A5"/>
    <w:rsid w:val="00DC1ADD"/>
    <w:rsid w:val="00DC30C6"/>
    <w:rsid w:val="00DC4896"/>
    <w:rsid w:val="00DC6434"/>
    <w:rsid w:val="00DD5165"/>
    <w:rsid w:val="00DD5A6D"/>
    <w:rsid w:val="00DD6FD3"/>
    <w:rsid w:val="00DD7D32"/>
    <w:rsid w:val="00DF1D71"/>
    <w:rsid w:val="00DF49CF"/>
    <w:rsid w:val="00DF74A2"/>
    <w:rsid w:val="00E034AA"/>
    <w:rsid w:val="00E061C8"/>
    <w:rsid w:val="00E13604"/>
    <w:rsid w:val="00E13DA0"/>
    <w:rsid w:val="00E13ED1"/>
    <w:rsid w:val="00E141C0"/>
    <w:rsid w:val="00E16DB1"/>
    <w:rsid w:val="00E173BB"/>
    <w:rsid w:val="00E1771A"/>
    <w:rsid w:val="00E206E6"/>
    <w:rsid w:val="00E21C0B"/>
    <w:rsid w:val="00E25AEB"/>
    <w:rsid w:val="00E26627"/>
    <w:rsid w:val="00E267BC"/>
    <w:rsid w:val="00E26887"/>
    <w:rsid w:val="00E3008C"/>
    <w:rsid w:val="00E31AEB"/>
    <w:rsid w:val="00E33E26"/>
    <w:rsid w:val="00E34A7E"/>
    <w:rsid w:val="00E36FCC"/>
    <w:rsid w:val="00E37383"/>
    <w:rsid w:val="00E379EC"/>
    <w:rsid w:val="00E454F4"/>
    <w:rsid w:val="00E518C5"/>
    <w:rsid w:val="00E52298"/>
    <w:rsid w:val="00E52DD7"/>
    <w:rsid w:val="00E54292"/>
    <w:rsid w:val="00E57E32"/>
    <w:rsid w:val="00E60101"/>
    <w:rsid w:val="00E60CAF"/>
    <w:rsid w:val="00E65E64"/>
    <w:rsid w:val="00E67624"/>
    <w:rsid w:val="00E67792"/>
    <w:rsid w:val="00E71E9C"/>
    <w:rsid w:val="00E75749"/>
    <w:rsid w:val="00E80D69"/>
    <w:rsid w:val="00E818C3"/>
    <w:rsid w:val="00E819D9"/>
    <w:rsid w:val="00E83ECD"/>
    <w:rsid w:val="00E85E0E"/>
    <w:rsid w:val="00E87844"/>
    <w:rsid w:val="00E92B46"/>
    <w:rsid w:val="00E9457E"/>
    <w:rsid w:val="00E97AB5"/>
    <w:rsid w:val="00EA17F9"/>
    <w:rsid w:val="00EA3986"/>
    <w:rsid w:val="00EA613B"/>
    <w:rsid w:val="00EA6947"/>
    <w:rsid w:val="00EB2657"/>
    <w:rsid w:val="00EB35A4"/>
    <w:rsid w:val="00EB4E94"/>
    <w:rsid w:val="00EB7EBA"/>
    <w:rsid w:val="00EC17C0"/>
    <w:rsid w:val="00ED038E"/>
    <w:rsid w:val="00ED7713"/>
    <w:rsid w:val="00ED78B1"/>
    <w:rsid w:val="00EE359B"/>
    <w:rsid w:val="00EE436C"/>
    <w:rsid w:val="00EE4481"/>
    <w:rsid w:val="00EE45D5"/>
    <w:rsid w:val="00EE56B3"/>
    <w:rsid w:val="00EE64ED"/>
    <w:rsid w:val="00EF49E6"/>
    <w:rsid w:val="00EF63EB"/>
    <w:rsid w:val="00EF680C"/>
    <w:rsid w:val="00F018D9"/>
    <w:rsid w:val="00F03B42"/>
    <w:rsid w:val="00F05469"/>
    <w:rsid w:val="00F05DDB"/>
    <w:rsid w:val="00F06F8F"/>
    <w:rsid w:val="00F07D47"/>
    <w:rsid w:val="00F11EED"/>
    <w:rsid w:val="00F1462D"/>
    <w:rsid w:val="00F155CD"/>
    <w:rsid w:val="00F21FC2"/>
    <w:rsid w:val="00F22D01"/>
    <w:rsid w:val="00F2498F"/>
    <w:rsid w:val="00F25E70"/>
    <w:rsid w:val="00F26E22"/>
    <w:rsid w:val="00F30959"/>
    <w:rsid w:val="00F34575"/>
    <w:rsid w:val="00F368E3"/>
    <w:rsid w:val="00F37CCC"/>
    <w:rsid w:val="00F37D94"/>
    <w:rsid w:val="00F42724"/>
    <w:rsid w:val="00F4760F"/>
    <w:rsid w:val="00F5015D"/>
    <w:rsid w:val="00F524C2"/>
    <w:rsid w:val="00F5296B"/>
    <w:rsid w:val="00F53395"/>
    <w:rsid w:val="00F534A2"/>
    <w:rsid w:val="00F55B39"/>
    <w:rsid w:val="00F55BD9"/>
    <w:rsid w:val="00F55EC4"/>
    <w:rsid w:val="00F60100"/>
    <w:rsid w:val="00F61A4F"/>
    <w:rsid w:val="00F63F91"/>
    <w:rsid w:val="00F6793A"/>
    <w:rsid w:val="00F67E91"/>
    <w:rsid w:val="00F7108D"/>
    <w:rsid w:val="00F71B52"/>
    <w:rsid w:val="00F735E1"/>
    <w:rsid w:val="00F760DC"/>
    <w:rsid w:val="00F769FF"/>
    <w:rsid w:val="00F813F8"/>
    <w:rsid w:val="00F83334"/>
    <w:rsid w:val="00F85333"/>
    <w:rsid w:val="00F86D42"/>
    <w:rsid w:val="00F9448A"/>
    <w:rsid w:val="00F9514C"/>
    <w:rsid w:val="00F9697A"/>
    <w:rsid w:val="00FA16CF"/>
    <w:rsid w:val="00FB23DC"/>
    <w:rsid w:val="00FB5E3B"/>
    <w:rsid w:val="00FB7DC5"/>
    <w:rsid w:val="00FC0116"/>
    <w:rsid w:val="00FC12F6"/>
    <w:rsid w:val="00FC1E37"/>
    <w:rsid w:val="00FC20B5"/>
    <w:rsid w:val="00FC3BE7"/>
    <w:rsid w:val="00FC3F99"/>
    <w:rsid w:val="00FC477F"/>
    <w:rsid w:val="00FC6291"/>
    <w:rsid w:val="00FD327C"/>
    <w:rsid w:val="00FD3A79"/>
    <w:rsid w:val="00FD5DD5"/>
    <w:rsid w:val="00FD6C4E"/>
    <w:rsid w:val="00FE19CD"/>
    <w:rsid w:val="00FE21D3"/>
    <w:rsid w:val="00FE2587"/>
    <w:rsid w:val="00FE2826"/>
    <w:rsid w:val="00FE427F"/>
    <w:rsid w:val="00FE56C6"/>
    <w:rsid w:val="00FE5E9A"/>
    <w:rsid w:val="00FF3EAD"/>
    <w:rsid w:val="00FF3F1D"/>
    <w:rsid w:val="00FF4352"/>
    <w:rsid w:val="00FF6D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604356"/>
  <w15:docId w15:val="{9B226816-38D2-4FE0-83B4-DBAFEA60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9F0"/>
  </w:style>
  <w:style w:type="paragraph" w:styleId="Titre1">
    <w:name w:val="heading 1"/>
    <w:basedOn w:val="Normal"/>
    <w:next w:val="Normal"/>
    <w:link w:val="Titre1Car"/>
    <w:uiPriority w:val="9"/>
    <w:qFormat/>
    <w:rsid w:val="009C2DB7"/>
    <w:pPr>
      <w:keepNext/>
      <w:keepLines/>
      <w:spacing w:before="240" w:after="240" w:line="240" w:lineRule="auto"/>
      <w:outlineLvl w:val="0"/>
    </w:pPr>
    <w:rPr>
      <w:rFonts w:eastAsiaTheme="majorEastAsia" w:cstheme="majorBidi"/>
      <w:b/>
      <w:smallCaps/>
      <w:color w:val="365F91" w:themeColor="accent1" w:themeShade="BF"/>
      <w:sz w:val="32"/>
      <w:szCs w:val="28"/>
      <w:u w:val="single"/>
    </w:rPr>
  </w:style>
  <w:style w:type="paragraph" w:styleId="Titre2">
    <w:name w:val="heading 2"/>
    <w:basedOn w:val="Normal"/>
    <w:next w:val="Normal"/>
    <w:link w:val="Titre2Car"/>
    <w:uiPriority w:val="9"/>
    <w:unhideWhenUsed/>
    <w:qFormat/>
    <w:rsid w:val="00885EF8"/>
    <w:pPr>
      <w:keepNext/>
      <w:keepLines/>
      <w:spacing w:before="360" w:after="120" w:line="240" w:lineRule="auto"/>
      <w:outlineLvl w:val="1"/>
    </w:pPr>
    <w:rPr>
      <w:rFonts w:asciiTheme="majorHAnsi" w:eastAsiaTheme="majorEastAsia" w:hAnsiTheme="majorHAnsi" w:cstheme="majorBidi"/>
      <w:b/>
      <w:bCs/>
      <w:i/>
      <w:smallCaps/>
      <w:color w:val="C0504D" w:themeColor="accent2"/>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8394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83944"/>
    <w:rPr>
      <w:sz w:val="20"/>
      <w:szCs w:val="20"/>
    </w:rPr>
  </w:style>
  <w:style w:type="character" w:styleId="Appelnotedebasdep">
    <w:name w:val="footnote reference"/>
    <w:basedOn w:val="Policepardfaut"/>
    <w:uiPriority w:val="99"/>
    <w:semiHidden/>
    <w:unhideWhenUsed/>
    <w:rsid w:val="00283944"/>
    <w:rPr>
      <w:vertAlign w:val="superscript"/>
    </w:rPr>
  </w:style>
  <w:style w:type="paragraph" w:styleId="Paragraphedeliste">
    <w:name w:val="List Paragraph"/>
    <w:basedOn w:val="Normal"/>
    <w:uiPriority w:val="34"/>
    <w:qFormat/>
    <w:rsid w:val="004E64BE"/>
    <w:pPr>
      <w:ind w:left="720"/>
      <w:contextualSpacing/>
    </w:pPr>
  </w:style>
  <w:style w:type="paragraph" w:styleId="En-tte">
    <w:name w:val="header"/>
    <w:basedOn w:val="Normal"/>
    <w:link w:val="En-tteCar"/>
    <w:uiPriority w:val="99"/>
    <w:unhideWhenUsed/>
    <w:rsid w:val="00021E02"/>
    <w:pPr>
      <w:tabs>
        <w:tab w:val="center" w:pos="4320"/>
        <w:tab w:val="right" w:pos="8640"/>
      </w:tabs>
      <w:spacing w:after="0" w:line="240" w:lineRule="auto"/>
    </w:pPr>
  </w:style>
  <w:style w:type="character" w:customStyle="1" w:styleId="En-tteCar">
    <w:name w:val="En-tête Car"/>
    <w:basedOn w:val="Policepardfaut"/>
    <w:link w:val="En-tte"/>
    <w:uiPriority w:val="99"/>
    <w:rsid w:val="00021E02"/>
  </w:style>
  <w:style w:type="paragraph" w:styleId="Pieddepage">
    <w:name w:val="footer"/>
    <w:basedOn w:val="Normal"/>
    <w:link w:val="PieddepageCar"/>
    <w:uiPriority w:val="99"/>
    <w:unhideWhenUsed/>
    <w:rsid w:val="00021E0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21E02"/>
  </w:style>
  <w:style w:type="paragraph" w:styleId="Textedebulles">
    <w:name w:val="Balloon Text"/>
    <w:basedOn w:val="Normal"/>
    <w:link w:val="TextedebullesCar"/>
    <w:uiPriority w:val="99"/>
    <w:semiHidden/>
    <w:unhideWhenUsed/>
    <w:rsid w:val="00C736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360D"/>
    <w:rPr>
      <w:rFonts w:ascii="Tahoma" w:hAnsi="Tahoma" w:cs="Tahoma"/>
      <w:sz w:val="16"/>
      <w:szCs w:val="16"/>
    </w:rPr>
  </w:style>
  <w:style w:type="character" w:styleId="Textedelespacerserv">
    <w:name w:val="Placeholder Text"/>
    <w:basedOn w:val="Policepardfaut"/>
    <w:uiPriority w:val="99"/>
    <w:semiHidden/>
    <w:rsid w:val="002A35DA"/>
    <w:rPr>
      <w:color w:val="808080"/>
    </w:rPr>
  </w:style>
  <w:style w:type="character" w:styleId="Numrodeligne">
    <w:name w:val="line number"/>
    <w:basedOn w:val="Policepardfaut"/>
    <w:uiPriority w:val="99"/>
    <w:semiHidden/>
    <w:unhideWhenUsed/>
    <w:rsid w:val="00007C16"/>
  </w:style>
  <w:style w:type="character" w:styleId="Rfrenceple">
    <w:name w:val="Subtle Reference"/>
    <w:basedOn w:val="Policepardfaut"/>
    <w:uiPriority w:val="31"/>
    <w:qFormat/>
    <w:rsid w:val="000357CB"/>
    <w:rPr>
      <w:smallCaps/>
      <w:color w:val="C0504D" w:themeColor="accent2"/>
      <w:u w:val="single"/>
    </w:rPr>
  </w:style>
  <w:style w:type="character" w:styleId="Rfrenceintense">
    <w:name w:val="Intense Reference"/>
    <w:basedOn w:val="Policepardfaut"/>
    <w:uiPriority w:val="32"/>
    <w:qFormat/>
    <w:rsid w:val="000357CB"/>
    <w:rPr>
      <w:b/>
      <w:bCs/>
      <w:smallCaps/>
      <w:color w:val="C0504D" w:themeColor="accent2"/>
      <w:spacing w:val="5"/>
      <w:u w:val="single"/>
    </w:rPr>
  </w:style>
  <w:style w:type="paragraph" w:customStyle="1" w:styleId="Style1">
    <w:name w:val="Style1"/>
    <w:basedOn w:val="Normal"/>
    <w:link w:val="Style1Car"/>
    <w:qFormat/>
    <w:rsid w:val="00853012"/>
    <w:pPr>
      <w:spacing w:after="0"/>
    </w:pPr>
    <w:rPr>
      <w:b/>
      <w:smallCaps/>
      <w:color w:val="365F91" w:themeColor="accent1" w:themeShade="BF"/>
      <w:sz w:val="32"/>
      <w:szCs w:val="26"/>
      <w:u w:val="single"/>
    </w:rPr>
  </w:style>
  <w:style w:type="paragraph" w:styleId="Citationintense">
    <w:name w:val="Intense Quote"/>
    <w:basedOn w:val="Normal"/>
    <w:next w:val="Normal"/>
    <w:link w:val="CitationintenseCar"/>
    <w:uiPriority w:val="30"/>
    <w:qFormat/>
    <w:rsid w:val="00FC12F6"/>
    <w:pPr>
      <w:pBdr>
        <w:bottom w:val="single" w:sz="4" w:space="4" w:color="4F81BD" w:themeColor="accent1"/>
      </w:pBdr>
      <w:spacing w:before="200" w:after="280"/>
      <w:ind w:left="936" w:right="936"/>
    </w:pPr>
    <w:rPr>
      <w:b/>
      <w:bCs/>
      <w:i/>
      <w:iCs/>
      <w:color w:val="4F81BD" w:themeColor="accent1"/>
    </w:rPr>
  </w:style>
  <w:style w:type="character" w:customStyle="1" w:styleId="Style1Car">
    <w:name w:val="Style1 Car"/>
    <w:basedOn w:val="Policepardfaut"/>
    <w:link w:val="Style1"/>
    <w:rsid w:val="00853012"/>
    <w:rPr>
      <w:b/>
      <w:smallCaps/>
      <w:color w:val="365F91" w:themeColor="accent1" w:themeShade="BF"/>
      <w:sz w:val="32"/>
      <w:szCs w:val="26"/>
      <w:u w:val="single"/>
    </w:rPr>
  </w:style>
  <w:style w:type="character" w:customStyle="1" w:styleId="CitationintenseCar">
    <w:name w:val="Citation intense Car"/>
    <w:basedOn w:val="Policepardfaut"/>
    <w:link w:val="Citationintense"/>
    <w:uiPriority w:val="30"/>
    <w:rsid w:val="00FC12F6"/>
    <w:rPr>
      <w:b/>
      <w:bCs/>
      <w:i/>
      <w:iCs/>
      <w:color w:val="4F81BD" w:themeColor="accent1"/>
    </w:rPr>
  </w:style>
  <w:style w:type="paragraph" w:styleId="Sous-titre">
    <w:name w:val="Subtitle"/>
    <w:basedOn w:val="Normal"/>
    <w:next w:val="Normal"/>
    <w:link w:val="Sous-titreCar"/>
    <w:uiPriority w:val="11"/>
    <w:qFormat/>
    <w:rsid w:val="00FC12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12F6"/>
    <w:rPr>
      <w:rFonts w:asciiTheme="majorHAnsi" w:eastAsiaTheme="majorEastAsia" w:hAnsiTheme="majorHAnsi" w:cstheme="majorBidi"/>
      <w:i/>
      <w:iCs/>
      <w:color w:val="4F81BD" w:themeColor="accent1"/>
      <w:spacing w:val="15"/>
      <w:sz w:val="24"/>
      <w:szCs w:val="24"/>
    </w:rPr>
  </w:style>
  <w:style w:type="paragraph" w:customStyle="1" w:styleId="Style2">
    <w:name w:val="Style2"/>
    <w:basedOn w:val="Sous-titre"/>
    <w:link w:val="Style2Car"/>
    <w:qFormat/>
    <w:rsid w:val="00FC12F6"/>
    <w:rPr>
      <w:sz w:val="26"/>
    </w:rPr>
  </w:style>
  <w:style w:type="character" w:customStyle="1" w:styleId="Titre1Car">
    <w:name w:val="Titre 1 Car"/>
    <w:basedOn w:val="Policepardfaut"/>
    <w:link w:val="Titre1"/>
    <w:uiPriority w:val="9"/>
    <w:rsid w:val="009C2DB7"/>
    <w:rPr>
      <w:rFonts w:eastAsiaTheme="majorEastAsia" w:cstheme="majorBidi"/>
      <w:b/>
      <w:smallCaps/>
      <w:color w:val="365F91" w:themeColor="accent1" w:themeShade="BF"/>
      <w:sz w:val="32"/>
      <w:szCs w:val="28"/>
      <w:u w:val="single"/>
    </w:rPr>
  </w:style>
  <w:style w:type="character" w:customStyle="1" w:styleId="Style2Car">
    <w:name w:val="Style2 Car"/>
    <w:basedOn w:val="Sous-titreCar"/>
    <w:link w:val="Style2"/>
    <w:rsid w:val="00FC12F6"/>
    <w:rPr>
      <w:rFonts w:asciiTheme="majorHAnsi" w:eastAsiaTheme="majorEastAsia" w:hAnsiTheme="majorHAnsi" w:cstheme="majorBidi"/>
      <w:i/>
      <w:iCs/>
      <w:color w:val="4F81BD" w:themeColor="accent1"/>
      <w:spacing w:val="15"/>
      <w:sz w:val="26"/>
      <w:szCs w:val="24"/>
    </w:rPr>
  </w:style>
  <w:style w:type="paragraph" w:styleId="En-ttedetabledesmatires">
    <w:name w:val="TOC Heading"/>
    <w:basedOn w:val="Titre1"/>
    <w:next w:val="Normal"/>
    <w:uiPriority w:val="39"/>
    <w:unhideWhenUsed/>
    <w:qFormat/>
    <w:rsid w:val="00272E7F"/>
    <w:pPr>
      <w:outlineLvl w:val="9"/>
    </w:pPr>
    <w:rPr>
      <w:lang w:eastAsia="fr-CA"/>
    </w:rPr>
  </w:style>
  <w:style w:type="paragraph" w:styleId="TM2">
    <w:name w:val="toc 2"/>
    <w:basedOn w:val="Normal"/>
    <w:next w:val="Normal"/>
    <w:autoRedefine/>
    <w:uiPriority w:val="39"/>
    <w:unhideWhenUsed/>
    <w:qFormat/>
    <w:rsid w:val="00FE5E9A"/>
    <w:pPr>
      <w:tabs>
        <w:tab w:val="right" w:leader="dot" w:pos="10076"/>
      </w:tabs>
      <w:spacing w:after="100"/>
      <w:ind w:left="220"/>
    </w:pPr>
    <w:rPr>
      <w:rFonts w:eastAsiaTheme="minorEastAsia"/>
      <w:noProof/>
      <w:spacing w:val="5"/>
      <w:lang w:eastAsia="fr-CA"/>
    </w:rPr>
  </w:style>
  <w:style w:type="paragraph" w:styleId="TM1">
    <w:name w:val="toc 1"/>
    <w:basedOn w:val="Normal"/>
    <w:next w:val="Normal"/>
    <w:autoRedefine/>
    <w:uiPriority w:val="39"/>
    <w:unhideWhenUsed/>
    <w:qFormat/>
    <w:rsid w:val="00B37102"/>
    <w:pPr>
      <w:tabs>
        <w:tab w:val="right" w:leader="dot" w:pos="10076"/>
      </w:tabs>
      <w:spacing w:after="100"/>
    </w:pPr>
    <w:rPr>
      <w:rFonts w:eastAsiaTheme="minorEastAsia"/>
      <w:lang w:eastAsia="fr-CA"/>
    </w:rPr>
  </w:style>
  <w:style w:type="paragraph" w:styleId="TM3">
    <w:name w:val="toc 3"/>
    <w:basedOn w:val="Normal"/>
    <w:next w:val="Normal"/>
    <w:autoRedefine/>
    <w:uiPriority w:val="39"/>
    <w:semiHidden/>
    <w:unhideWhenUsed/>
    <w:qFormat/>
    <w:rsid w:val="00272E7F"/>
    <w:pPr>
      <w:spacing w:after="100"/>
      <w:ind w:left="440"/>
    </w:pPr>
    <w:rPr>
      <w:rFonts w:eastAsiaTheme="minorEastAsia"/>
      <w:lang w:eastAsia="fr-CA"/>
    </w:rPr>
  </w:style>
  <w:style w:type="character" w:customStyle="1" w:styleId="Titre2Car">
    <w:name w:val="Titre 2 Car"/>
    <w:basedOn w:val="Policepardfaut"/>
    <w:link w:val="Titre2"/>
    <w:uiPriority w:val="9"/>
    <w:rsid w:val="00885EF8"/>
    <w:rPr>
      <w:rFonts w:asciiTheme="majorHAnsi" w:eastAsiaTheme="majorEastAsia" w:hAnsiTheme="majorHAnsi" w:cstheme="majorBidi"/>
      <w:b/>
      <w:bCs/>
      <w:i/>
      <w:smallCaps/>
      <w:color w:val="C0504D" w:themeColor="accent2"/>
      <w:sz w:val="26"/>
      <w:szCs w:val="26"/>
    </w:rPr>
  </w:style>
  <w:style w:type="character" w:styleId="Titredulivre">
    <w:name w:val="Book Title"/>
    <w:basedOn w:val="Policepardfaut"/>
    <w:uiPriority w:val="33"/>
    <w:qFormat/>
    <w:rsid w:val="007E76A8"/>
    <w:rPr>
      <w:b/>
      <w:bCs/>
      <w:smallCaps/>
      <w:spacing w:val="5"/>
    </w:rPr>
  </w:style>
  <w:style w:type="character" w:styleId="Accentuation">
    <w:name w:val="Emphasis"/>
    <w:basedOn w:val="Policepardfaut"/>
    <w:uiPriority w:val="20"/>
    <w:qFormat/>
    <w:rsid w:val="007E76A8"/>
    <w:rPr>
      <w:i/>
      <w:iCs/>
    </w:rPr>
  </w:style>
  <w:style w:type="character" w:styleId="Lienhypertexte">
    <w:name w:val="Hyperlink"/>
    <w:basedOn w:val="Policepardfaut"/>
    <w:uiPriority w:val="99"/>
    <w:unhideWhenUsed/>
    <w:rsid w:val="007E76A8"/>
    <w:rPr>
      <w:color w:val="0000FF" w:themeColor="hyperlink"/>
      <w:u w:val="single"/>
    </w:rPr>
  </w:style>
  <w:style w:type="table" w:styleId="Grilledutableau">
    <w:name w:val="Table Grid"/>
    <w:basedOn w:val="TableauNormal"/>
    <w:uiPriority w:val="59"/>
    <w:rsid w:val="00885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Pieddepage"/>
    <w:uiPriority w:val="35"/>
    <w:qFormat/>
    <w:rsid w:val="00B3170E"/>
    <w:pPr>
      <w:pBdr>
        <w:top w:val="dashed" w:sz="4" w:space="18" w:color="7F7F7F"/>
      </w:pBdr>
      <w:spacing w:after="200"/>
      <w:contextualSpacing/>
      <w:jc w:val="right"/>
    </w:pPr>
    <w:rPr>
      <w:rFonts w:eastAsiaTheme="minorEastAsia"/>
      <w:color w:val="7F7F7F" w:themeColor="text1" w:themeTint="80"/>
      <w:sz w:val="20"/>
      <w:szCs w:val="20"/>
      <w:lang w:val="fr-FR" w:eastAsia="fr-FR"/>
    </w:rPr>
  </w:style>
  <w:style w:type="paragraph" w:customStyle="1" w:styleId="FooterEven">
    <w:name w:val="Footer Even"/>
    <w:basedOn w:val="Normal"/>
    <w:qFormat/>
    <w:rsid w:val="00B3170E"/>
    <w:pPr>
      <w:pBdr>
        <w:top w:val="single" w:sz="4" w:space="1" w:color="4F81BD" w:themeColor="accent1"/>
      </w:pBdr>
      <w:spacing w:after="180" w:line="264" w:lineRule="auto"/>
    </w:pPr>
    <w:rPr>
      <w:rFonts w:eastAsiaTheme="minorEastAsia"/>
      <w:color w:val="1F497D" w:themeColor="text2"/>
      <w:sz w:val="20"/>
      <w:szCs w:val="23"/>
      <w:lang w:val="fr-FR" w:eastAsia="fr-FR"/>
    </w:rPr>
  </w:style>
  <w:style w:type="paragraph" w:styleId="Sansinterligne">
    <w:name w:val="No Spacing"/>
    <w:link w:val="SansinterligneCar"/>
    <w:uiPriority w:val="1"/>
    <w:qFormat/>
    <w:rsid w:val="00B86EB0"/>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B86EB0"/>
    <w:rPr>
      <w:rFonts w:eastAsiaTheme="minorEastAsia"/>
      <w:lang w:eastAsia="fr-CA"/>
    </w:rPr>
  </w:style>
  <w:style w:type="character" w:styleId="Marquedecommentaire">
    <w:name w:val="annotation reference"/>
    <w:basedOn w:val="Policepardfaut"/>
    <w:uiPriority w:val="99"/>
    <w:semiHidden/>
    <w:unhideWhenUsed/>
    <w:rsid w:val="00045E9F"/>
    <w:rPr>
      <w:sz w:val="16"/>
      <w:szCs w:val="16"/>
    </w:rPr>
  </w:style>
  <w:style w:type="paragraph" w:styleId="Commentaire">
    <w:name w:val="annotation text"/>
    <w:basedOn w:val="Normal"/>
    <w:link w:val="CommentaireCar"/>
    <w:uiPriority w:val="99"/>
    <w:semiHidden/>
    <w:unhideWhenUsed/>
    <w:rsid w:val="00045E9F"/>
    <w:pPr>
      <w:spacing w:line="240" w:lineRule="auto"/>
    </w:pPr>
    <w:rPr>
      <w:sz w:val="20"/>
      <w:szCs w:val="20"/>
    </w:rPr>
  </w:style>
  <w:style w:type="character" w:customStyle="1" w:styleId="CommentaireCar">
    <w:name w:val="Commentaire Car"/>
    <w:basedOn w:val="Policepardfaut"/>
    <w:link w:val="Commentaire"/>
    <w:uiPriority w:val="99"/>
    <w:semiHidden/>
    <w:rsid w:val="00045E9F"/>
    <w:rPr>
      <w:sz w:val="20"/>
      <w:szCs w:val="20"/>
    </w:rPr>
  </w:style>
  <w:style w:type="paragraph" w:styleId="Objetducommentaire">
    <w:name w:val="annotation subject"/>
    <w:basedOn w:val="Commentaire"/>
    <w:next w:val="Commentaire"/>
    <w:link w:val="ObjetducommentaireCar"/>
    <w:uiPriority w:val="99"/>
    <w:semiHidden/>
    <w:unhideWhenUsed/>
    <w:rsid w:val="00045E9F"/>
    <w:rPr>
      <w:b/>
      <w:bCs/>
    </w:rPr>
  </w:style>
  <w:style w:type="character" w:customStyle="1" w:styleId="ObjetducommentaireCar">
    <w:name w:val="Objet du commentaire Car"/>
    <w:basedOn w:val="CommentaireCar"/>
    <w:link w:val="Objetducommentaire"/>
    <w:uiPriority w:val="99"/>
    <w:semiHidden/>
    <w:rsid w:val="00045E9F"/>
    <w:rPr>
      <w:b/>
      <w:bCs/>
      <w:sz w:val="20"/>
      <w:szCs w:val="20"/>
    </w:rPr>
  </w:style>
  <w:style w:type="paragraph" w:styleId="Corpsdetexte">
    <w:name w:val="Body Text"/>
    <w:basedOn w:val="Normal"/>
    <w:link w:val="CorpsdetexteCar"/>
    <w:uiPriority w:val="99"/>
    <w:unhideWhenUsed/>
    <w:rsid w:val="00361E9B"/>
    <w:pPr>
      <w:spacing w:after="120"/>
    </w:pPr>
  </w:style>
  <w:style w:type="character" w:customStyle="1" w:styleId="CorpsdetexteCar">
    <w:name w:val="Corps de texte Car"/>
    <w:basedOn w:val="Policepardfaut"/>
    <w:link w:val="Corpsdetexte"/>
    <w:uiPriority w:val="99"/>
    <w:rsid w:val="00361E9B"/>
  </w:style>
  <w:style w:type="table" w:customStyle="1" w:styleId="TableNormal">
    <w:name w:val="Table Normal"/>
    <w:uiPriority w:val="2"/>
    <w:semiHidden/>
    <w:unhideWhenUsed/>
    <w:qFormat/>
    <w:rsid w:val="00361E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1E9B"/>
    <w:pPr>
      <w:widowControl w:val="0"/>
      <w:autoSpaceDE w:val="0"/>
      <w:autoSpaceDN w:val="0"/>
      <w:spacing w:after="0" w:line="240" w:lineRule="auto"/>
    </w:pPr>
    <w:rPr>
      <w:rFonts w:ascii="Arial" w:eastAsia="Arial" w:hAnsi="Arial" w:cs="Arial"/>
      <w:lang w:val="en-US"/>
    </w:rPr>
  </w:style>
  <w:style w:type="table" w:customStyle="1" w:styleId="TableNormal1">
    <w:name w:val="Table Normal1"/>
    <w:uiPriority w:val="2"/>
    <w:semiHidden/>
    <w:unhideWhenUsed/>
    <w:qFormat/>
    <w:rsid w:val="00272B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517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B1A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Aucuneliste1">
    <w:name w:val="Aucune liste1"/>
    <w:next w:val="Aucuneliste"/>
    <w:uiPriority w:val="99"/>
    <w:semiHidden/>
    <w:unhideWhenUsed/>
    <w:rsid w:val="00DC17A5"/>
  </w:style>
  <w:style w:type="table" w:customStyle="1" w:styleId="Grilledutableau1">
    <w:name w:val="Grille du tableau1"/>
    <w:basedOn w:val="TableauNormal"/>
    <w:next w:val="Grilledutableau"/>
    <w:uiPriority w:val="59"/>
    <w:rsid w:val="005C1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F0F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539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539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539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E12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21C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F5E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C14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65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4D1E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D1E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26B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26B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F70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7A02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vision">
    <w:name w:val="Revision"/>
    <w:hidden/>
    <w:uiPriority w:val="99"/>
    <w:semiHidden/>
    <w:rsid w:val="00295B60"/>
    <w:pPr>
      <w:spacing w:after="0" w:line="240" w:lineRule="auto"/>
    </w:pPr>
  </w:style>
  <w:style w:type="paragraph" w:customStyle="1" w:styleId="xmsonormal">
    <w:name w:val="x_msonormal"/>
    <w:basedOn w:val="Normal"/>
    <w:rsid w:val="00214F14"/>
    <w:pPr>
      <w:spacing w:after="0" w:line="240" w:lineRule="auto"/>
    </w:pPr>
    <w:rPr>
      <w:rFonts w:ascii="Times New Roman" w:hAnsi="Times New Roman" w:cs="Times New Roman"/>
      <w:sz w:val="24"/>
      <w:szCs w:val="24"/>
      <w:lang w:eastAsia="fr-CA"/>
    </w:rPr>
  </w:style>
  <w:style w:type="table" w:customStyle="1" w:styleId="TableNormal19">
    <w:name w:val="Table Normal19"/>
    <w:uiPriority w:val="2"/>
    <w:semiHidden/>
    <w:unhideWhenUsed/>
    <w:qFormat/>
    <w:rsid w:val="00AB14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3734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6479">
      <w:bodyDiv w:val="1"/>
      <w:marLeft w:val="0"/>
      <w:marRight w:val="0"/>
      <w:marTop w:val="0"/>
      <w:marBottom w:val="0"/>
      <w:divBdr>
        <w:top w:val="none" w:sz="0" w:space="0" w:color="auto"/>
        <w:left w:val="none" w:sz="0" w:space="0" w:color="auto"/>
        <w:bottom w:val="none" w:sz="0" w:space="0" w:color="auto"/>
        <w:right w:val="none" w:sz="0" w:space="0" w:color="auto"/>
      </w:divBdr>
    </w:div>
    <w:div w:id="54092648">
      <w:bodyDiv w:val="1"/>
      <w:marLeft w:val="0"/>
      <w:marRight w:val="0"/>
      <w:marTop w:val="0"/>
      <w:marBottom w:val="0"/>
      <w:divBdr>
        <w:top w:val="none" w:sz="0" w:space="0" w:color="auto"/>
        <w:left w:val="none" w:sz="0" w:space="0" w:color="auto"/>
        <w:bottom w:val="none" w:sz="0" w:space="0" w:color="auto"/>
        <w:right w:val="none" w:sz="0" w:space="0" w:color="auto"/>
      </w:divBdr>
    </w:div>
    <w:div w:id="69426628">
      <w:bodyDiv w:val="1"/>
      <w:marLeft w:val="0"/>
      <w:marRight w:val="0"/>
      <w:marTop w:val="0"/>
      <w:marBottom w:val="0"/>
      <w:divBdr>
        <w:top w:val="none" w:sz="0" w:space="0" w:color="auto"/>
        <w:left w:val="none" w:sz="0" w:space="0" w:color="auto"/>
        <w:bottom w:val="none" w:sz="0" w:space="0" w:color="auto"/>
        <w:right w:val="none" w:sz="0" w:space="0" w:color="auto"/>
      </w:divBdr>
    </w:div>
    <w:div w:id="75834105">
      <w:bodyDiv w:val="1"/>
      <w:marLeft w:val="0"/>
      <w:marRight w:val="0"/>
      <w:marTop w:val="0"/>
      <w:marBottom w:val="0"/>
      <w:divBdr>
        <w:top w:val="none" w:sz="0" w:space="0" w:color="auto"/>
        <w:left w:val="none" w:sz="0" w:space="0" w:color="auto"/>
        <w:bottom w:val="none" w:sz="0" w:space="0" w:color="auto"/>
        <w:right w:val="none" w:sz="0" w:space="0" w:color="auto"/>
      </w:divBdr>
    </w:div>
    <w:div w:id="129982873">
      <w:bodyDiv w:val="1"/>
      <w:marLeft w:val="0"/>
      <w:marRight w:val="0"/>
      <w:marTop w:val="0"/>
      <w:marBottom w:val="0"/>
      <w:divBdr>
        <w:top w:val="none" w:sz="0" w:space="0" w:color="auto"/>
        <w:left w:val="none" w:sz="0" w:space="0" w:color="auto"/>
        <w:bottom w:val="none" w:sz="0" w:space="0" w:color="auto"/>
        <w:right w:val="none" w:sz="0" w:space="0" w:color="auto"/>
      </w:divBdr>
    </w:div>
    <w:div w:id="243295996">
      <w:bodyDiv w:val="1"/>
      <w:marLeft w:val="0"/>
      <w:marRight w:val="0"/>
      <w:marTop w:val="0"/>
      <w:marBottom w:val="0"/>
      <w:divBdr>
        <w:top w:val="none" w:sz="0" w:space="0" w:color="auto"/>
        <w:left w:val="none" w:sz="0" w:space="0" w:color="auto"/>
        <w:bottom w:val="none" w:sz="0" w:space="0" w:color="auto"/>
        <w:right w:val="none" w:sz="0" w:space="0" w:color="auto"/>
      </w:divBdr>
    </w:div>
    <w:div w:id="274557857">
      <w:bodyDiv w:val="1"/>
      <w:marLeft w:val="0"/>
      <w:marRight w:val="0"/>
      <w:marTop w:val="0"/>
      <w:marBottom w:val="0"/>
      <w:divBdr>
        <w:top w:val="none" w:sz="0" w:space="0" w:color="auto"/>
        <w:left w:val="none" w:sz="0" w:space="0" w:color="auto"/>
        <w:bottom w:val="none" w:sz="0" w:space="0" w:color="auto"/>
        <w:right w:val="none" w:sz="0" w:space="0" w:color="auto"/>
      </w:divBdr>
    </w:div>
    <w:div w:id="290937216">
      <w:bodyDiv w:val="1"/>
      <w:marLeft w:val="0"/>
      <w:marRight w:val="0"/>
      <w:marTop w:val="0"/>
      <w:marBottom w:val="0"/>
      <w:divBdr>
        <w:top w:val="none" w:sz="0" w:space="0" w:color="auto"/>
        <w:left w:val="none" w:sz="0" w:space="0" w:color="auto"/>
        <w:bottom w:val="none" w:sz="0" w:space="0" w:color="auto"/>
        <w:right w:val="none" w:sz="0" w:space="0" w:color="auto"/>
      </w:divBdr>
    </w:div>
    <w:div w:id="295450323">
      <w:bodyDiv w:val="1"/>
      <w:marLeft w:val="0"/>
      <w:marRight w:val="0"/>
      <w:marTop w:val="0"/>
      <w:marBottom w:val="0"/>
      <w:divBdr>
        <w:top w:val="none" w:sz="0" w:space="0" w:color="auto"/>
        <w:left w:val="none" w:sz="0" w:space="0" w:color="auto"/>
        <w:bottom w:val="none" w:sz="0" w:space="0" w:color="auto"/>
        <w:right w:val="none" w:sz="0" w:space="0" w:color="auto"/>
      </w:divBdr>
    </w:div>
    <w:div w:id="295724766">
      <w:bodyDiv w:val="1"/>
      <w:marLeft w:val="0"/>
      <w:marRight w:val="0"/>
      <w:marTop w:val="0"/>
      <w:marBottom w:val="0"/>
      <w:divBdr>
        <w:top w:val="none" w:sz="0" w:space="0" w:color="auto"/>
        <w:left w:val="none" w:sz="0" w:space="0" w:color="auto"/>
        <w:bottom w:val="none" w:sz="0" w:space="0" w:color="auto"/>
        <w:right w:val="none" w:sz="0" w:space="0" w:color="auto"/>
      </w:divBdr>
    </w:div>
    <w:div w:id="297540724">
      <w:bodyDiv w:val="1"/>
      <w:marLeft w:val="0"/>
      <w:marRight w:val="0"/>
      <w:marTop w:val="0"/>
      <w:marBottom w:val="0"/>
      <w:divBdr>
        <w:top w:val="none" w:sz="0" w:space="0" w:color="auto"/>
        <w:left w:val="none" w:sz="0" w:space="0" w:color="auto"/>
        <w:bottom w:val="none" w:sz="0" w:space="0" w:color="auto"/>
        <w:right w:val="none" w:sz="0" w:space="0" w:color="auto"/>
      </w:divBdr>
    </w:div>
    <w:div w:id="301346135">
      <w:bodyDiv w:val="1"/>
      <w:marLeft w:val="0"/>
      <w:marRight w:val="0"/>
      <w:marTop w:val="0"/>
      <w:marBottom w:val="0"/>
      <w:divBdr>
        <w:top w:val="none" w:sz="0" w:space="0" w:color="auto"/>
        <w:left w:val="none" w:sz="0" w:space="0" w:color="auto"/>
        <w:bottom w:val="none" w:sz="0" w:space="0" w:color="auto"/>
        <w:right w:val="none" w:sz="0" w:space="0" w:color="auto"/>
      </w:divBdr>
    </w:div>
    <w:div w:id="305283601">
      <w:bodyDiv w:val="1"/>
      <w:marLeft w:val="0"/>
      <w:marRight w:val="0"/>
      <w:marTop w:val="0"/>
      <w:marBottom w:val="0"/>
      <w:divBdr>
        <w:top w:val="none" w:sz="0" w:space="0" w:color="auto"/>
        <w:left w:val="none" w:sz="0" w:space="0" w:color="auto"/>
        <w:bottom w:val="none" w:sz="0" w:space="0" w:color="auto"/>
        <w:right w:val="none" w:sz="0" w:space="0" w:color="auto"/>
      </w:divBdr>
    </w:div>
    <w:div w:id="323171589">
      <w:bodyDiv w:val="1"/>
      <w:marLeft w:val="0"/>
      <w:marRight w:val="0"/>
      <w:marTop w:val="0"/>
      <w:marBottom w:val="0"/>
      <w:divBdr>
        <w:top w:val="none" w:sz="0" w:space="0" w:color="auto"/>
        <w:left w:val="none" w:sz="0" w:space="0" w:color="auto"/>
        <w:bottom w:val="none" w:sz="0" w:space="0" w:color="auto"/>
        <w:right w:val="none" w:sz="0" w:space="0" w:color="auto"/>
      </w:divBdr>
    </w:div>
    <w:div w:id="337781597">
      <w:bodyDiv w:val="1"/>
      <w:marLeft w:val="0"/>
      <w:marRight w:val="0"/>
      <w:marTop w:val="0"/>
      <w:marBottom w:val="0"/>
      <w:divBdr>
        <w:top w:val="none" w:sz="0" w:space="0" w:color="auto"/>
        <w:left w:val="none" w:sz="0" w:space="0" w:color="auto"/>
        <w:bottom w:val="none" w:sz="0" w:space="0" w:color="auto"/>
        <w:right w:val="none" w:sz="0" w:space="0" w:color="auto"/>
      </w:divBdr>
    </w:div>
    <w:div w:id="343745828">
      <w:bodyDiv w:val="1"/>
      <w:marLeft w:val="0"/>
      <w:marRight w:val="0"/>
      <w:marTop w:val="0"/>
      <w:marBottom w:val="0"/>
      <w:divBdr>
        <w:top w:val="none" w:sz="0" w:space="0" w:color="auto"/>
        <w:left w:val="none" w:sz="0" w:space="0" w:color="auto"/>
        <w:bottom w:val="none" w:sz="0" w:space="0" w:color="auto"/>
        <w:right w:val="none" w:sz="0" w:space="0" w:color="auto"/>
      </w:divBdr>
    </w:div>
    <w:div w:id="363019838">
      <w:bodyDiv w:val="1"/>
      <w:marLeft w:val="0"/>
      <w:marRight w:val="0"/>
      <w:marTop w:val="0"/>
      <w:marBottom w:val="0"/>
      <w:divBdr>
        <w:top w:val="none" w:sz="0" w:space="0" w:color="auto"/>
        <w:left w:val="none" w:sz="0" w:space="0" w:color="auto"/>
        <w:bottom w:val="none" w:sz="0" w:space="0" w:color="auto"/>
        <w:right w:val="none" w:sz="0" w:space="0" w:color="auto"/>
      </w:divBdr>
    </w:div>
    <w:div w:id="369453782">
      <w:bodyDiv w:val="1"/>
      <w:marLeft w:val="0"/>
      <w:marRight w:val="0"/>
      <w:marTop w:val="0"/>
      <w:marBottom w:val="0"/>
      <w:divBdr>
        <w:top w:val="none" w:sz="0" w:space="0" w:color="auto"/>
        <w:left w:val="none" w:sz="0" w:space="0" w:color="auto"/>
        <w:bottom w:val="none" w:sz="0" w:space="0" w:color="auto"/>
        <w:right w:val="none" w:sz="0" w:space="0" w:color="auto"/>
      </w:divBdr>
    </w:div>
    <w:div w:id="377701589">
      <w:bodyDiv w:val="1"/>
      <w:marLeft w:val="0"/>
      <w:marRight w:val="0"/>
      <w:marTop w:val="0"/>
      <w:marBottom w:val="0"/>
      <w:divBdr>
        <w:top w:val="none" w:sz="0" w:space="0" w:color="auto"/>
        <w:left w:val="none" w:sz="0" w:space="0" w:color="auto"/>
        <w:bottom w:val="none" w:sz="0" w:space="0" w:color="auto"/>
        <w:right w:val="none" w:sz="0" w:space="0" w:color="auto"/>
      </w:divBdr>
    </w:div>
    <w:div w:id="390807946">
      <w:bodyDiv w:val="1"/>
      <w:marLeft w:val="0"/>
      <w:marRight w:val="0"/>
      <w:marTop w:val="0"/>
      <w:marBottom w:val="0"/>
      <w:divBdr>
        <w:top w:val="none" w:sz="0" w:space="0" w:color="auto"/>
        <w:left w:val="none" w:sz="0" w:space="0" w:color="auto"/>
        <w:bottom w:val="none" w:sz="0" w:space="0" w:color="auto"/>
        <w:right w:val="none" w:sz="0" w:space="0" w:color="auto"/>
      </w:divBdr>
    </w:div>
    <w:div w:id="398983874">
      <w:bodyDiv w:val="1"/>
      <w:marLeft w:val="0"/>
      <w:marRight w:val="0"/>
      <w:marTop w:val="0"/>
      <w:marBottom w:val="0"/>
      <w:divBdr>
        <w:top w:val="none" w:sz="0" w:space="0" w:color="auto"/>
        <w:left w:val="none" w:sz="0" w:space="0" w:color="auto"/>
        <w:bottom w:val="none" w:sz="0" w:space="0" w:color="auto"/>
        <w:right w:val="none" w:sz="0" w:space="0" w:color="auto"/>
      </w:divBdr>
    </w:div>
    <w:div w:id="412246109">
      <w:bodyDiv w:val="1"/>
      <w:marLeft w:val="0"/>
      <w:marRight w:val="0"/>
      <w:marTop w:val="0"/>
      <w:marBottom w:val="0"/>
      <w:divBdr>
        <w:top w:val="none" w:sz="0" w:space="0" w:color="auto"/>
        <w:left w:val="none" w:sz="0" w:space="0" w:color="auto"/>
        <w:bottom w:val="none" w:sz="0" w:space="0" w:color="auto"/>
        <w:right w:val="none" w:sz="0" w:space="0" w:color="auto"/>
      </w:divBdr>
    </w:div>
    <w:div w:id="425078463">
      <w:bodyDiv w:val="1"/>
      <w:marLeft w:val="0"/>
      <w:marRight w:val="0"/>
      <w:marTop w:val="0"/>
      <w:marBottom w:val="0"/>
      <w:divBdr>
        <w:top w:val="none" w:sz="0" w:space="0" w:color="auto"/>
        <w:left w:val="none" w:sz="0" w:space="0" w:color="auto"/>
        <w:bottom w:val="none" w:sz="0" w:space="0" w:color="auto"/>
        <w:right w:val="none" w:sz="0" w:space="0" w:color="auto"/>
      </w:divBdr>
    </w:div>
    <w:div w:id="496043592">
      <w:bodyDiv w:val="1"/>
      <w:marLeft w:val="0"/>
      <w:marRight w:val="0"/>
      <w:marTop w:val="0"/>
      <w:marBottom w:val="0"/>
      <w:divBdr>
        <w:top w:val="none" w:sz="0" w:space="0" w:color="auto"/>
        <w:left w:val="none" w:sz="0" w:space="0" w:color="auto"/>
        <w:bottom w:val="none" w:sz="0" w:space="0" w:color="auto"/>
        <w:right w:val="none" w:sz="0" w:space="0" w:color="auto"/>
      </w:divBdr>
    </w:div>
    <w:div w:id="512576109">
      <w:bodyDiv w:val="1"/>
      <w:marLeft w:val="0"/>
      <w:marRight w:val="0"/>
      <w:marTop w:val="0"/>
      <w:marBottom w:val="0"/>
      <w:divBdr>
        <w:top w:val="none" w:sz="0" w:space="0" w:color="auto"/>
        <w:left w:val="none" w:sz="0" w:space="0" w:color="auto"/>
        <w:bottom w:val="none" w:sz="0" w:space="0" w:color="auto"/>
        <w:right w:val="none" w:sz="0" w:space="0" w:color="auto"/>
      </w:divBdr>
    </w:div>
    <w:div w:id="512650311">
      <w:bodyDiv w:val="1"/>
      <w:marLeft w:val="0"/>
      <w:marRight w:val="0"/>
      <w:marTop w:val="0"/>
      <w:marBottom w:val="0"/>
      <w:divBdr>
        <w:top w:val="none" w:sz="0" w:space="0" w:color="auto"/>
        <w:left w:val="none" w:sz="0" w:space="0" w:color="auto"/>
        <w:bottom w:val="none" w:sz="0" w:space="0" w:color="auto"/>
        <w:right w:val="none" w:sz="0" w:space="0" w:color="auto"/>
      </w:divBdr>
    </w:div>
    <w:div w:id="530192807">
      <w:bodyDiv w:val="1"/>
      <w:marLeft w:val="0"/>
      <w:marRight w:val="0"/>
      <w:marTop w:val="0"/>
      <w:marBottom w:val="0"/>
      <w:divBdr>
        <w:top w:val="none" w:sz="0" w:space="0" w:color="auto"/>
        <w:left w:val="none" w:sz="0" w:space="0" w:color="auto"/>
        <w:bottom w:val="none" w:sz="0" w:space="0" w:color="auto"/>
        <w:right w:val="none" w:sz="0" w:space="0" w:color="auto"/>
      </w:divBdr>
    </w:div>
    <w:div w:id="559098447">
      <w:bodyDiv w:val="1"/>
      <w:marLeft w:val="0"/>
      <w:marRight w:val="0"/>
      <w:marTop w:val="0"/>
      <w:marBottom w:val="0"/>
      <w:divBdr>
        <w:top w:val="none" w:sz="0" w:space="0" w:color="auto"/>
        <w:left w:val="none" w:sz="0" w:space="0" w:color="auto"/>
        <w:bottom w:val="none" w:sz="0" w:space="0" w:color="auto"/>
        <w:right w:val="none" w:sz="0" w:space="0" w:color="auto"/>
      </w:divBdr>
    </w:div>
    <w:div w:id="570190130">
      <w:bodyDiv w:val="1"/>
      <w:marLeft w:val="0"/>
      <w:marRight w:val="0"/>
      <w:marTop w:val="0"/>
      <w:marBottom w:val="0"/>
      <w:divBdr>
        <w:top w:val="none" w:sz="0" w:space="0" w:color="auto"/>
        <w:left w:val="none" w:sz="0" w:space="0" w:color="auto"/>
        <w:bottom w:val="none" w:sz="0" w:space="0" w:color="auto"/>
        <w:right w:val="none" w:sz="0" w:space="0" w:color="auto"/>
      </w:divBdr>
    </w:div>
    <w:div w:id="581062372">
      <w:bodyDiv w:val="1"/>
      <w:marLeft w:val="0"/>
      <w:marRight w:val="0"/>
      <w:marTop w:val="0"/>
      <w:marBottom w:val="0"/>
      <w:divBdr>
        <w:top w:val="none" w:sz="0" w:space="0" w:color="auto"/>
        <w:left w:val="none" w:sz="0" w:space="0" w:color="auto"/>
        <w:bottom w:val="none" w:sz="0" w:space="0" w:color="auto"/>
        <w:right w:val="none" w:sz="0" w:space="0" w:color="auto"/>
      </w:divBdr>
    </w:div>
    <w:div w:id="626400649">
      <w:bodyDiv w:val="1"/>
      <w:marLeft w:val="0"/>
      <w:marRight w:val="0"/>
      <w:marTop w:val="0"/>
      <w:marBottom w:val="0"/>
      <w:divBdr>
        <w:top w:val="none" w:sz="0" w:space="0" w:color="auto"/>
        <w:left w:val="none" w:sz="0" w:space="0" w:color="auto"/>
        <w:bottom w:val="none" w:sz="0" w:space="0" w:color="auto"/>
        <w:right w:val="none" w:sz="0" w:space="0" w:color="auto"/>
      </w:divBdr>
    </w:div>
    <w:div w:id="626669074">
      <w:bodyDiv w:val="1"/>
      <w:marLeft w:val="0"/>
      <w:marRight w:val="0"/>
      <w:marTop w:val="0"/>
      <w:marBottom w:val="0"/>
      <w:divBdr>
        <w:top w:val="none" w:sz="0" w:space="0" w:color="auto"/>
        <w:left w:val="none" w:sz="0" w:space="0" w:color="auto"/>
        <w:bottom w:val="none" w:sz="0" w:space="0" w:color="auto"/>
        <w:right w:val="none" w:sz="0" w:space="0" w:color="auto"/>
      </w:divBdr>
    </w:div>
    <w:div w:id="643123102">
      <w:bodyDiv w:val="1"/>
      <w:marLeft w:val="0"/>
      <w:marRight w:val="0"/>
      <w:marTop w:val="0"/>
      <w:marBottom w:val="0"/>
      <w:divBdr>
        <w:top w:val="none" w:sz="0" w:space="0" w:color="auto"/>
        <w:left w:val="none" w:sz="0" w:space="0" w:color="auto"/>
        <w:bottom w:val="none" w:sz="0" w:space="0" w:color="auto"/>
        <w:right w:val="none" w:sz="0" w:space="0" w:color="auto"/>
      </w:divBdr>
    </w:div>
    <w:div w:id="656149862">
      <w:bodyDiv w:val="1"/>
      <w:marLeft w:val="0"/>
      <w:marRight w:val="0"/>
      <w:marTop w:val="0"/>
      <w:marBottom w:val="0"/>
      <w:divBdr>
        <w:top w:val="none" w:sz="0" w:space="0" w:color="auto"/>
        <w:left w:val="none" w:sz="0" w:space="0" w:color="auto"/>
        <w:bottom w:val="none" w:sz="0" w:space="0" w:color="auto"/>
        <w:right w:val="none" w:sz="0" w:space="0" w:color="auto"/>
      </w:divBdr>
    </w:div>
    <w:div w:id="676618260">
      <w:bodyDiv w:val="1"/>
      <w:marLeft w:val="0"/>
      <w:marRight w:val="0"/>
      <w:marTop w:val="0"/>
      <w:marBottom w:val="0"/>
      <w:divBdr>
        <w:top w:val="none" w:sz="0" w:space="0" w:color="auto"/>
        <w:left w:val="none" w:sz="0" w:space="0" w:color="auto"/>
        <w:bottom w:val="none" w:sz="0" w:space="0" w:color="auto"/>
        <w:right w:val="none" w:sz="0" w:space="0" w:color="auto"/>
      </w:divBdr>
    </w:div>
    <w:div w:id="738989259">
      <w:bodyDiv w:val="1"/>
      <w:marLeft w:val="0"/>
      <w:marRight w:val="0"/>
      <w:marTop w:val="0"/>
      <w:marBottom w:val="0"/>
      <w:divBdr>
        <w:top w:val="none" w:sz="0" w:space="0" w:color="auto"/>
        <w:left w:val="none" w:sz="0" w:space="0" w:color="auto"/>
        <w:bottom w:val="none" w:sz="0" w:space="0" w:color="auto"/>
        <w:right w:val="none" w:sz="0" w:space="0" w:color="auto"/>
      </w:divBdr>
    </w:div>
    <w:div w:id="741371638">
      <w:bodyDiv w:val="1"/>
      <w:marLeft w:val="0"/>
      <w:marRight w:val="0"/>
      <w:marTop w:val="0"/>
      <w:marBottom w:val="0"/>
      <w:divBdr>
        <w:top w:val="none" w:sz="0" w:space="0" w:color="auto"/>
        <w:left w:val="none" w:sz="0" w:space="0" w:color="auto"/>
        <w:bottom w:val="none" w:sz="0" w:space="0" w:color="auto"/>
        <w:right w:val="none" w:sz="0" w:space="0" w:color="auto"/>
      </w:divBdr>
    </w:div>
    <w:div w:id="754012300">
      <w:bodyDiv w:val="1"/>
      <w:marLeft w:val="0"/>
      <w:marRight w:val="0"/>
      <w:marTop w:val="0"/>
      <w:marBottom w:val="0"/>
      <w:divBdr>
        <w:top w:val="none" w:sz="0" w:space="0" w:color="auto"/>
        <w:left w:val="none" w:sz="0" w:space="0" w:color="auto"/>
        <w:bottom w:val="none" w:sz="0" w:space="0" w:color="auto"/>
        <w:right w:val="none" w:sz="0" w:space="0" w:color="auto"/>
      </w:divBdr>
    </w:div>
    <w:div w:id="773473538">
      <w:bodyDiv w:val="1"/>
      <w:marLeft w:val="0"/>
      <w:marRight w:val="0"/>
      <w:marTop w:val="0"/>
      <w:marBottom w:val="0"/>
      <w:divBdr>
        <w:top w:val="none" w:sz="0" w:space="0" w:color="auto"/>
        <w:left w:val="none" w:sz="0" w:space="0" w:color="auto"/>
        <w:bottom w:val="none" w:sz="0" w:space="0" w:color="auto"/>
        <w:right w:val="none" w:sz="0" w:space="0" w:color="auto"/>
      </w:divBdr>
    </w:div>
    <w:div w:id="774793515">
      <w:bodyDiv w:val="1"/>
      <w:marLeft w:val="0"/>
      <w:marRight w:val="0"/>
      <w:marTop w:val="0"/>
      <w:marBottom w:val="0"/>
      <w:divBdr>
        <w:top w:val="none" w:sz="0" w:space="0" w:color="auto"/>
        <w:left w:val="none" w:sz="0" w:space="0" w:color="auto"/>
        <w:bottom w:val="none" w:sz="0" w:space="0" w:color="auto"/>
        <w:right w:val="none" w:sz="0" w:space="0" w:color="auto"/>
      </w:divBdr>
    </w:div>
    <w:div w:id="781464070">
      <w:bodyDiv w:val="1"/>
      <w:marLeft w:val="0"/>
      <w:marRight w:val="0"/>
      <w:marTop w:val="0"/>
      <w:marBottom w:val="0"/>
      <w:divBdr>
        <w:top w:val="none" w:sz="0" w:space="0" w:color="auto"/>
        <w:left w:val="none" w:sz="0" w:space="0" w:color="auto"/>
        <w:bottom w:val="none" w:sz="0" w:space="0" w:color="auto"/>
        <w:right w:val="none" w:sz="0" w:space="0" w:color="auto"/>
      </w:divBdr>
    </w:div>
    <w:div w:id="808591816">
      <w:bodyDiv w:val="1"/>
      <w:marLeft w:val="0"/>
      <w:marRight w:val="0"/>
      <w:marTop w:val="0"/>
      <w:marBottom w:val="0"/>
      <w:divBdr>
        <w:top w:val="none" w:sz="0" w:space="0" w:color="auto"/>
        <w:left w:val="none" w:sz="0" w:space="0" w:color="auto"/>
        <w:bottom w:val="none" w:sz="0" w:space="0" w:color="auto"/>
        <w:right w:val="none" w:sz="0" w:space="0" w:color="auto"/>
      </w:divBdr>
    </w:div>
    <w:div w:id="870067143">
      <w:bodyDiv w:val="1"/>
      <w:marLeft w:val="0"/>
      <w:marRight w:val="0"/>
      <w:marTop w:val="0"/>
      <w:marBottom w:val="0"/>
      <w:divBdr>
        <w:top w:val="none" w:sz="0" w:space="0" w:color="auto"/>
        <w:left w:val="none" w:sz="0" w:space="0" w:color="auto"/>
        <w:bottom w:val="none" w:sz="0" w:space="0" w:color="auto"/>
        <w:right w:val="none" w:sz="0" w:space="0" w:color="auto"/>
      </w:divBdr>
    </w:div>
    <w:div w:id="878132709">
      <w:bodyDiv w:val="1"/>
      <w:marLeft w:val="0"/>
      <w:marRight w:val="0"/>
      <w:marTop w:val="0"/>
      <w:marBottom w:val="0"/>
      <w:divBdr>
        <w:top w:val="none" w:sz="0" w:space="0" w:color="auto"/>
        <w:left w:val="none" w:sz="0" w:space="0" w:color="auto"/>
        <w:bottom w:val="none" w:sz="0" w:space="0" w:color="auto"/>
        <w:right w:val="none" w:sz="0" w:space="0" w:color="auto"/>
      </w:divBdr>
    </w:div>
    <w:div w:id="878280406">
      <w:bodyDiv w:val="1"/>
      <w:marLeft w:val="0"/>
      <w:marRight w:val="0"/>
      <w:marTop w:val="0"/>
      <w:marBottom w:val="0"/>
      <w:divBdr>
        <w:top w:val="none" w:sz="0" w:space="0" w:color="auto"/>
        <w:left w:val="none" w:sz="0" w:space="0" w:color="auto"/>
        <w:bottom w:val="none" w:sz="0" w:space="0" w:color="auto"/>
        <w:right w:val="none" w:sz="0" w:space="0" w:color="auto"/>
      </w:divBdr>
    </w:div>
    <w:div w:id="891620873">
      <w:bodyDiv w:val="1"/>
      <w:marLeft w:val="0"/>
      <w:marRight w:val="0"/>
      <w:marTop w:val="0"/>
      <w:marBottom w:val="0"/>
      <w:divBdr>
        <w:top w:val="none" w:sz="0" w:space="0" w:color="auto"/>
        <w:left w:val="none" w:sz="0" w:space="0" w:color="auto"/>
        <w:bottom w:val="none" w:sz="0" w:space="0" w:color="auto"/>
        <w:right w:val="none" w:sz="0" w:space="0" w:color="auto"/>
      </w:divBdr>
    </w:div>
    <w:div w:id="896667646">
      <w:bodyDiv w:val="1"/>
      <w:marLeft w:val="0"/>
      <w:marRight w:val="0"/>
      <w:marTop w:val="0"/>
      <w:marBottom w:val="0"/>
      <w:divBdr>
        <w:top w:val="none" w:sz="0" w:space="0" w:color="auto"/>
        <w:left w:val="none" w:sz="0" w:space="0" w:color="auto"/>
        <w:bottom w:val="none" w:sz="0" w:space="0" w:color="auto"/>
        <w:right w:val="none" w:sz="0" w:space="0" w:color="auto"/>
      </w:divBdr>
    </w:div>
    <w:div w:id="918684163">
      <w:bodyDiv w:val="1"/>
      <w:marLeft w:val="0"/>
      <w:marRight w:val="0"/>
      <w:marTop w:val="0"/>
      <w:marBottom w:val="0"/>
      <w:divBdr>
        <w:top w:val="none" w:sz="0" w:space="0" w:color="auto"/>
        <w:left w:val="none" w:sz="0" w:space="0" w:color="auto"/>
        <w:bottom w:val="none" w:sz="0" w:space="0" w:color="auto"/>
        <w:right w:val="none" w:sz="0" w:space="0" w:color="auto"/>
      </w:divBdr>
    </w:div>
    <w:div w:id="926427148">
      <w:bodyDiv w:val="1"/>
      <w:marLeft w:val="0"/>
      <w:marRight w:val="0"/>
      <w:marTop w:val="0"/>
      <w:marBottom w:val="0"/>
      <w:divBdr>
        <w:top w:val="none" w:sz="0" w:space="0" w:color="auto"/>
        <w:left w:val="none" w:sz="0" w:space="0" w:color="auto"/>
        <w:bottom w:val="none" w:sz="0" w:space="0" w:color="auto"/>
        <w:right w:val="none" w:sz="0" w:space="0" w:color="auto"/>
      </w:divBdr>
    </w:div>
    <w:div w:id="942766100">
      <w:bodyDiv w:val="1"/>
      <w:marLeft w:val="0"/>
      <w:marRight w:val="0"/>
      <w:marTop w:val="0"/>
      <w:marBottom w:val="0"/>
      <w:divBdr>
        <w:top w:val="none" w:sz="0" w:space="0" w:color="auto"/>
        <w:left w:val="none" w:sz="0" w:space="0" w:color="auto"/>
        <w:bottom w:val="none" w:sz="0" w:space="0" w:color="auto"/>
        <w:right w:val="none" w:sz="0" w:space="0" w:color="auto"/>
      </w:divBdr>
    </w:div>
    <w:div w:id="946159698">
      <w:bodyDiv w:val="1"/>
      <w:marLeft w:val="0"/>
      <w:marRight w:val="0"/>
      <w:marTop w:val="0"/>
      <w:marBottom w:val="0"/>
      <w:divBdr>
        <w:top w:val="none" w:sz="0" w:space="0" w:color="auto"/>
        <w:left w:val="none" w:sz="0" w:space="0" w:color="auto"/>
        <w:bottom w:val="none" w:sz="0" w:space="0" w:color="auto"/>
        <w:right w:val="none" w:sz="0" w:space="0" w:color="auto"/>
      </w:divBdr>
    </w:div>
    <w:div w:id="960721681">
      <w:bodyDiv w:val="1"/>
      <w:marLeft w:val="0"/>
      <w:marRight w:val="0"/>
      <w:marTop w:val="0"/>
      <w:marBottom w:val="0"/>
      <w:divBdr>
        <w:top w:val="none" w:sz="0" w:space="0" w:color="auto"/>
        <w:left w:val="none" w:sz="0" w:space="0" w:color="auto"/>
        <w:bottom w:val="none" w:sz="0" w:space="0" w:color="auto"/>
        <w:right w:val="none" w:sz="0" w:space="0" w:color="auto"/>
      </w:divBdr>
    </w:div>
    <w:div w:id="972323420">
      <w:bodyDiv w:val="1"/>
      <w:marLeft w:val="0"/>
      <w:marRight w:val="0"/>
      <w:marTop w:val="0"/>
      <w:marBottom w:val="0"/>
      <w:divBdr>
        <w:top w:val="none" w:sz="0" w:space="0" w:color="auto"/>
        <w:left w:val="none" w:sz="0" w:space="0" w:color="auto"/>
        <w:bottom w:val="none" w:sz="0" w:space="0" w:color="auto"/>
        <w:right w:val="none" w:sz="0" w:space="0" w:color="auto"/>
      </w:divBdr>
    </w:div>
    <w:div w:id="1000044618">
      <w:bodyDiv w:val="1"/>
      <w:marLeft w:val="0"/>
      <w:marRight w:val="0"/>
      <w:marTop w:val="0"/>
      <w:marBottom w:val="0"/>
      <w:divBdr>
        <w:top w:val="none" w:sz="0" w:space="0" w:color="auto"/>
        <w:left w:val="none" w:sz="0" w:space="0" w:color="auto"/>
        <w:bottom w:val="none" w:sz="0" w:space="0" w:color="auto"/>
        <w:right w:val="none" w:sz="0" w:space="0" w:color="auto"/>
      </w:divBdr>
    </w:div>
    <w:div w:id="1000085578">
      <w:bodyDiv w:val="1"/>
      <w:marLeft w:val="0"/>
      <w:marRight w:val="0"/>
      <w:marTop w:val="0"/>
      <w:marBottom w:val="0"/>
      <w:divBdr>
        <w:top w:val="none" w:sz="0" w:space="0" w:color="auto"/>
        <w:left w:val="none" w:sz="0" w:space="0" w:color="auto"/>
        <w:bottom w:val="none" w:sz="0" w:space="0" w:color="auto"/>
        <w:right w:val="none" w:sz="0" w:space="0" w:color="auto"/>
      </w:divBdr>
    </w:div>
    <w:div w:id="1012757238">
      <w:bodyDiv w:val="1"/>
      <w:marLeft w:val="0"/>
      <w:marRight w:val="0"/>
      <w:marTop w:val="0"/>
      <w:marBottom w:val="0"/>
      <w:divBdr>
        <w:top w:val="none" w:sz="0" w:space="0" w:color="auto"/>
        <w:left w:val="none" w:sz="0" w:space="0" w:color="auto"/>
        <w:bottom w:val="none" w:sz="0" w:space="0" w:color="auto"/>
        <w:right w:val="none" w:sz="0" w:space="0" w:color="auto"/>
      </w:divBdr>
    </w:div>
    <w:div w:id="1125466865">
      <w:bodyDiv w:val="1"/>
      <w:marLeft w:val="0"/>
      <w:marRight w:val="0"/>
      <w:marTop w:val="0"/>
      <w:marBottom w:val="0"/>
      <w:divBdr>
        <w:top w:val="none" w:sz="0" w:space="0" w:color="auto"/>
        <w:left w:val="none" w:sz="0" w:space="0" w:color="auto"/>
        <w:bottom w:val="none" w:sz="0" w:space="0" w:color="auto"/>
        <w:right w:val="none" w:sz="0" w:space="0" w:color="auto"/>
      </w:divBdr>
    </w:div>
    <w:div w:id="1126778395">
      <w:bodyDiv w:val="1"/>
      <w:marLeft w:val="0"/>
      <w:marRight w:val="0"/>
      <w:marTop w:val="0"/>
      <w:marBottom w:val="0"/>
      <w:divBdr>
        <w:top w:val="none" w:sz="0" w:space="0" w:color="auto"/>
        <w:left w:val="none" w:sz="0" w:space="0" w:color="auto"/>
        <w:bottom w:val="none" w:sz="0" w:space="0" w:color="auto"/>
        <w:right w:val="none" w:sz="0" w:space="0" w:color="auto"/>
      </w:divBdr>
    </w:div>
    <w:div w:id="1160924664">
      <w:bodyDiv w:val="1"/>
      <w:marLeft w:val="0"/>
      <w:marRight w:val="0"/>
      <w:marTop w:val="0"/>
      <w:marBottom w:val="0"/>
      <w:divBdr>
        <w:top w:val="none" w:sz="0" w:space="0" w:color="auto"/>
        <w:left w:val="none" w:sz="0" w:space="0" w:color="auto"/>
        <w:bottom w:val="none" w:sz="0" w:space="0" w:color="auto"/>
        <w:right w:val="none" w:sz="0" w:space="0" w:color="auto"/>
      </w:divBdr>
    </w:div>
    <w:div w:id="1165585520">
      <w:bodyDiv w:val="1"/>
      <w:marLeft w:val="0"/>
      <w:marRight w:val="0"/>
      <w:marTop w:val="0"/>
      <w:marBottom w:val="0"/>
      <w:divBdr>
        <w:top w:val="none" w:sz="0" w:space="0" w:color="auto"/>
        <w:left w:val="none" w:sz="0" w:space="0" w:color="auto"/>
        <w:bottom w:val="none" w:sz="0" w:space="0" w:color="auto"/>
        <w:right w:val="none" w:sz="0" w:space="0" w:color="auto"/>
      </w:divBdr>
    </w:div>
    <w:div w:id="1167598232">
      <w:bodyDiv w:val="1"/>
      <w:marLeft w:val="0"/>
      <w:marRight w:val="0"/>
      <w:marTop w:val="0"/>
      <w:marBottom w:val="0"/>
      <w:divBdr>
        <w:top w:val="none" w:sz="0" w:space="0" w:color="auto"/>
        <w:left w:val="none" w:sz="0" w:space="0" w:color="auto"/>
        <w:bottom w:val="none" w:sz="0" w:space="0" w:color="auto"/>
        <w:right w:val="none" w:sz="0" w:space="0" w:color="auto"/>
      </w:divBdr>
    </w:div>
    <w:div w:id="1170605629">
      <w:bodyDiv w:val="1"/>
      <w:marLeft w:val="0"/>
      <w:marRight w:val="0"/>
      <w:marTop w:val="0"/>
      <w:marBottom w:val="0"/>
      <w:divBdr>
        <w:top w:val="none" w:sz="0" w:space="0" w:color="auto"/>
        <w:left w:val="none" w:sz="0" w:space="0" w:color="auto"/>
        <w:bottom w:val="none" w:sz="0" w:space="0" w:color="auto"/>
        <w:right w:val="none" w:sz="0" w:space="0" w:color="auto"/>
      </w:divBdr>
    </w:div>
    <w:div w:id="1202287013">
      <w:bodyDiv w:val="1"/>
      <w:marLeft w:val="0"/>
      <w:marRight w:val="0"/>
      <w:marTop w:val="0"/>
      <w:marBottom w:val="0"/>
      <w:divBdr>
        <w:top w:val="none" w:sz="0" w:space="0" w:color="auto"/>
        <w:left w:val="none" w:sz="0" w:space="0" w:color="auto"/>
        <w:bottom w:val="none" w:sz="0" w:space="0" w:color="auto"/>
        <w:right w:val="none" w:sz="0" w:space="0" w:color="auto"/>
      </w:divBdr>
    </w:div>
    <w:div w:id="1209220233">
      <w:bodyDiv w:val="1"/>
      <w:marLeft w:val="0"/>
      <w:marRight w:val="0"/>
      <w:marTop w:val="0"/>
      <w:marBottom w:val="0"/>
      <w:divBdr>
        <w:top w:val="none" w:sz="0" w:space="0" w:color="auto"/>
        <w:left w:val="none" w:sz="0" w:space="0" w:color="auto"/>
        <w:bottom w:val="none" w:sz="0" w:space="0" w:color="auto"/>
        <w:right w:val="none" w:sz="0" w:space="0" w:color="auto"/>
      </w:divBdr>
    </w:div>
    <w:div w:id="1240365596">
      <w:bodyDiv w:val="1"/>
      <w:marLeft w:val="0"/>
      <w:marRight w:val="0"/>
      <w:marTop w:val="0"/>
      <w:marBottom w:val="0"/>
      <w:divBdr>
        <w:top w:val="none" w:sz="0" w:space="0" w:color="auto"/>
        <w:left w:val="none" w:sz="0" w:space="0" w:color="auto"/>
        <w:bottom w:val="none" w:sz="0" w:space="0" w:color="auto"/>
        <w:right w:val="none" w:sz="0" w:space="0" w:color="auto"/>
      </w:divBdr>
    </w:div>
    <w:div w:id="1289044366">
      <w:bodyDiv w:val="1"/>
      <w:marLeft w:val="0"/>
      <w:marRight w:val="0"/>
      <w:marTop w:val="0"/>
      <w:marBottom w:val="0"/>
      <w:divBdr>
        <w:top w:val="none" w:sz="0" w:space="0" w:color="auto"/>
        <w:left w:val="none" w:sz="0" w:space="0" w:color="auto"/>
        <w:bottom w:val="none" w:sz="0" w:space="0" w:color="auto"/>
        <w:right w:val="none" w:sz="0" w:space="0" w:color="auto"/>
      </w:divBdr>
    </w:div>
    <w:div w:id="1413358740">
      <w:bodyDiv w:val="1"/>
      <w:marLeft w:val="0"/>
      <w:marRight w:val="0"/>
      <w:marTop w:val="0"/>
      <w:marBottom w:val="0"/>
      <w:divBdr>
        <w:top w:val="none" w:sz="0" w:space="0" w:color="auto"/>
        <w:left w:val="none" w:sz="0" w:space="0" w:color="auto"/>
        <w:bottom w:val="none" w:sz="0" w:space="0" w:color="auto"/>
        <w:right w:val="none" w:sz="0" w:space="0" w:color="auto"/>
      </w:divBdr>
    </w:div>
    <w:div w:id="1435516015">
      <w:bodyDiv w:val="1"/>
      <w:marLeft w:val="0"/>
      <w:marRight w:val="0"/>
      <w:marTop w:val="0"/>
      <w:marBottom w:val="0"/>
      <w:divBdr>
        <w:top w:val="none" w:sz="0" w:space="0" w:color="auto"/>
        <w:left w:val="none" w:sz="0" w:space="0" w:color="auto"/>
        <w:bottom w:val="none" w:sz="0" w:space="0" w:color="auto"/>
        <w:right w:val="none" w:sz="0" w:space="0" w:color="auto"/>
      </w:divBdr>
    </w:div>
    <w:div w:id="1440101254">
      <w:bodyDiv w:val="1"/>
      <w:marLeft w:val="0"/>
      <w:marRight w:val="0"/>
      <w:marTop w:val="0"/>
      <w:marBottom w:val="0"/>
      <w:divBdr>
        <w:top w:val="none" w:sz="0" w:space="0" w:color="auto"/>
        <w:left w:val="none" w:sz="0" w:space="0" w:color="auto"/>
        <w:bottom w:val="none" w:sz="0" w:space="0" w:color="auto"/>
        <w:right w:val="none" w:sz="0" w:space="0" w:color="auto"/>
      </w:divBdr>
    </w:div>
    <w:div w:id="1449927318">
      <w:bodyDiv w:val="1"/>
      <w:marLeft w:val="0"/>
      <w:marRight w:val="0"/>
      <w:marTop w:val="0"/>
      <w:marBottom w:val="0"/>
      <w:divBdr>
        <w:top w:val="none" w:sz="0" w:space="0" w:color="auto"/>
        <w:left w:val="none" w:sz="0" w:space="0" w:color="auto"/>
        <w:bottom w:val="none" w:sz="0" w:space="0" w:color="auto"/>
        <w:right w:val="none" w:sz="0" w:space="0" w:color="auto"/>
      </w:divBdr>
    </w:div>
    <w:div w:id="1478061541">
      <w:bodyDiv w:val="1"/>
      <w:marLeft w:val="0"/>
      <w:marRight w:val="0"/>
      <w:marTop w:val="0"/>
      <w:marBottom w:val="0"/>
      <w:divBdr>
        <w:top w:val="none" w:sz="0" w:space="0" w:color="auto"/>
        <w:left w:val="none" w:sz="0" w:space="0" w:color="auto"/>
        <w:bottom w:val="none" w:sz="0" w:space="0" w:color="auto"/>
        <w:right w:val="none" w:sz="0" w:space="0" w:color="auto"/>
      </w:divBdr>
    </w:div>
    <w:div w:id="1479759323">
      <w:bodyDiv w:val="1"/>
      <w:marLeft w:val="0"/>
      <w:marRight w:val="0"/>
      <w:marTop w:val="0"/>
      <w:marBottom w:val="0"/>
      <w:divBdr>
        <w:top w:val="none" w:sz="0" w:space="0" w:color="auto"/>
        <w:left w:val="none" w:sz="0" w:space="0" w:color="auto"/>
        <w:bottom w:val="none" w:sz="0" w:space="0" w:color="auto"/>
        <w:right w:val="none" w:sz="0" w:space="0" w:color="auto"/>
      </w:divBdr>
    </w:div>
    <w:div w:id="1542983055">
      <w:bodyDiv w:val="1"/>
      <w:marLeft w:val="0"/>
      <w:marRight w:val="0"/>
      <w:marTop w:val="0"/>
      <w:marBottom w:val="0"/>
      <w:divBdr>
        <w:top w:val="none" w:sz="0" w:space="0" w:color="auto"/>
        <w:left w:val="none" w:sz="0" w:space="0" w:color="auto"/>
        <w:bottom w:val="none" w:sz="0" w:space="0" w:color="auto"/>
        <w:right w:val="none" w:sz="0" w:space="0" w:color="auto"/>
      </w:divBdr>
    </w:div>
    <w:div w:id="1609511139">
      <w:bodyDiv w:val="1"/>
      <w:marLeft w:val="0"/>
      <w:marRight w:val="0"/>
      <w:marTop w:val="0"/>
      <w:marBottom w:val="0"/>
      <w:divBdr>
        <w:top w:val="none" w:sz="0" w:space="0" w:color="auto"/>
        <w:left w:val="none" w:sz="0" w:space="0" w:color="auto"/>
        <w:bottom w:val="none" w:sz="0" w:space="0" w:color="auto"/>
        <w:right w:val="none" w:sz="0" w:space="0" w:color="auto"/>
      </w:divBdr>
    </w:div>
    <w:div w:id="1655840214">
      <w:bodyDiv w:val="1"/>
      <w:marLeft w:val="0"/>
      <w:marRight w:val="0"/>
      <w:marTop w:val="0"/>
      <w:marBottom w:val="0"/>
      <w:divBdr>
        <w:top w:val="none" w:sz="0" w:space="0" w:color="auto"/>
        <w:left w:val="none" w:sz="0" w:space="0" w:color="auto"/>
        <w:bottom w:val="none" w:sz="0" w:space="0" w:color="auto"/>
        <w:right w:val="none" w:sz="0" w:space="0" w:color="auto"/>
      </w:divBdr>
    </w:div>
    <w:div w:id="1657762796">
      <w:bodyDiv w:val="1"/>
      <w:marLeft w:val="0"/>
      <w:marRight w:val="0"/>
      <w:marTop w:val="0"/>
      <w:marBottom w:val="0"/>
      <w:divBdr>
        <w:top w:val="none" w:sz="0" w:space="0" w:color="auto"/>
        <w:left w:val="none" w:sz="0" w:space="0" w:color="auto"/>
        <w:bottom w:val="none" w:sz="0" w:space="0" w:color="auto"/>
        <w:right w:val="none" w:sz="0" w:space="0" w:color="auto"/>
      </w:divBdr>
    </w:div>
    <w:div w:id="1665890146">
      <w:bodyDiv w:val="1"/>
      <w:marLeft w:val="0"/>
      <w:marRight w:val="0"/>
      <w:marTop w:val="0"/>
      <w:marBottom w:val="0"/>
      <w:divBdr>
        <w:top w:val="none" w:sz="0" w:space="0" w:color="auto"/>
        <w:left w:val="none" w:sz="0" w:space="0" w:color="auto"/>
        <w:bottom w:val="none" w:sz="0" w:space="0" w:color="auto"/>
        <w:right w:val="none" w:sz="0" w:space="0" w:color="auto"/>
      </w:divBdr>
    </w:div>
    <w:div w:id="1677921447">
      <w:bodyDiv w:val="1"/>
      <w:marLeft w:val="0"/>
      <w:marRight w:val="0"/>
      <w:marTop w:val="0"/>
      <w:marBottom w:val="0"/>
      <w:divBdr>
        <w:top w:val="none" w:sz="0" w:space="0" w:color="auto"/>
        <w:left w:val="none" w:sz="0" w:space="0" w:color="auto"/>
        <w:bottom w:val="none" w:sz="0" w:space="0" w:color="auto"/>
        <w:right w:val="none" w:sz="0" w:space="0" w:color="auto"/>
      </w:divBdr>
    </w:div>
    <w:div w:id="1717123235">
      <w:bodyDiv w:val="1"/>
      <w:marLeft w:val="0"/>
      <w:marRight w:val="0"/>
      <w:marTop w:val="0"/>
      <w:marBottom w:val="0"/>
      <w:divBdr>
        <w:top w:val="none" w:sz="0" w:space="0" w:color="auto"/>
        <w:left w:val="none" w:sz="0" w:space="0" w:color="auto"/>
        <w:bottom w:val="none" w:sz="0" w:space="0" w:color="auto"/>
        <w:right w:val="none" w:sz="0" w:space="0" w:color="auto"/>
      </w:divBdr>
    </w:div>
    <w:div w:id="1739328636">
      <w:bodyDiv w:val="1"/>
      <w:marLeft w:val="0"/>
      <w:marRight w:val="0"/>
      <w:marTop w:val="0"/>
      <w:marBottom w:val="0"/>
      <w:divBdr>
        <w:top w:val="none" w:sz="0" w:space="0" w:color="auto"/>
        <w:left w:val="none" w:sz="0" w:space="0" w:color="auto"/>
        <w:bottom w:val="none" w:sz="0" w:space="0" w:color="auto"/>
        <w:right w:val="none" w:sz="0" w:space="0" w:color="auto"/>
      </w:divBdr>
    </w:div>
    <w:div w:id="1741292546">
      <w:bodyDiv w:val="1"/>
      <w:marLeft w:val="0"/>
      <w:marRight w:val="0"/>
      <w:marTop w:val="0"/>
      <w:marBottom w:val="0"/>
      <w:divBdr>
        <w:top w:val="none" w:sz="0" w:space="0" w:color="auto"/>
        <w:left w:val="none" w:sz="0" w:space="0" w:color="auto"/>
        <w:bottom w:val="none" w:sz="0" w:space="0" w:color="auto"/>
        <w:right w:val="none" w:sz="0" w:space="0" w:color="auto"/>
      </w:divBdr>
    </w:div>
    <w:div w:id="1749421366">
      <w:bodyDiv w:val="1"/>
      <w:marLeft w:val="0"/>
      <w:marRight w:val="0"/>
      <w:marTop w:val="0"/>
      <w:marBottom w:val="0"/>
      <w:divBdr>
        <w:top w:val="none" w:sz="0" w:space="0" w:color="auto"/>
        <w:left w:val="none" w:sz="0" w:space="0" w:color="auto"/>
        <w:bottom w:val="none" w:sz="0" w:space="0" w:color="auto"/>
        <w:right w:val="none" w:sz="0" w:space="0" w:color="auto"/>
      </w:divBdr>
    </w:div>
    <w:div w:id="1763601064">
      <w:bodyDiv w:val="1"/>
      <w:marLeft w:val="0"/>
      <w:marRight w:val="0"/>
      <w:marTop w:val="0"/>
      <w:marBottom w:val="0"/>
      <w:divBdr>
        <w:top w:val="none" w:sz="0" w:space="0" w:color="auto"/>
        <w:left w:val="none" w:sz="0" w:space="0" w:color="auto"/>
        <w:bottom w:val="none" w:sz="0" w:space="0" w:color="auto"/>
        <w:right w:val="none" w:sz="0" w:space="0" w:color="auto"/>
      </w:divBdr>
    </w:div>
    <w:div w:id="1768890604">
      <w:bodyDiv w:val="1"/>
      <w:marLeft w:val="0"/>
      <w:marRight w:val="0"/>
      <w:marTop w:val="0"/>
      <w:marBottom w:val="0"/>
      <w:divBdr>
        <w:top w:val="none" w:sz="0" w:space="0" w:color="auto"/>
        <w:left w:val="none" w:sz="0" w:space="0" w:color="auto"/>
        <w:bottom w:val="none" w:sz="0" w:space="0" w:color="auto"/>
        <w:right w:val="none" w:sz="0" w:space="0" w:color="auto"/>
      </w:divBdr>
    </w:div>
    <w:div w:id="1809858921">
      <w:bodyDiv w:val="1"/>
      <w:marLeft w:val="0"/>
      <w:marRight w:val="0"/>
      <w:marTop w:val="0"/>
      <w:marBottom w:val="0"/>
      <w:divBdr>
        <w:top w:val="none" w:sz="0" w:space="0" w:color="auto"/>
        <w:left w:val="none" w:sz="0" w:space="0" w:color="auto"/>
        <w:bottom w:val="none" w:sz="0" w:space="0" w:color="auto"/>
        <w:right w:val="none" w:sz="0" w:space="0" w:color="auto"/>
      </w:divBdr>
    </w:div>
    <w:div w:id="1844511621">
      <w:bodyDiv w:val="1"/>
      <w:marLeft w:val="0"/>
      <w:marRight w:val="0"/>
      <w:marTop w:val="0"/>
      <w:marBottom w:val="0"/>
      <w:divBdr>
        <w:top w:val="none" w:sz="0" w:space="0" w:color="auto"/>
        <w:left w:val="none" w:sz="0" w:space="0" w:color="auto"/>
        <w:bottom w:val="none" w:sz="0" w:space="0" w:color="auto"/>
        <w:right w:val="none" w:sz="0" w:space="0" w:color="auto"/>
      </w:divBdr>
    </w:div>
    <w:div w:id="1848590341">
      <w:bodyDiv w:val="1"/>
      <w:marLeft w:val="0"/>
      <w:marRight w:val="0"/>
      <w:marTop w:val="0"/>
      <w:marBottom w:val="0"/>
      <w:divBdr>
        <w:top w:val="none" w:sz="0" w:space="0" w:color="auto"/>
        <w:left w:val="none" w:sz="0" w:space="0" w:color="auto"/>
        <w:bottom w:val="none" w:sz="0" w:space="0" w:color="auto"/>
        <w:right w:val="none" w:sz="0" w:space="0" w:color="auto"/>
      </w:divBdr>
    </w:div>
    <w:div w:id="1868375347">
      <w:bodyDiv w:val="1"/>
      <w:marLeft w:val="0"/>
      <w:marRight w:val="0"/>
      <w:marTop w:val="0"/>
      <w:marBottom w:val="0"/>
      <w:divBdr>
        <w:top w:val="none" w:sz="0" w:space="0" w:color="auto"/>
        <w:left w:val="none" w:sz="0" w:space="0" w:color="auto"/>
        <w:bottom w:val="none" w:sz="0" w:space="0" w:color="auto"/>
        <w:right w:val="none" w:sz="0" w:space="0" w:color="auto"/>
      </w:divBdr>
    </w:div>
    <w:div w:id="1892418886">
      <w:bodyDiv w:val="1"/>
      <w:marLeft w:val="0"/>
      <w:marRight w:val="0"/>
      <w:marTop w:val="0"/>
      <w:marBottom w:val="0"/>
      <w:divBdr>
        <w:top w:val="none" w:sz="0" w:space="0" w:color="auto"/>
        <w:left w:val="none" w:sz="0" w:space="0" w:color="auto"/>
        <w:bottom w:val="none" w:sz="0" w:space="0" w:color="auto"/>
        <w:right w:val="none" w:sz="0" w:space="0" w:color="auto"/>
      </w:divBdr>
    </w:div>
    <w:div w:id="1898125540">
      <w:bodyDiv w:val="1"/>
      <w:marLeft w:val="0"/>
      <w:marRight w:val="0"/>
      <w:marTop w:val="0"/>
      <w:marBottom w:val="0"/>
      <w:divBdr>
        <w:top w:val="none" w:sz="0" w:space="0" w:color="auto"/>
        <w:left w:val="none" w:sz="0" w:space="0" w:color="auto"/>
        <w:bottom w:val="none" w:sz="0" w:space="0" w:color="auto"/>
        <w:right w:val="none" w:sz="0" w:space="0" w:color="auto"/>
      </w:divBdr>
    </w:div>
    <w:div w:id="1934121362">
      <w:bodyDiv w:val="1"/>
      <w:marLeft w:val="0"/>
      <w:marRight w:val="0"/>
      <w:marTop w:val="0"/>
      <w:marBottom w:val="0"/>
      <w:divBdr>
        <w:top w:val="none" w:sz="0" w:space="0" w:color="auto"/>
        <w:left w:val="none" w:sz="0" w:space="0" w:color="auto"/>
        <w:bottom w:val="none" w:sz="0" w:space="0" w:color="auto"/>
        <w:right w:val="none" w:sz="0" w:space="0" w:color="auto"/>
      </w:divBdr>
    </w:div>
    <w:div w:id="1953172646">
      <w:bodyDiv w:val="1"/>
      <w:marLeft w:val="0"/>
      <w:marRight w:val="0"/>
      <w:marTop w:val="0"/>
      <w:marBottom w:val="0"/>
      <w:divBdr>
        <w:top w:val="none" w:sz="0" w:space="0" w:color="auto"/>
        <w:left w:val="none" w:sz="0" w:space="0" w:color="auto"/>
        <w:bottom w:val="none" w:sz="0" w:space="0" w:color="auto"/>
        <w:right w:val="none" w:sz="0" w:space="0" w:color="auto"/>
      </w:divBdr>
    </w:div>
    <w:div w:id="1956280421">
      <w:bodyDiv w:val="1"/>
      <w:marLeft w:val="0"/>
      <w:marRight w:val="0"/>
      <w:marTop w:val="0"/>
      <w:marBottom w:val="0"/>
      <w:divBdr>
        <w:top w:val="none" w:sz="0" w:space="0" w:color="auto"/>
        <w:left w:val="none" w:sz="0" w:space="0" w:color="auto"/>
        <w:bottom w:val="none" w:sz="0" w:space="0" w:color="auto"/>
        <w:right w:val="none" w:sz="0" w:space="0" w:color="auto"/>
      </w:divBdr>
    </w:div>
    <w:div w:id="1975942504">
      <w:bodyDiv w:val="1"/>
      <w:marLeft w:val="0"/>
      <w:marRight w:val="0"/>
      <w:marTop w:val="0"/>
      <w:marBottom w:val="0"/>
      <w:divBdr>
        <w:top w:val="none" w:sz="0" w:space="0" w:color="auto"/>
        <w:left w:val="none" w:sz="0" w:space="0" w:color="auto"/>
        <w:bottom w:val="none" w:sz="0" w:space="0" w:color="auto"/>
        <w:right w:val="none" w:sz="0" w:space="0" w:color="auto"/>
      </w:divBdr>
    </w:div>
    <w:div w:id="1978755668">
      <w:bodyDiv w:val="1"/>
      <w:marLeft w:val="0"/>
      <w:marRight w:val="0"/>
      <w:marTop w:val="0"/>
      <w:marBottom w:val="0"/>
      <w:divBdr>
        <w:top w:val="none" w:sz="0" w:space="0" w:color="auto"/>
        <w:left w:val="none" w:sz="0" w:space="0" w:color="auto"/>
        <w:bottom w:val="none" w:sz="0" w:space="0" w:color="auto"/>
        <w:right w:val="none" w:sz="0" w:space="0" w:color="auto"/>
      </w:divBdr>
    </w:div>
    <w:div w:id="2009209022">
      <w:bodyDiv w:val="1"/>
      <w:marLeft w:val="0"/>
      <w:marRight w:val="0"/>
      <w:marTop w:val="0"/>
      <w:marBottom w:val="0"/>
      <w:divBdr>
        <w:top w:val="none" w:sz="0" w:space="0" w:color="auto"/>
        <w:left w:val="none" w:sz="0" w:space="0" w:color="auto"/>
        <w:bottom w:val="none" w:sz="0" w:space="0" w:color="auto"/>
        <w:right w:val="none" w:sz="0" w:space="0" w:color="auto"/>
      </w:divBdr>
    </w:div>
    <w:div w:id="21151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2014-05-05T00:00:00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92CD1450E7544D82896D53151A38FE" ma:contentTypeVersion="7" ma:contentTypeDescription="Crée un document." ma:contentTypeScope="" ma:versionID="8b103c65f0428294849e1074fded0fef">
  <xsd:schema xmlns:xsd="http://www.w3.org/2001/XMLSchema" xmlns:xs="http://www.w3.org/2001/XMLSchema" xmlns:p="http://schemas.microsoft.com/office/2006/metadata/properties" xmlns:ns2="3bc32c22-84a0-4719-9b4a-3f3fe68e1bdc" targetNamespace="http://schemas.microsoft.com/office/2006/metadata/properties" ma:root="true" ma:fieldsID="2412bf968de6dc51ae67d03f58dccc64" ns2:_="">
    <xsd:import namespace="3bc32c22-84a0-4719-9b4a-3f3fe68e1b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32c22-84a0-4719-9b4a-3f3fe68e1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A765F6-F072-489F-878B-C79CF11F0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5F42C5-228F-4604-A844-109FEE732B0D}">
  <ds:schemaRefs>
    <ds:schemaRef ds:uri="http://schemas.microsoft.com/sharepoint/v3/contenttype/forms"/>
  </ds:schemaRefs>
</ds:datastoreItem>
</file>

<file path=customXml/itemProps4.xml><?xml version="1.0" encoding="utf-8"?>
<ds:datastoreItem xmlns:ds="http://schemas.openxmlformats.org/officeDocument/2006/customXml" ds:itemID="{3420BAB0-5073-40E8-B4B7-B92186B2F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32c22-84a0-4719-9b4a-3f3fe68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67F147-0905-418A-9A47-812E4E45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4399</Words>
  <Characters>24195</Characters>
  <Application>Microsoft Office Word</Application>
  <DocSecurity>0</DocSecurity>
  <Lines>201</Lines>
  <Paragraphs>57</Paragraphs>
  <ScaleCrop>false</ScaleCrop>
  <HeadingPairs>
    <vt:vector size="4" baseType="variant">
      <vt:variant>
        <vt:lpstr>Titre</vt:lpstr>
      </vt:variant>
      <vt:variant>
        <vt:i4>1</vt:i4>
      </vt:variant>
      <vt:variant>
        <vt:lpstr>Titres</vt:lpstr>
      </vt:variant>
      <vt:variant>
        <vt:i4>36</vt:i4>
      </vt:variant>
    </vt:vector>
  </HeadingPairs>
  <TitlesOfParts>
    <vt:vector size="37" baseType="lpstr">
      <vt:lpstr>Projet de répartition 2023-2024</vt:lpstr>
      <vt:lpstr>Bilan provisoire de l’utilisation des ressources 2022-2023</vt:lpstr>
      <vt:lpstr>Répartition des ressources d’enseignement entre les disciplines 2022-2023</vt:lpstr>
      <vt:lpstr>Projet de répartition – 2023-2024</vt:lpstr>
      <vt:lpstr/>
      <vt:lpstr>Répartition du Volet 1 – 2023-2024</vt:lpstr>
      <vt:lpstr>Tableau des allocations aux disciplines du volet 1   2023-2024</vt:lpstr>
      <vt:lpstr>Répartition des ressources – Volet 1</vt:lpstr>
      <vt:lpstr>    Modèle de répartition basé sur la CI</vt:lpstr>
      <vt:lpstr>    Prévision des effectifs étudiants</vt:lpstr>
      <vt:lpstr>    Allocations reçues par le Collège (Volet 1 – enseignement)</vt:lpstr>
      <vt:lpstr>    Détermination de la CI de référence aux fins de distribution des allocations</vt:lpstr>
      <vt:lpstr>    NEJ – nombre moyen d’étudiants par groupe – Annexe 2</vt:lpstr>
      <vt:lpstr>Calcul des allocations aux départements – Volet 1</vt:lpstr>
      <vt:lpstr>    Détermination du nombre de groupes rattachés à un cours</vt:lpstr>
      <vt:lpstr>    Détermination des allocations rattachées à un cours (Pi-TL)</vt:lpstr>
      <vt:lpstr>    Détermination des allocations rattachées à un stage (Pi-stage) </vt:lpstr>
      <vt:lpstr>    Détermination des allocations rattachées aux nombreuses préparations (Pi-NP)</vt:lpstr>
      <vt:lpstr>    Distribution des allocations des cours multi</vt:lpstr>
      <vt:lpstr>    Détermination et utilisation des allocations pour encadrement – 2023-24</vt:lpstr>
      <vt:lpstr>    Détermination et utilisation des allocations pour compenser la diminution de la </vt:lpstr>
      <vt:lpstr>Répartition des ressources – Volet 2 et Colonnes D,E,F,G</vt:lpstr>
      <vt:lpstr>    Allocations de coordination </vt:lpstr>
      <vt:lpstr>    Formation insertion professionnelle (FIP) (1 ETC)</vt:lpstr>
      <vt:lpstr>    Gestion des programmes (2,37 ETC)</vt:lpstr>
      <vt:lpstr>    Centres d’aide – réussite (2,75 ETC)</vt:lpstr>
      <vt:lpstr>    Projets pédagogiques (réussite, mobilité et réalisation du plan stratégique) (2,</vt:lpstr>
      <vt:lpstr>Répartition des ressources – Volet 3</vt:lpstr>
      <vt:lpstr>    Recherche (1,20 ETC)</vt:lpstr>
      <vt:lpstr>Utilisation du surplus – principes directeurs</vt:lpstr>
      <vt:lpstr>Répartition des ressources de l’annexe A112</vt:lpstr>
      <vt:lpstr>Charges à la formation continue</vt:lpstr>
      <vt:lpstr>Identification des mises en disponibilité (MED)</vt:lpstr>
      <vt:lpstr>Calcul des congés partiels</vt:lpstr>
      <vt:lpstr>Annexe 1 - Liste des cours à nejk 2023-24</vt:lpstr>
      <vt:lpstr>Annexe 2 - Liste des nouveaux cours à nej 2023-24</vt:lpstr>
      <vt:lpstr/>
    </vt:vector>
  </TitlesOfParts>
  <Company>Direction des études</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répartition 2023-2024</dc:title>
  <dc:subject>Ressources enseignantes</dc:subject>
  <dc:creator>Direction des études</dc:creator>
  <cp:lastModifiedBy>Syndicat des professeures et professeurs</cp:lastModifiedBy>
  <cp:revision>2</cp:revision>
  <cp:lastPrinted>2022-04-27T15:19:00Z</cp:lastPrinted>
  <dcterms:created xsi:type="dcterms:W3CDTF">2023-04-27T15:31:00Z</dcterms:created>
  <dcterms:modified xsi:type="dcterms:W3CDTF">2023-04-27T15:31:00Z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0x010100A092CD1450E7544D82896D53151A38FE</vt:lpwstr>
  </property>
</Properties>
</file>